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Highlights</w:t>
      </w:r>
    </w:p>
    <w:p>
      <w:pPr>
        <w:pStyle w:val="ListBullet"/>
      </w:pPr>
      <w:r>
        <w:t xml:space="preserve">Corrected nocturnal P01 was positively associated with continuous PHQ-9.</w:t>
      </w:r>
    </w:p>
    <w:p>
      <w:pPr>
        <w:pStyle w:val="ListBullet"/>
      </w:pPr>
      <w:r>
        <w:t xml:space="preserve">The association remained positive in survey-weighted sensitivity analysis.</w:t>
      </w:r>
    </w:p>
    <w:p>
      <w:pPr>
        <w:pStyle w:val="ListBullet"/>
      </w:pPr>
      <w:r>
        <w:t xml:space="preserve">P01 associations were positive across four tested block resolutions.</w:t>
      </w:r>
    </w:p>
    <w:p>
      <w:pPr>
        <w:pStyle w:val="ListBullet"/>
      </w:pPr>
      <w:r>
        <w:t xml:space="preserve">Adding P01 increased out-of-fold AUC by 0.018 (95% CI 0.008–0.030).</w:t>
      </w:r>
    </w:p>
    <w:p>
      <w:pPr>
        <w:pStyle w:val="ListBullet"/>
      </w:pPr>
      <w:r>
        <w:t xml:space="preserve">Incremental cross-validated discrimination was modest.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0"/>
    </w:rPr>
  </w:style>
  <w:style w:type="paragraph" w:styleId="Heading1">
    <w:name w:val="heading 1"/>
    <w:basedOn w:val="Normal"/>
    <w:pPr>
      <w:keepNext/>
    </w:pPr>
    <w:rPr>
      <w:b/>
      <w:sz w:val="28"/>
    </w:rPr>
  </w:style>
  <w:style w:type="paragraph" w:styleId="Heading2">
    <w:name w:val="heading 2"/>
    <w:basedOn w:val="Normal"/>
    <w:pPr>
      <w:keepNext/>
    </w:pPr>
    <w:rPr>
      <w:b/>
      <w:sz w:val="25"/>
    </w:rPr>
  </w:style>
  <w:style w:type="paragraph" w:styleId="Heading3">
    <w:name w:val="heading 3"/>
    <w:basedOn w:val="Normal"/>
    <w:pPr>
      <w:keepNext/>
    </w:pPr>
    <w:rPr>
      <w:b/>
      <w:sz w:val="23"/>
    </w:rPr>
  </w:style>
  <w:style w:type="paragraph" w:styleId="Caption">
    <w:name w:val="caption"/>
    <w:rPr>
      <w:i/>
      <w:sz w:val="20"/>
    </w:rPr>
  </w:style>
  <w:style w:type="paragraph" w:styleId="ListBullet">
    <w:name w:val="List Bullet"/>
    <w:basedOn w:val="Normal"/>
    <w:pPr>
      <w:ind w:left="360"/>
      <w:contextualSpacing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