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5DCB43" w14:textId="77777777" w:rsidR="00693D2C" w:rsidRDefault="00547B47">
      <w:pPr>
        <w:spacing w:before="120" w:after="120" w:line="336" w:lineRule="auto"/>
      </w:pPr>
      <w:r>
        <w:rPr>
          <w:rFonts w:ascii="Canva Sans" w:eastAsia="Canva Sans" w:hAnsi="Canva Sans" w:cs="Canva Sans"/>
          <w:color w:val="000000"/>
        </w:rPr>
        <w:t xml:space="preserve"> </w:t>
      </w:r>
    </w:p>
    <w:tbl>
      <w:tblPr>
        <w:tblW w:w="9030" w:type="dxa"/>
        <w:tblInd w:w="210" w:type="dxa"/>
        <w:tblBorders>
          <w:top w:val="none" w:sz="0" w:space="0" w:color="CCCCCC"/>
          <w:left w:val="none" w:sz="0" w:space="0" w:color="CCCCCC"/>
          <w:bottom w:val="none" w:sz="0" w:space="0" w:color="CCCCCC"/>
          <w:right w:val="none" w:sz="0" w:space="0" w:color="CCCCCC"/>
          <w:insideH w:val="none" w:sz="0" w:space="0" w:color="CCCCCC"/>
          <w:insideV w:val="none" w:sz="0" w:space="0" w:color="CCCCCC"/>
        </w:tblBorders>
        <w:tblCellMar>
          <w:left w:w="10" w:type="dxa"/>
          <w:right w:w="10" w:type="dxa"/>
        </w:tblCellMar>
        <w:tblLook w:val="0000" w:firstRow="0" w:lastRow="0" w:firstColumn="0" w:lastColumn="0" w:noHBand="0" w:noVBand="0"/>
      </w:tblPr>
      <w:tblGrid>
        <w:gridCol w:w="9030"/>
      </w:tblGrid>
      <w:tr w:rsidR="00693D2C" w:rsidRPr="00082ECA" w14:paraId="193FFBC3" w14:textId="77777777">
        <w:tc>
          <w:tcPr>
            <w:tcW w:w="9030" w:type="dxa"/>
            <w:shd w:val="clear" w:color="auto" w:fill="000000"/>
            <w:tcMar>
              <w:top w:w="210" w:type="dxa"/>
              <w:left w:w="210" w:type="dxa"/>
              <w:bottom w:w="210" w:type="dxa"/>
              <w:right w:w="210" w:type="dxa"/>
            </w:tcMar>
          </w:tcPr>
          <w:p w14:paraId="41BA0AE0" w14:textId="6F4C0B37" w:rsidR="00693D2C" w:rsidRPr="00082ECA" w:rsidRDefault="00082ECA">
            <w:pPr>
              <w:spacing w:before="120" w:after="120" w:line="288" w:lineRule="auto"/>
              <w:rPr>
                <w:lang w:val="fr-MA"/>
              </w:rPr>
            </w:pPr>
            <w:r w:rsidRPr="00082ECA">
              <w:rPr>
                <w:rFonts w:ascii="Pragmatica Bold" w:eastAsia="Pragmatica Bold" w:hAnsi="Pragmatica Bold" w:cs="Pragmatica Bold"/>
                <w:b/>
                <w:bCs/>
                <w:color w:val="FFFFFF"/>
                <w:sz w:val="92"/>
                <w:szCs w:val="92"/>
                <w:lang w:val="fr-MA"/>
              </w:rPr>
              <w:t>Classification des tumeurs de méninges par apprentissage profond</w:t>
            </w:r>
          </w:p>
        </w:tc>
      </w:tr>
      <w:tr w:rsidR="00693D2C" w:rsidRPr="007F59DE" w14:paraId="63634840" w14:textId="7CA33F5D" w:rsidTr="00547B47">
        <w:trPr>
          <w:trHeight w:val="1806"/>
        </w:trPr>
        <w:tc>
          <w:tcPr>
            <w:tcW w:w="9030" w:type="dxa"/>
            <w:shd w:val="clear" w:color="auto" w:fill="EDF0F2"/>
            <w:tcMar>
              <w:top w:w="210" w:type="dxa"/>
              <w:left w:w="210" w:type="dxa"/>
              <w:bottom w:w="210" w:type="dxa"/>
              <w:right w:w="210" w:type="dxa"/>
            </w:tcMar>
          </w:tcPr>
          <w:p w14:paraId="50B2D675" w14:textId="3072ACE5" w:rsidR="00693D2C" w:rsidRPr="007F59DE" w:rsidRDefault="009E1B92">
            <w:pPr>
              <w:spacing w:before="120" w:after="120" w:line="120" w:lineRule="auto"/>
              <w:rPr>
                <w:lang w:val="fr-MA"/>
              </w:rPr>
            </w:pPr>
            <w:r>
              <w:rPr>
                <w:noProof/>
              </w:rPr>
              <mc:AlternateContent>
                <mc:Choice Requires="wps">
                  <w:drawing>
                    <wp:anchor distT="45720" distB="45720" distL="114300" distR="114300" simplePos="0" relativeHeight="251659264" behindDoc="0" locked="0" layoutInCell="1" allowOverlap="1" wp14:anchorId="2AA9B61A" wp14:editId="196AC776">
                      <wp:simplePos x="0" y="0"/>
                      <wp:positionH relativeFrom="column">
                        <wp:posOffset>-76200</wp:posOffset>
                      </wp:positionH>
                      <wp:positionV relativeFrom="paragraph">
                        <wp:posOffset>64770</wp:posOffset>
                      </wp:positionV>
                      <wp:extent cx="2289810" cy="773430"/>
                      <wp:effectExtent l="1905" t="0" r="3810" b="2540"/>
                      <wp:wrapSquare wrapText="bothSides"/>
                      <wp:docPr id="387943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773430"/>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6241B" w14:textId="3FCAF942" w:rsidR="007F59DE" w:rsidRPr="007F59DE" w:rsidRDefault="007F59DE">
                                  <w:pPr>
                                    <w:rPr>
                                      <w:sz w:val="32"/>
                                      <w:szCs w:val="32"/>
                                    </w:rPr>
                                  </w:pPr>
                                  <w:r w:rsidRPr="007F59DE">
                                    <w:rPr>
                                      <w:sz w:val="32"/>
                                      <w:szCs w:val="32"/>
                                      <w:lang w:val="fr-MA"/>
                                    </w:rPr>
                                    <w:t>Réaliser par :</w:t>
                                  </w:r>
                                </w:p>
                                <w:p w14:paraId="59BCD8AF" w14:textId="3722F4CD" w:rsidR="007F59DE" w:rsidRPr="007F59DE" w:rsidRDefault="007F59DE">
                                  <w:pPr>
                                    <w:rPr>
                                      <w:sz w:val="28"/>
                                      <w:szCs w:val="28"/>
                                      <w:lang w:val="fr-MA"/>
                                    </w:rPr>
                                  </w:pPr>
                                  <w:r w:rsidRPr="007F59DE">
                                    <w:rPr>
                                      <w:sz w:val="28"/>
                                      <w:szCs w:val="28"/>
                                      <w:lang w:val="fr-MA"/>
                                    </w:rPr>
                                    <w:t>ABALOUN Meriem</w:t>
                                  </w:r>
                                </w:p>
                                <w:p w14:paraId="7CE2D260" w14:textId="254A1396" w:rsidR="007F59DE" w:rsidRPr="007F59DE" w:rsidRDefault="007F59DE">
                                  <w:pPr>
                                    <w:rPr>
                                      <w:sz w:val="28"/>
                                      <w:szCs w:val="28"/>
                                      <w:lang w:val="fr-MA"/>
                                    </w:rPr>
                                  </w:pPr>
                                  <w:r w:rsidRPr="007F59DE">
                                    <w:rPr>
                                      <w:sz w:val="28"/>
                                      <w:szCs w:val="28"/>
                                      <w:lang w:val="fr-MA"/>
                                    </w:rPr>
                                    <w:t>BENDAHMANE Aya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2AA9B61A" id="_x0000_t202" coordsize="21600,21600" o:spt="202" path="m,l,21600r21600,l21600,xe">
                      <v:stroke joinstyle="miter"/>
                      <v:path gradientshapeok="t" o:connecttype="rect"/>
                    </v:shapetype>
                    <v:shape id="Text Box 2" o:spid="_x0000_s1026" type="#_x0000_t202" style="position:absolute;margin-left:-6pt;margin-top:5.1pt;width:180.3pt;height:60.9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" fillcolor="#ededed [662]" stroked="f">
                      <v:textbox style="mso-fit-shape-to-text:t">
                        <w:txbxContent>
                          <w:p w14:paraId="5316241B" w14:textId="3FCAF942" w:rsidR="007F59DE" w:rsidRPr="007F59DE" w:rsidRDefault="007F59DE">
                            <w:pPr>
                              <w:rPr>
                                <w:sz w:val="32"/>
                                <w:szCs w:val="32"/>
                              </w:rPr>
                            </w:pPr>
                            <w:r w:rsidRPr="007F59DE">
                              <w:rPr>
                                <w:sz w:val="32"/>
                                <w:szCs w:val="32"/>
                                <w:lang w:val="fr-MA"/>
                              </w:rPr>
                              <w:t>Réaliser par :</w:t>
                            </w:r>
                          </w:p>
                          <w:p w14:paraId="59BCD8AF" w14:textId="3722F4CD" w:rsidR="007F59DE" w:rsidRPr="007F59DE" w:rsidRDefault="007F59DE">
                            <w:pPr>
                              <w:rPr>
                                <w:sz w:val="28"/>
                                <w:szCs w:val="28"/>
                                <w:lang w:val="fr-MA"/>
                              </w:rPr>
                            </w:pPr>
                            <w:r w:rsidRPr="007F59DE">
                              <w:rPr>
                                <w:sz w:val="28"/>
                                <w:szCs w:val="28"/>
                                <w:lang w:val="fr-MA"/>
                              </w:rPr>
                              <w:t>ABALOUN Meriem</w:t>
                            </w:r>
                          </w:p>
                          <w:p w14:paraId="7CE2D260" w14:textId="254A1396" w:rsidR="007F59DE" w:rsidRPr="007F59DE" w:rsidRDefault="007F59DE">
                            <w:pPr>
                              <w:rPr>
                                <w:sz w:val="28"/>
                                <w:szCs w:val="28"/>
                                <w:lang w:val="fr-MA"/>
                              </w:rPr>
                            </w:pPr>
                            <w:r w:rsidRPr="007F59DE">
                              <w:rPr>
                                <w:sz w:val="28"/>
                                <w:szCs w:val="28"/>
                                <w:lang w:val="fr-MA"/>
                              </w:rPr>
                              <w:t>BENDAHMANE Aya</w:t>
                            </w:r>
                          </w:p>
                        </w:txbxContent>
                      </v:textbox>
                      <w10:wrap type="square"/>
                    </v:shape>
                  </w:pict>
                </mc:Fallback>
              </mc:AlternateContent>
            </w:r>
            <w:r w:rsidR="00547B47" w:rsidRPr="007F59DE">
              <w:rPr>
                <w:rFonts w:ascii="Inter" w:eastAsia="Inter" w:hAnsi="Inter" w:cs="Inter"/>
                <w:color w:val="000000"/>
                <w:sz w:val="26"/>
                <w:szCs w:val="26"/>
                <w:lang w:val="fr-MA"/>
              </w:rPr>
              <w:t xml:space="preserve"> </w:t>
            </w:r>
          </w:p>
        </w:tc>
      </w:tr>
    </w:tbl>
    <w:p w14:paraId="72D7B483" w14:textId="77777777" w:rsidR="00693D2C" w:rsidRPr="007F59DE" w:rsidRDefault="00547B47">
      <w:pPr>
        <w:spacing w:before="120" w:after="120" w:line="336" w:lineRule="auto"/>
        <w:rPr>
          <w:rFonts w:ascii="DM Sans" w:eastAsia="DM Sans" w:hAnsi="DM Sans" w:cs="DM Sans"/>
          <w:color w:val="000000"/>
          <w:sz w:val="28"/>
          <w:szCs w:val="28"/>
          <w:lang w:val="fr-MA"/>
        </w:rPr>
      </w:pPr>
      <w:r w:rsidRPr="007F59DE">
        <w:rPr>
          <w:rFonts w:ascii="DM Sans" w:eastAsia="DM Sans" w:hAnsi="DM Sans" w:cs="DM Sans"/>
          <w:color w:val="000000"/>
          <w:sz w:val="28"/>
          <w:szCs w:val="28"/>
          <w:lang w:val="fr-MA"/>
        </w:rPr>
        <w:t xml:space="preserve"> </w:t>
      </w:r>
    </w:p>
    <w:p w14:paraId="5834E9B1" w14:textId="77777777" w:rsidR="00EB6F12" w:rsidRPr="007F59DE" w:rsidRDefault="00EB6F12">
      <w:pPr>
        <w:spacing w:before="120" w:after="120" w:line="336" w:lineRule="auto"/>
        <w:rPr>
          <w:lang w:val="fr-MA"/>
        </w:rPr>
      </w:pPr>
    </w:p>
    <w:p w14:paraId="00F61EEB" w14:textId="77777777" w:rsidR="00EB6F12" w:rsidRPr="007F59DE" w:rsidRDefault="00EB6F12">
      <w:pPr>
        <w:spacing w:before="120" w:after="120" w:line="336" w:lineRule="auto"/>
        <w:rPr>
          <w:lang w:val="fr-MA"/>
        </w:rPr>
      </w:pPr>
    </w:p>
    <w:p w14:paraId="7D0CDB42" w14:textId="77777777" w:rsidR="00EB6F12" w:rsidRPr="007F59DE" w:rsidRDefault="00EB6F12">
      <w:pPr>
        <w:spacing w:before="120" w:after="120" w:line="336" w:lineRule="auto"/>
        <w:rPr>
          <w:lang w:val="fr-MA"/>
        </w:rPr>
      </w:pPr>
    </w:p>
    <w:p w14:paraId="71447487" w14:textId="77777777" w:rsidR="00EB6F12" w:rsidRPr="007F59DE" w:rsidRDefault="00EB6F12">
      <w:pPr>
        <w:spacing w:before="120" w:after="120" w:line="336" w:lineRule="auto"/>
        <w:rPr>
          <w:lang w:val="fr-MA"/>
        </w:rPr>
      </w:pPr>
    </w:p>
    <w:p w14:paraId="6A3746AB" w14:textId="77777777" w:rsidR="00EB6F12" w:rsidRPr="007F59DE" w:rsidRDefault="00EB6F12">
      <w:pPr>
        <w:spacing w:before="120" w:after="120" w:line="336" w:lineRule="auto"/>
        <w:rPr>
          <w:lang w:val="fr-MA"/>
        </w:rPr>
      </w:pPr>
    </w:p>
    <w:p w14:paraId="659EF00D" w14:textId="77777777" w:rsidR="00EB6F12" w:rsidRPr="007F59DE" w:rsidRDefault="00EB6F12">
      <w:pPr>
        <w:spacing w:before="120" w:after="120" w:line="336" w:lineRule="auto"/>
        <w:rPr>
          <w:lang w:val="fr-MA"/>
        </w:rPr>
      </w:pPr>
    </w:p>
    <w:p w14:paraId="1D6C0C13" w14:textId="77777777" w:rsidR="00EB6F12" w:rsidRPr="007F59DE" w:rsidRDefault="00EB6F12">
      <w:pPr>
        <w:spacing w:before="120" w:after="120" w:line="336" w:lineRule="auto"/>
        <w:rPr>
          <w:lang w:val="fr-MA"/>
        </w:rPr>
      </w:pPr>
    </w:p>
    <w:p w14:paraId="5517F737" w14:textId="77777777" w:rsidR="00EB6F12" w:rsidRPr="007F59DE" w:rsidRDefault="00EB6F12">
      <w:pPr>
        <w:spacing w:before="120" w:after="120" w:line="336" w:lineRule="auto"/>
        <w:rPr>
          <w:lang w:val="fr-MA"/>
        </w:rPr>
      </w:pPr>
    </w:p>
    <w:p w14:paraId="1373C94F" w14:textId="77777777" w:rsidR="00EB6F12" w:rsidRPr="007F59DE" w:rsidRDefault="00EB6F12">
      <w:pPr>
        <w:spacing w:before="120" w:after="120" w:line="336" w:lineRule="auto"/>
        <w:rPr>
          <w:lang w:val="fr-MA"/>
        </w:rPr>
      </w:pPr>
    </w:p>
    <w:p w14:paraId="5BFE8462" w14:textId="77777777" w:rsidR="00EB6F12" w:rsidRPr="007F59DE" w:rsidRDefault="00EB6F12">
      <w:pPr>
        <w:spacing w:before="120" w:after="120" w:line="336" w:lineRule="auto"/>
        <w:rPr>
          <w:lang w:val="fr-MA"/>
        </w:rPr>
      </w:pPr>
    </w:p>
    <w:p w14:paraId="4E2995A4" w14:textId="77777777" w:rsidR="00EB6F12" w:rsidRPr="007F59DE" w:rsidRDefault="00EB6F12">
      <w:pPr>
        <w:spacing w:before="120" w:after="120" w:line="336" w:lineRule="auto"/>
        <w:rPr>
          <w:lang w:val="fr-MA"/>
        </w:rPr>
      </w:pPr>
    </w:p>
    <w:tbl>
      <w:tblPr>
        <w:tblpPr w:leftFromText="180" w:rightFromText="180" w:vertAnchor="text" w:horzAnchor="margin" w:tblpY="73"/>
        <w:tblW w:w="9030" w:type="dxa"/>
        <w:tblBorders>
          <w:top w:val="none" w:sz="0" w:space="0" w:color="CCCCCC"/>
          <w:left w:val="none" w:sz="0" w:space="0" w:color="CCCCCC"/>
          <w:bottom w:val="none" w:sz="0" w:space="0" w:color="CCCCCC"/>
          <w:right w:val="none" w:sz="0" w:space="0" w:color="CCCCCC"/>
          <w:insideH w:val="none" w:sz="0" w:space="0" w:color="CCCCCC"/>
          <w:insideV w:val="none" w:sz="0" w:space="0" w:color="CCCCCC"/>
        </w:tblBorders>
        <w:tblCellMar>
          <w:left w:w="10" w:type="dxa"/>
          <w:right w:w="10" w:type="dxa"/>
        </w:tblCellMar>
        <w:tblLook w:val="0000" w:firstRow="0" w:lastRow="0" w:firstColumn="0" w:lastColumn="0" w:noHBand="0" w:noVBand="0"/>
      </w:tblPr>
      <w:tblGrid>
        <w:gridCol w:w="1776"/>
        <w:gridCol w:w="7254"/>
      </w:tblGrid>
      <w:tr w:rsidR="00263957" w14:paraId="68323411" w14:textId="77777777" w:rsidTr="00263957">
        <w:tc>
          <w:tcPr>
            <w:tcW w:w="9030" w:type="dxa"/>
            <w:gridSpan w:val="2"/>
            <w:shd w:val="clear" w:color="auto" w:fill="FFFFFF"/>
            <w:tcMar>
              <w:top w:w="210" w:type="dxa"/>
              <w:left w:w="210" w:type="dxa"/>
              <w:bottom w:w="210" w:type="dxa"/>
              <w:right w:w="210" w:type="dxa"/>
            </w:tcMar>
          </w:tcPr>
          <w:p w14:paraId="247CF0E5" w14:textId="77777777" w:rsidR="00263957" w:rsidRDefault="00263957" w:rsidP="00263957">
            <w:pPr>
              <w:spacing w:before="120" w:after="120" w:line="336" w:lineRule="auto"/>
            </w:pPr>
            <w:r>
              <w:rPr>
                <w:rFonts w:ascii="Pragmatica Bold" w:eastAsia="Pragmatica Bold" w:hAnsi="Pragmatica Bold" w:cs="Pragmatica Bold"/>
                <w:b/>
                <w:bCs/>
                <w:color w:val="000000"/>
                <w:sz w:val="54"/>
                <w:szCs w:val="54"/>
              </w:rPr>
              <w:t>TABLE OF CONTENTS</w:t>
            </w:r>
            <w:r>
              <w:rPr>
                <w:rFonts w:ascii="Inter Bold" w:eastAsia="Inter Bold" w:hAnsi="Inter Bold" w:cs="Inter Bold"/>
                <w:b/>
                <w:bCs/>
                <w:color w:val="000000"/>
                <w:sz w:val="54"/>
                <w:szCs w:val="54"/>
              </w:rPr>
              <w:t xml:space="preserve"> </w:t>
            </w:r>
          </w:p>
        </w:tc>
      </w:tr>
      <w:tr w:rsidR="00263957" w14:paraId="6ADC5951" w14:textId="77777777" w:rsidTr="00263957">
        <w:tc>
          <w:tcPr>
            <w:tcW w:w="1776" w:type="dxa"/>
            <w:vMerge w:val="restart"/>
            <w:shd w:val="clear" w:color="auto" w:fill="FFFFFF"/>
            <w:tcMar>
              <w:top w:w="210" w:type="dxa"/>
              <w:left w:w="210" w:type="dxa"/>
              <w:bottom w:w="210" w:type="dxa"/>
              <w:right w:w="210" w:type="dxa"/>
            </w:tcMar>
          </w:tcPr>
          <w:p w14:paraId="690456D3" w14:textId="77777777" w:rsidR="00263957" w:rsidRDefault="00263957" w:rsidP="00263957">
            <w:pPr>
              <w:spacing w:before="120" w:after="120" w:line="336" w:lineRule="auto"/>
            </w:pPr>
            <w:r>
              <w:rPr>
                <w:rFonts w:ascii="Inter" w:eastAsia="Inter" w:hAnsi="Inter" w:cs="Inter"/>
                <w:color w:val="000000"/>
                <w:sz w:val="26"/>
                <w:szCs w:val="26"/>
              </w:rPr>
              <w:t xml:space="preserve"> </w:t>
            </w:r>
          </w:p>
        </w:tc>
        <w:tc>
          <w:tcPr>
            <w:tcW w:w="7254" w:type="dxa"/>
            <w:tcBorders>
              <w:bottom w:val="single" w:sz="6" w:space="0" w:color="CCCCCC"/>
            </w:tcBorders>
            <w:shd w:val="clear" w:color="auto" w:fill="FFFFFF"/>
            <w:tcMar>
              <w:top w:w="210" w:type="dxa"/>
              <w:left w:w="210" w:type="dxa"/>
              <w:bottom w:w="210" w:type="dxa"/>
              <w:right w:w="210" w:type="dxa"/>
            </w:tcMar>
          </w:tcPr>
          <w:p w14:paraId="6683D702" w14:textId="77777777" w:rsidR="00263957" w:rsidRDefault="00263957" w:rsidP="00263957">
            <w:pPr>
              <w:spacing w:before="120" w:after="120" w:line="336" w:lineRule="auto"/>
            </w:pPr>
            <w:r>
              <w:rPr>
                <w:rFonts w:ascii="Inter" w:eastAsia="Inter" w:hAnsi="Inter" w:cs="Inter"/>
                <w:color w:val="000000"/>
                <w:sz w:val="30"/>
                <w:szCs w:val="30"/>
              </w:rPr>
              <w:t xml:space="preserve">Introduction </w:t>
            </w:r>
          </w:p>
        </w:tc>
      </w:tr>
      <w:tr w:rsidR="00263957" w14:paraId="6BB8FB94" w14:textId="77777777" w:rsidTr="00263957">
        <w:tc>
          <w:tcPr>
            <w:tcW w:w="0" w:type="auto"/>
            <w:vMerge/>
          </w:tcPr>
          <w:p w14:paraId="225B605A" w14:textId="77777777" w:rsidR="00263957" w:rsidRDefault="00263957" w:rsidP="00263957"/>
        </w:tc>
        <w:tc>
          <w:tcPr>
            <w:tcW w:w="7254" w:type="dxa"/>
            <w:tcBorders>
              <w:top w:val="single" w:sz="6" w:space="0" w:color="CCCCCC"/>
              <w:bottom w:val="single" w:sz="6" w:space="0" w:color="CCCCCC"/>
            </w:tcBorders>
            <w:shd w:val="clear" w:color="auto" w:fill="FFFFFF"/>
            <w:tcMar>
              <w:top w:w="210" w:type="dxa"/>
              <w:left w:w="210" w:type="dxa"/>
              <w:bottom w:w="210" w:type="dxa"/>
              <w:right w:w="210" w:type="dxa"/>
            </w:tcMar>
          </w:tcPr>
          <w:p w14:paraId="268C3423" w14:textId="77777777" w:rsidR="00263957" w:rsidRDefault="00263957" w:rsidP="00263957">
            <w:pPr>
              <w:spacing w:before="120" w:after="120" w:line="336" w:lineRule="auto"/>
            </w:pPr>
            <w:r>
              <w:rPr>
                <w:rFonts w:ascii="Inter" w:eastAsia="Inter" w:hAnsi="Inter" w:cs="Inter"/>
                <w:color w:val="000000"/>
                <w:sz w:val="30"/>
                <w:szCs w:val="30"/>
              </w:rPr>
              <w:t xml:space="preserve">Etat de l’art </w:t>
            </w:r>
          </w:p>
        </w:tc>
      </w:tr>
      <w:tr w:rsidR="00263957" w14:paraId="1C45E79C" w14:textId="77777777" w:rsidTr="00263957">
        <w:tc>
          <w:tcPr>
            <w:tcW w:w="0" w:type="auto"/>
            <w:vMerge/>
          </w:tcPr>
          <w:p w14:paraId="329846F1" w14:textId="77777777" w:rsidR="00263957" w:rsidRDefault="00263957" w:rsidP="00263957"/>
        </w:tc>
        <w:tc>
          <w:tcPr>
            <w:tcW w:w="7254" w:type="dxa"/>
            <w:tcBorders>
              <w:top w:val="single" w:sz="6" w:space="0" w:color="CCCCCC"/>
              <w:bottom w:val="single" w:sz="6" w:space="0" w:color="CCCCCC"/>
            </w:tcBorders>
            <w:shd w:val="clear" w:color="auto" w:fill="FFFFFF"/>
            <w:tcMar>
              <w:top w:w="210" w:type="dxa"/>
              <w:left w:w="210" w:type="dxa"/>
              <w:bottom w:w="210" w:type="dxa"/>
              <w:right w:w="210" w:type="dxa"/>
            </w:tcMar>
          </w:tcPr>
          <w:p w14:paraId="16E64DDD" w14:textId="77777777" w:rsidR="00263957" w:rsidRDefault="00263957" w:rsidP="00263957">
            <w:pPr>
              <w:spacing w:before="120" w:after="120" w:line="336" w:lineRule="auto"/>
            </w:pPr>
            <w:r>
              <w:rPr>
                <w:rFonts w:ascii="Inter" w:eastAsia="Inter" w:hAnsi="Inter" w:cs="Inter"/>
                <w:color w:val="000000"/>
                <w:sz w:val="30"/>
                <w:szCs w:val="30"/>
              </w:rPr>
              <w:t xml:space="preserve">Méthodologie </w:t>
            </w:r>
          </w:p>
        </w:tc>
      </w:tr>
      <w:tr w:rsidR="00263957" w14:paraId="2270277A" w14:textId="77777777" w:rsidTr="00263957">
        <w:tc>
          <w:tcPr>
            <w:tcW w:w="0" w:type="auto"/>
            <w:vMerge/>
          </w:tcPr>
          <w:p w14:paraId="40D31AB9" w14:textId="77777777" w:rsidR="00263957" w:rsidRDefault="00263957" w:rsidP="00263957"/>
        </w:tc>
        <w:tc>
          <w:tcPr>
            <w:tcW w:w="7254" w:type="dxa"/>
            <w:tcBorders>
              <w:top w:val="single" w:sz="6" w:space="0" w:color="CCCCCC"/>
              <w:bottom w:val="single" w:sz="6" w:space="0" w:color="CCCCCC"/>
            </w:tcBorders>
            <w:shd w:val="clear" w:color="auto" w:fill="FFFFFF"/>
            <w:tcMar>
              <w:top w:w="210" w:type="dxa"/>
              <w:left w:w="210" w:type="dxa"/>
              <w:bottom w:w="210" w:type="dxa"/>
              <w:right w:w="210" w:type="dxa"/>
            </w:tcMar>
          </w:tcPr>
          <w:p w14:paraId="7DB4F6E2" w14:textId="77777777" w:rsidR="00263957" w:rsidRPr="00263957" w:rsidRDefault="00263957" w:rsidP="00263957">
            <w:pPr>
              <w:spacing w:before="120" w:after="120" w:line="336" w:lineRule="auto"/>
              <w:rPr>
                <w:lang w:val="fr-MA"/>
              </w:rPr>
            </w:pPr>
            <w:r>
              <w:rPr>
                <w:rFonts w:ascii="Inter" w:eastAsia="Inter" w:hAnsi="Inter" w:cs="Inter"/>
                <w:color w:val="000000"/>
                <w:sz w:val="30"/>
                <w:szCs w:val="30"/>
              </w:rPr>
              <w:t>R</w:t>
            </w:r>
            <w:r>
              <w:rPr>
                <w:rFonts w:eastAsia="Inter" w:cs="Inter"/>
                <w:color w:val="000000"/>
                <w:sz w:val="30"/>
                <w:szCs w:val="30"/>
                <w:lang w:val="fr-MA"/>
              </w:rPr>
              <w:t>ésultats</w:t>
            </w:r>
          </w:p>
        </w:tc>
      </w:tr>
      <w:tr w:rsidR="00263957" w14:paraId="672CAAA5" w14:textId="77777777" w:rsidTr="00263957">
        <w:tc>
          <w:tcPr>
            <w:tcW w:w="0" w:type="auto"/>
            <w:vMerge/>
          </w:tcPr>
          <w:p w14:paraId="43A73209" w14:textId="77777777" w:rsidR="00263957" w:rsidRDefault="00263957" w:rsidP="00263957"/>
        </w:tc>
        <w:tc>
          <w:tcPr>
            <w:tcW w:w="7254" w:type="dxa"/>
            <w:tcBorders>
              <w:top w:val="single" w:sz="6" w:space="0" w:color="CCCCCC"/>
              <w:bottom w:val="single" w:sz="6" w:space="0" w:color="CCCCCC"/>
            </w:tcBorders>
            <w:shd w:val="clear" w:color="auto" w:fill="FFFFFF"/>
            <w:tcMar>
              <w:top w:w="210" w:type="dxa"/>
              <w:left w:w="210" w:type="dxa"/>
              <w:bottom w:w="210" w:type="dxa"/>
              <w:right w:w="210" w:type="dxa"/>
            </w:tcMar>
          </w:tcPr>
          <w:p w14:paraId="00375E63" w14:textId="77777777" w:rsidR="00263957" w:rsidRDefault="00263957" w:rsidP="00263957">
            <w:pPr>
              <w:spacing w:before="120" w:after="120" w:line="336" w:lineRule="auto"/>
            </w:pPr>
            <w:r>
              <w:rPr>
                <w:rFonts w:ascii="Inter" w:eastAsia="Inter" w:hAnsi="Inter" w:cs="Inter"/>
                <w:color w:val="000000"/>
                <w:sz w:val="30"/>
                <w:szCs w:val="30"/>
              </w:rPr>
              <w:t>Discussion</w:t>
            </w:r>
          </w:p>
        </w:tc>
      </w:tr>
      <w:tr w:rsidR="00263957" w14:paraId="5853CB00" w14:textId="77777777" w:rsidTr="00263957">
        <w:tc>
          <w:tcPr>
            <w:tcW w:w="0" w:type="auto"/>
            <w:vMerge/>
          </w:tcPr>
          <w:p w14:paraId="379B5C00" w14:textId="77777777" w:rsidR="00263957" w:rsidRDefault="00263957" w:rsidP="00263957"/>
        </w:tc>
        <w:tc>
          <w:tcPr>
            <w:tcW w:w="7254" w:type="dxa"/>
            <w:tcBorders>
              <w:top w:val="single" w:sz="6" w:space="0" w:color="CCCCCC"/>
              <w:bottom w:val="single" w:sz="6" w:space="0" w:color="CCCCCC"/>
            </w:tcBorders>
            <w:shd w:val="clear" w:color="auto" w:fill="FFFFFF"/>
            <w:tcMar>
              <w:top w:w="210" w:type="dxa"/>
              <w:left w:w="210" w:type="dxa"/>
              <w:bottom w:w="210" w:type="dxa"/>
              <w:right w:w="210" w:type="dxa"/>
            </w:tcMar>
          </w:tcPr>
          <w:p w14:paraId="5E254EFB" w14:textId="6961B5E9" w:rsidR="00263957" w:rsidRDefault="00263957" w:rsidP="00263957">
            <w:pPr>
              <w:spacing w:before="120" w:after="120" w:line="336" w:lineRule="auto"/>
            </w:pPr>
            <w:r>
              <w:rPr>
                <w:rFonts w:ascii="Inter" w:eastAsia="Inter" w:hAnsi="Inter" w:cs="Inter"/>
                <w:color w:val="000000"/>
                <w:sz w:val="30"/>
                <w:szCs w:val="30"/>
              </w:rPr>
              <w:t>C</w:t>
            </w:r>
            <w:r>
              <w:rPr>
                <w:rFonts w:ascii="Inter" w:eastAsia="Inter" w:hAnsi="Inter" w:cs="Inter"/>
                <w:color w:val="000000"/>
                <w:sz w:val="30"/>
                <w:szCs w:val="30"/>
              </w:rPr>
              <w:t>onclusion</w:t>
            </w:r>
          </w:p>
        </w:tc>
      </w:tr>
      <w:tr w:rsidR="00263957" w14:paraId="72E2773D" w14:textId="77777777" w:rsidTr="00263957">
        <w:trPr>
          <w:gridAfter w:val="1"/>
          <w:wAfter w:w="7254" w:type="dxa"/>
          <w:trHeight w:val="293"/>
        </w:trPr>
        <w:tc>
          <w:tcPr>
            <w:tcW w:w="0" w:type="auto"/>
            <w:vMerge/>
          </w:tcPr>
          <w:p w14:paraId="219F9458" w14:textId="77777777" w:rsidR="00263957" w:rsidRDefault="00263957" w:rsidP="00263957"/>
        </w:tc>
      </w:tr>
      <w:tr w:rsidR="00263957" w14:paraId="36FA01E8" w14:textId="77777777" w:rsidTr="00263957">
        <w:trPr>
          <w:gridAfter w:val="1"/>
          <w:wAfter w:w="7254" w:type="dxa"/>
          <w:trHeight w:val="293"/>
        </w:trPr>
        <w:tc>
          <w:tcPr>
            <w:tcW w:w="0" w:type="auto"/>
            <w:vMerge/>
          </w:tcPr>
          <w:p w14:paraId="750563A2" w14:textId="77777777" w:rsidR="00263957" w:rsidRDefault="00263957" w:rsidP="00263957"/>
        </w:tc>
      </w:tr>
    </w:tbl>
    <w:p w14:paraId="2C5E9FF4" w14:textId="77777777" w:rsidR="00EB6F12" w:rsidRPr="007F59DE" w:rsidRDefault="00EB6F12">
      <w:pPr>
        <w:spacing w:before="120" w:after="120" w:line="336" w:lineRule="auto"/>
        <w:rPr>
          <w:lang w:val="fr-MA"/>
        </w:rPr>
      </w:pPr>
    </w:p>
    <w:p w14:paraId="0EF0C6C7" w14:textId="77777777" w:rsidR="00693D2C" w:rsidRDefault="00547B47">
      <w:pPr>
        <w:spacing w:before="120" w:after="120" w:line="336" w:lineRule="auto"/>
        <w:rPr>
          <w:rFonts w:ascii="Inter" w:eastAsia="Inter" w:hAnsi="Inter" w:cs="Inter"/>
          <w:color w:val="000000"/>
          <w:sz w:val="26"/>
          <w:szCs w:val="26"/>
        </w:rPr>
      </w:pPr>
      <w:r>
        <w:rPr>
          <w:rFonts w:ascii="Inter" w:eastAsia="Inter" w:hAnsi="Inter" w:cs="Inter"/>
          <w:color w:val="000000"/>
          <w:sz w:val="26"/>
          <w:szCs w:val="26"/>
        </w:rPr>
        <w:t xml:space="preserve"> </w:t>
      </w:r>
    </w:p>
    <w:p w14:paraId="46068BE5" w14:textId="77777777" w:rsidR="00EB6F12" w:rsidRDefault="00EB6F12">
      <w:pPr>
        <w:spacing w:before="120" w:after="120" w:line="336" w:lineRule="auto"/>
      </w:pPr>
    </w:p>
    <w:p w14:paraId="0431B499" w14:textId="77777777" w:rsidR="00EB6F12" w:rsidRDefault="00EB6F12">
      <w:pPr>
        <w:spacing w:before="120" w:after="120" w:line="336" w:lineRule="auto"/>
      </w:pPr>
    </w:p>
    <w:p w14:paraId="01EA1459" w14:textId="77777777" w:rsidR="00EB6F12" w:rsidRDefault="00EB6F12">
      <w:pPr>
        <w:spacing w:before="120" w:after="120" w:line="336" w:lineRule="auto"/>
      </w:pPr>
    </w:p>
    <w:p w14:paraId="0C1B47BE" w14:textId="77777777" w:rsidR="00EB6F12" w:rsidRDefault="00EB6F12">
      <w:pPr>
        <w:spacing w:before="120" w:after="120" w:line="336" w:lineRule="auto"/>
      </w:pPr>
    </w:p>
    <w:tbl>
      <w:tblPr>
        <w:tblW w:w="5000" w:type="pct"/>
        <w:tblBorders>
          <w:top w:val="none" w:sz="0" w:space="0" w:color="CCCCCC"/>
          <w:left w:val="none" w:sz="0" w:space="0" w:color="CCCCCC"/>
          <w:bottom w:val="none" w:sz="0" w:space="0" w:color="CCCCCC"/>
          <w:right w:val="none" w:sz="0" w:space="0" w:color="CCCCCC"/>
          <w:insideH w:val="none" w:sz="0" w:space="0" w:color="CCCCCC"/>
          <w:insideV w:val="none" w:sz="0" w:space="0" w:color="CCCCCC"/>
        </w:tblBorders>
        <w:tblCellMar>
          <w:left w:w="10" w:type="dxa"/>
          <w:right w:w="10" w:type="dxa"/>
        </w:tblCellMar>
        <w:tblLook w:val="0000" w:firstRow="0" w:lastRow="0" w:firstColumn="0" w:lastColumn="0" w:noHBand="0" w:noVBand="0"/>
      </w:tblPr>
      <w:tblGrid>
        <w:gridCol w:w="9030"/>
      </w:tblGrid>
      <w:tr w:rsidR="00693D2C" w14:paraId="33E00D41" w14:textId="77777777" w:rsidTr="00830AB5">
        <w:tc>
          <w:tcPr>
            <w:tcW w:w="5000" w:type="pct"/>
            <w:tcBorders>
              <w:bottom w:val="single" w:sz="6" w:space="0" w:color="CCCCCC"/>
            </w:tcBorders>
            <w:tcMar>
              <w:top w:w="210" w:type="dxa"/>
              <w:left w:w="210" w:type="dxa"/>
              <w:bottom w:w="210" w:type="dxa"/>
              <w:right w:w="210" w:type="dxa"/>
            </w:tcMar>
          </w:tcPr>
          <w:p w14:paraId="0D9BFA5A" w14:textId="77777777" w:rsidR="00693D2C" w:rsidRDefault="00547B47">
            <w:pPr>
              <w:spacing w:before="120" w:after="120" w:line="336" w:lineRule="auto"/>
            </w:pPr>
            <w:r>
              <w:rPr>
                <w:rFonts w:ascii="Pragmatica Bold" w:eastAsia="Pragmatica Bold" w:hAnsi="Pragmatica Bold" w:cs="Pragmatica Bold"/>
                <w:b/>
                <w:bCs/>
                <w:color w:val="000000"/>
                <w:sz w:val="54"/>
                <w:szCs w:val="54"/>
              </w:rPr>
              <w:t xml:space="preserve">Introduction </w:t>
            </w:r>
          </w:p>
        </w:tc>
      </w:tr>
      <w:tr w:rsidR="00693D2C" w14:paraId="6CE5539C" w14:textId="77777777" w:rsidTr="00830AB5">
        <w:trPr>
          <w:trHeight w:val="530"/>
        </w:trPr>
        <w:tc>
          <w:tcPr>
            <w:tcW w:w="5000" w:type="pct"/>
            <w:vMerge w:val="restart"/>
            <w:tcMar>
              <w:top w:w="210" w:type="dxa"/>
              <w:left w:w="210" w:type="dxa"/>
              <w:bottom w:w="210" w:type="dxa"/>
              <w:right w:w="210" w:type="dxa"/>
            </w:tcMar>
          </w:tcPr>
          <w:p w14:paraId="3569348B" w14:textId="77777777" w:rsidR="00693D2C" w:rsidRPr="007F59DE" w:rsidRDefault="00547B47">
            <w:pPr>
              <w:spacing w:before="120" w:after="120" w:line="336" w:lineRule="auto"/>
              <w:rPr>
                <w:lang w:val="fr-MA"/>
              </w:rPr>
            </w:pPr>
            <w:r w:rsidRPr="007F59DE">
              <w:rPr>
                <w:rFonts w:ascii="Inter" w:eastAsia="Inter" w:hAnsi="Inter" w:cs="Inter"/>
                <w:color w:val="000000"/>
                <w:spacing w:val="5"/>
                <w:sz w:val="26"/>
                <w:szCs w:val="26"/>
                <w:lang w:val="fr-MA"/>
              </w:rPr>
              <w:t xml:space="preserve">Les tumeurs méningées, bien que bénignes dans certains cas, peuvent avoir des conséquences graves si elles ne sont pas traitées. Le diagnostic repose souvent sur des images médicales, et la classification automatique de ces images peut accélérer ce processus et améliorer sa précision. Ce projet vise à classifier deux types spécifiques de tumeurs méningées à l’aide d’un modèle basé sur les réseaux de neurones et des caractéristiques texturales extraites via les matrices de cooccurrence des niveaux de gris (GLCM). </w:t>
            </w:r>
          </w:p>
          <w:p w14:paraId="201183FD" w14:textId="77777777" w:rsidR="00693D2C" w:rsidRPr="007F59DE" w:rsidRDefault="00547B47">
            <w:pPr>
              <w:spacing w:before="120" w:after="120" w:line="336" w:lineRule="auto"/>
              <w:rPr>
                <w:lang w:val="fr-MA"/>
              </w:rPr>
            </w:pPr>
            <w:r w:rsidRPr="007F59DE">
              <w:rPr>
                <w:rFonts w:ascii="Inter Bold" w:eastAsia="Inter Bold" w:hAnsi="Inter Bold" w:cs="Inter Bold"/>
                <w:b/>
                <w:bCs/>
                <w:color w:val="000000"/>
                <w:spacing w:val="5"/>
                <w:sz w:val="26"/>
                <w:szCs w:val="26"/>
                <w:lang w:val="fr-MA"/>
              </w:rPr>
              <w:t xml:space="preserve">Problématique </w:t>
            </w:r>
          </w:p>
          <w:p w14:paraId="67011381" w14:textId="756F7C38" w:rsidR="00693D2C" w:rsidRPr="007F59DE" w:rsidRDefault="00547B47">
            <w:pPr>
              <w:spacing w:before="120" w:after="120" w:line="336" w:lineRule="auto"/>
              <w:rPr>
                <w:lang w:val="fr-MA"/>
              </w:rPr>
            </w:pPr>
            <w:r w:rsidRPr="007F59DE">
              <w:rPr>
                <w:rFonts w:ascii="Inter" w:eastAsia="Inter" w:hAnsi="Inter" w:cs="Inter"/>
                <w:color w:val="000000"/>
                <w:spacing w:val="5"/>
                <w:sz w:val="26"/>
                <w:szCs w:val="26"/>
                <w:lang w:val="fr-MA"/>
              </w:rPr>
              <w:t>Détecter la présence d’une tumeur en se basant uniquement sur des caractéristiques extraites d’images médicales peut réduire le besoin d’analyses manuelles coûteuses. La question clé est : “Comment extraire efficacement des caractéristiques d’images pour construire un modèle de détection fiable ?”</w:t>
            </w:r>
          </w:p>
          <w:p w14:paraId="45A92E06" w14:textId="77777777" w:rsidR="00693D2C" w:rsidRDefault="00693D2C">
            <w:pPr>
              <w:spacing w:before="120" w:after="120" w:line="336" w:lineRule="auto"/>
            </w:pPr>
          </w:p>
          <w:p w14:paraId="64A50BFF" w14:textId="77777777" w:rsidR="00196C19" w:rsidRDefault="00196C19">
            <w:pPr>
              <w:spacing w:before="120" w:after="120" w:line="336" w:lineRule="auto"/>
            </w:pPr>
          </w:p>
          <w:p w14:paraId="2541E72D" w14:textId="77777777" w:rsidR="00196C19" w:rsidRDefault="00196C19">
            <w:pPr>
              <w:spacing w:before="120" w:after="120" w:line="336" w:lineRule="auto"/>
            </w:pPr>
          </w:p>
          <w:p w14:paraId="162EF21C" w14:textId="77777777" w:rsidR="00196C19" w:rsidRDefault="00196C19">
            <w:pPr>
              <w:spacing w:before="120" w:after="120" w:line="336" w:lineRule="auto"/>
            </w:pPr>
          </w:p>
          <w:p w14:paraId="15BC1E5B" w14:textId="21F0E95B" w:rsidR="00196C19" w:rsidRDefault="00196C19">
            <w:pPr>
              <w:spacing w:before="120" w:after="120" w:line="336" w:lineRule="auto"/>
            </w:pPr>
          </w:p>
        </w:tc>
      </w:tr>
      <w:tr w:rsidR="00693D2C" w14:paraId="17709FEB" w14:textId="77777777" w:rsidTr="00830AB5">
        <w:trPr>
          <w:trHeight w:val="293"/>
        </w:trPr>
        <w:tc>
          <w:tcPr>
            <w:tcW w:w="5000" w:type="pct"/>
            <w:vMerge/>
          </w:tcPr>
          <w:p w14:paraId="34C57D9C" w14:textId="77777777" w:rsidR="00693D2C" w:rsidRDefault="00693D2C"/>
        </w:tc>
      </w:tr>
      <w:tr w:rsidR="00693D2C" w14:paraId="4685CAFA" w14:textId="77777777" w:rsidTr="00830AB5">
        <w:trPr>
          <w:trHeight w:val="293"/>
        </w:trPr>
        <w:tc>
          <w:tcPr>
            <w:tcW w:w="5000" w:type="pct"/>
            <w:vMerge/>
          </w:tcPr>
          <w:p w14:paraId="56B3B078" w14:textId="77777777" w:rsidR="00693D2C" w:rsidRDefault="00693D2C"/>
        </w:tc>
      </w:tr>
      <w:tr w:rsidR="00693D2C" w14:paraId="50CB1FEF" w14:textId="77777777" w:rsidTr="00830AB5">
        <w:trPr>
          <w:trHeight w:val="293"/>
        </w:trPr>
        <w:tc>
          <w:tcPr>
            <w:tcW w:w="5000" w:type="pct"/>
            <w:vMerge/>
          </w:tcPr>
          <w:p w14:paraId="15C8BB6E" w14:textId="77777777" w:rsidR="00693D2C" w:rsidRDefault="00693D2C"/>
        </w:tc>
      </w:tr>
      <w:tr w:rsidR="00693D2C" w14:paraId="3DD868A0" w14:textId="77777777" w:rsidTr="00830AB5">
        <w:trPr>
          <w:trHeight w:val="293"/>
        </w:trPr>
        <w:tc>
          <w:tcPr>
            <w:tcW w:w="5000" w:type="pct"/>
            <w:vMerge/>
          </w:tcPr>
          <w:p w14:paraId="1B94FDC6" w14:textId="77777777" w:rsidR="00693D2C" w:rsidRDefault="00693D2C"/>
        </w:tc>
      </w:tr>
      <w:tr w:rsidR="00693D2C" w14:paraId="59F80B84" w14:textId="77777777" w:rsidTr="00830AB5">
        <w:trPr>
          <w:trHeight w:val="293"/>
        </w:trPr>
        <w:tc>
          <w:tcPr>
            <w:tcW w:w="5000" w:type="pct"/>
            <w:vMerge/>
          </w:tcPr>
          <w:p w14:paraId="323297D8" w14:textId="77777777" w:rsidR="00693D2C" w:rsidRDefault="00693D2C"/>
        </w:tc>
      </w:tr>
      <w:tr w:rsidR="00693D2C" w14:paraId="46330446" w14:textId="77777777" w:rsidTr="00830AB5">
        <w:trPr>
          <w:trHeight w:val="293"/>
        </w:trPr>
        <w:tc>
          <w:tcPr>
            <w:tcW w:w="5000" w:type="pct"/>
            <w:vMerge/>
          </w:tcPr>
          <w:p w14:paraId="1BDE9CD3" w14:textId="77777777" w:rsidR="00693D2C" w:rsidRDefault="00693D2C"/>
        </w:tc>
      </w:tr>
      <w:tr w:rsidR="00693D2C" w:rsidRPr="007F59DE" w14:paraId="2BA95CD2" w14:textId="77777777" w:rsidTr="00830AB5">
        <w:tc>
          <w:tcPr>
            <w:tcW w:w="5000" w:type="pct"/>
            <w:tcBorders>
              <w:bottom w:val="single" w:sz="6" w:space="0" w:color="CCCCCC"/>
            </w:tcBorders>
            <w:shd w:val="clear" w:color="auto" w:fill="FFFFFF"/>
            <w:tcMar>
              <w:top w:w="210" w:type="dxa"/>
              <w:left w:w="210" w:type="dxa"/>
              <w:bottom w:w="210" w:type="dxa"/>
              <w:right w:w="210" w:type="dxa"/>
            </w:tcMar>
          </w:tcPr>
          <w:p w14:paraId="2E37BF0F" w14:textId="77777777" w:rsidR="00693D2C" w:rsidRPr="007F59DE" w:rsidRDefault="00547B47">
            <w:pPr>
              <w:spacing w:before="120" w:after="120" w:line="336" w:lineRule="auto"/>
              <w:jc w:val="both"/>
              <w:rPr>
                <w:lang w:val="fr-MA"/>
              </w:rPr>
            </w:pPr>
            <w:r w:rsidRPr="007F59DE">
              <w:rPr>
                <w:rFonts w:ascii="Pragmatica Bold" w:eastAsia="Pragmatica Bold" w:hAnsi="Pragmatica Bold" w:cs="Pragmatica Bold"/>
                <w:b/>
                <w:bCs/>
                <w:color w:val="000000"/>
                <w:sz w:val="48"/>
                <w:szCs w:val="48"/>
                <w:lang w:val="fr-MA"/>
              </w:rPr>
              <w:lastRenderedPageBreak/>
              <w:t>2. Comparaison des approches classiques et modernes pour la classification des tumeurs</w:t>
            </w:r>
            <w:r w:rsidRPr="007F59DE">
              <w:rPr>
                <w:rFonts w:ascii="Pragmatica" w:eastAsia="Pragmatica" w:hAnsi="Pragmatica" w:cs="Pragmatica"/>
                <w:color w:val="000000"/>
                <w:sz w:val="48"/>
                <w:szCs w:val="48"/>
                <w:lang w:val="fr-MA"/>
              </w:rPr>
              <w:t xml:space="preserve"> </w:t>
            </w:r>
          </w:p>
        </w:tc>
      </w:tr>
      <w:tr w:rsidR="00693D2C" w:rsidRPr="007F59DE" w14:paraId="0BCC093B" w14:textId="77777777" w:rsidTr="00830AB5">
        <w:tc>
          <w:tcPr>
            <w:tcW w:w="5000" w:type="pct"/>
            <w:tcBorders>
              <w:top w:val="single" w:sz="6" w:space="0" w:color="CCCCCC"/>
            </w:tcBorders>
            <w:shd w:val="clear" w:color="auto" w:fill="FFFFFF"/>
            <w:tcMar>
              <w:top w:w="210" w:type="dxa"/>
              <w:left w:w="210" w:type="dxa"/>
              <w:bottom w:w="210" w:type="dxa"/>
              <w:right w:w="210" w:type="dxa"/>
            </w:tcMar>
          </w:tcPr>
          <w:p w14:paraId="42EA39D2" w14:textId="3916E810" w:rsidR="00693D2C" w:rsidRPr="007F59DE" w:rsidRDefault="00547B47">
            <w:pPr>
              <w:spacing w:before="120" w:after="120" w:line="336" w:lineRule="auto"/>
              <w:rPr>
                <w:lang w:val="fr-MA"/>
              </w:rPr>
            </w:pPr>
            <w:r w:rsidRPr="007F59DE">
              <w:rPr>
                <w:rFonts w:ascii="DM Sans Bold" w:eastAsia="DM Sans Bold" w:hAnsi="DM Sans Bold" w:cs="DM Sans Bold"/>
                <w:b/>
                <w:bCs/>
                <w:color w:val="000000"/>
                <w:sz w:val="28"/>
                <w:szCs w:val="28"/>
                <w:lang w:val="fr-MA"/>
              </w:rPr>
              <w:t>Méthodes classiques</w:t>
            </w:r>
            <w:r w:rsidRPr="007F59DE">
              <w:rPr>
                <w:rFonts w:ascii="DM Sans" w:eastAsia="DM Sans" w:hAnsi="DM Sans" w:cs="DM Sans"/>
                <w:color w:val="000000"/>
                <w:sz w:val="28"/>
                <w:szCs w:val="28"/>
                <w:lang w:val="fr-MA"/>
              </w:rPr>
              <w:t xml:space="preserve"> </w:t>
            </w:r>
            <w:r w:rsidRPr="007F59DE">
              <w:rPr>
                <w:rFonts w:ascii="DM Sans" w:eastAsia="DM Sans" w:hAnsi="DM Sans" w:cs="DM Sans"/>
                <w:color w:val="000000"/>
                <w:sz w:val="28"/>
                <w:szCs w:val="28"/>
                <w:lang w:val="fr-MA"/>
              </w:rPr>
              <w:br/>
              <w:t xml:space="preserve">Les méthodes classiques pour la classification des tumeurs impliquent généralement une extraction manuelle de caractéristiques (par exemple, des textures ou des formes spécifiques des tumeurs) suivie de l’utilisation de modèles simples comme les SVM (Support Vector Machines). Ces méthodes reposent sur l’expertise humaine pour identifier les caractéristiques pertinentes des images, ce qui nécessite une analyse approfondie et est souvent limité par la qualité des images ou des données d’entrée. Les résultats peuvent aussi être influencés par des erreurs humaines dans l’extraction des caractéristiques. </w:t>
            </w:r>
            <w:r w:rsidRPr="007F59DE">
              <w:rPr>
                <w:rFonts w:ascii="DM Sans" w:eastAsia="DM Sans" w:hAnsi="DM Sans" w:cs="DM Sans"/>
                <w:color w:val="000000"/>
                <w:sz w:val="28"/>
                <w:szCs w:val="28"/>
                <w:lang w:val="fr-MA"/>
              </w:rPr>
              <w:br/>
            </w:r>
            <w:r w:rsidRPr="007F59DE">
              <w:rPr>
                <w:rFonts w:ascii="DM Sans Bold" w:eastAsia="DM Sans Bold" w:hAnsi="DM Sans Bold" w:cs="DM Sans Bold"/>
                <w:b/>
                <w:bCs/>
                <w:color w:val="000000"/>
                <w:sz w:val="28"/>
                <w:szCs w:val="28"/>
                <w:lang w:val="fr-MA"/>
              </w:rPr>
              <w:t>Apport du deep learning</w:t>
            </w:r>
            <w:r w:rsidRPr="007F59DE">
              <w:rPr>
                <w:rFonts w:ascii="DM Sans" w:eastAsia="DM Sans" w:hAnsi="DM Sans" w:cs="DM Sans"/>
                <w:color w:val="000000"/>
                <w:sz w:val="28"/>
                <w:szCs w:val="28"/>
                <w:lang w:val="fr-MA"/>
              </w:rPr>
              <w:t xml:space="preserve"> </w:t>
            </w:r>
            <w:r w:rsidRPr="007F59DE">
              <w:rPr>
                <w:rFonts w:ascii="DM Sans" w:eastAsia="DM Sans" w:hAnsi="DM Sans" w:cs="DM Sans"/>
                <w:color w:val="000000"/>
                <w:sz w:val="28"/>
                <w:szCs w:val="28"/>
                <w:lang w:val="fr-MA"/>
              </w:rPr>
              <w:br/>
              <w:t xml:space="preserve">Le deep learning, et en particulier les réseaux de neurones convolutionnels (CNN), permet une extraction automatique des caractéristiques pertinentes directement à partir des images brutes. Dans le cadre du projet, le réseau de neurones développé est capable de traiter les images sans nécessiter une étape préalable d’extraction de caractéristiques. Grâce à l’apprentissage profond, les CNN peuvent identifier des relations complexes dans </w:t>
            </w:r>
            <w:r w:rsidRPr="007F59DE">
              <w:rPr>
                <w:rFonts w:ascii="DM Sans" w:eastAsia="DM Sans" w:hAnsi="DM Sans" w:cs="DM Sans"/>
                <w:color w:val="000000"/>
                <w:sz w:val="28"/>
                <w:szCs w:val="28"/>
                <w:lang w:val="fr-MA"/>
              </w:rPr>
              <w:lastRenderedPageBreak/>
              <w:t xml:space="preserve">les données visuelles que l’œil humain ne pourrait pas déceler. </w:t>
            </w:r>
            <w:r w:rsidRPr="007F59DE">
              <w:rPr>
                <w:rFonts w:ascii="DM Sans" w:eastAsia="DM Sans" w:hAnsi="DM Sans" w:cs="DM Sans"/>
                <w:color w:val="000000"/>
                <w:sz w:val="28"/>
                <w:szCs w:val="28"/>
                <w:lang w:val="fr-MA"/>
              </w:rPr>
              <w:br/>
              <w:t xml:space="preserve">Bien que des architectures populaires comme AlexNet, VGG, ResNet ou encore EfficientNet aient fait leurs preuves dans des tâches complexes de classification d’images, notre approche est différente. En effet, au lieu d’utiliser ces architectures, le projet repose sur un réseau de neurones personnalisé qui a été conçu pour analyser les images de manière efficace tout en restant simple à comprendre et à implémenter. Cette approche permet d’adapter le modèle aux besoins spécifiques du projet tout en évitant la complexité de l’implémentation de modèles plus lourds. </w:t>
            </w:r>
            <w:r w:rsidRPr="007F59DE">
              <w:rPr>
                <w:rFonts w:ascii="DM Sans" w:eastAsia="DM Sans" w:hAnsi="DM Sans" w:cs="DM Sans"/>
                <w:color w:val="000000"/>
                <w:sz w:val="28"/>
                <w:szCs w:val="28"/>
                <w:lang w:val="fr-MA"/>
              </w:rPr>
              <w:br/>
              <w:t xml:space="preserve">Les réseaux de neurones convolutifs (CNN) permettent d’analyser directement les images sans avoir besoin de connaître les caractéristiques spécifiques à extraire, offrant ainsi un avantage significatif par rapport aux méthodes classiques. En outre, des études récentes ont montré que les modèles basés sur le deep learning surpassent souvent les radiologues expérimentés dans des tâches similaires, ce qui renforce l’utilité clinique de cette approche. </w:t>
            </w:r>
          </w:p>
          <w:p w14:paraId="2EB90A47" w14:textId="77777777" w:rsidR="00693D2C" w:rsidRPr="007F59DE" w:rsidRDefault="00547B47">
            <w:pPr>
              <w:spacing w:before="120" w:after="120" w:line="336" w:lineRule="auto"/>
              <w:rPr>
                <w:lang w:val="fr-MA"/>
              </w:rPr>
            </w:pPr>
            <w:r w:rsidRPr="007F59DE">
              <w:rPr>
                <w:rFonts w:ascii="Pragmatica Bold" w:eastAsia="Pragmatica Bold" w:hAnsi="Pragmatica Bold" w:cs="Pragmatica Bold"/>
                <w:b/>
                <w:bCs/>
                <w:color w:val="000000"/>
                <w:sz w:val="36"/>
                <w:szCs w:val="36"/>
                <w:lang w:val="fr-MA"/>
              </w:rPr>
              <w:t xml:space="preserve"> </w:t>
            </w:r>
          </w:p>
        </w:tc>
      </w:tr>
      <w:tr w:rsidR="00693D2C" w14:paraId="5A44BD23" w14:textId="77777777" w:rsidTr="00830AB5">
        <w:trPr>
          <w:trHeight w:val="530"/>
        </w:trPr>
        <w:tc>
          <w:tcPr>
            <w:tcW w:w="5000" w:type="pct"/>
            <w:vMerge w:val="restart"/>
            <w:shd w:val="clear" w:color="auto" w:fill="FFFFFF"/>
            <w:tcMar>
              <w:top w:w="210" w:type="dxa"/>
              <w:left w:w="210" w:type="dxa"/>
              <w:bottom w:w="210" w:type="dxa"/>
              <w:right w:w="210" w:type="dxa"/>
            </w:tcMar>
          </w:tcPr>
          <w:p w14:paraId="2D8AE231" w14:textId="77777777" w:rsidR="00693D2C" w:rsidRDefault="00547B47">
            <w:pPr>
              <w:spacing w:before="120" w:after="120"/>
              <w:jc w:val="center"/>
            </w:pPr>
            <w:r>
              <w:rPr>
                <w:noProof/>
              </w:rPr>
              <w:lastRenderedPageBreak/>
              <w:drawing>
                <wp:inline distT="0" distB="0" distL="0" distR="0" wp14:anchorId="2EDE700E" wp14:editId="267DA852">
                  <wp:extent cx="5467350" cy="3225736"/>
                  <wp:effectExtent l="0" t="0" r="0" b="0"/>
                  <wp:docPr id="1" name="Drawing 0" descr="4bbb0c35401d78b93b8aadc8d82937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4bbb0c35401d78b93b8aadc8d829370c.png"/>
                          <pic:cNvPicPr>
                            <a:picLocks noChangeAspect="1"/>
                          </pic:cNvPicPr>
                        </pic:nvPicPr>
                        <pic:blipFill>
                          <a:blip r:embed="rId5"/>
                          <a:stretch>
                            <a:fillRect/>
                          </a:stretch>
                        </pic:blipFill>
                        <pic:spPr>
                          <a:xfrm>
                            <a:off x="0" y="0"/>
                            <a:ext cx="5467350" cy="3225736"/>
                          </a:xfrm>
                          <a:prstGeom prst="rect">
                            <a:avLst/>
                          </a:prstGeom>
                        </pic:spPr>
                      </pic:pic>
                    </a:graphicData>
                  </a:graphic>
                </wp:inline>
              </w:drawing>
            </w:r>
          </w:p>
          <w:p w14:paraId="44144FC3" w14:textId="77777777" w:rsidR="00693D2C" w:rsidRDefault="00547B47">
            <w:pPr>
              <w:spacing w:before="120" w:after="120" w:line="336" w:lineRule="auto"/>
            </w:pPr>
            <w:r>
              <w:rPr>
                <w:rFonts w:ascii="Pragmatica Bold" w:eastAsia="Pragmatica Bold" w:hAnsi="Pragmatica Bold" w:cs="Pragmatica Bold"/>
                <w:b/>
                <w:bCs/>
                <w:color w:val="000000"/>
                <w:sz w:val="36"/>
                <w:szCs w:val="36"/>
              </w:rPr>
              <w:t xml:space="preserve"> </w:t>
            </w:r>
          </w:p>
        </w:tc>
      </w:tr>
      <w:tr w:rsidR="00693D2C" w14:paraId="433C10F5" w14:textId="77777777" w:rsidTr="00830AB5">
        <w:trPr>
          <w:trHeight w:val="293"/>
        </w:trPr>
        <w:tc>
          <w:tcPr>
            <w:tcW w:w="5000" w:type="pct"/>
            <w:vMerge/>
          </w:tcPr>
          <w:p w14:paraId="1A18C4A1" w14:textId="77777777" w:rsidR="00693D2C" w:rsidRDefault="00693D2C"/>
        </w:tc>
      </w:tr>
      <w:tr w:rsidR="00693D2C" w14:paraId="6722CBAF" w14:textId="77777777" w:rsidTr="00830AB5">
        <w:trPr>
          <w:trHeight w:val="293"/>
        </w:trPr>
        <w:tc>
          <w:tcPr>
            <w:tcW w:w="5000" w:type="pct"/>
            <w:vMerge/>
          </w:tcPr>
          <w:p w14:paraId="726350E1" w14:textId="77777777" w:rsidR="00693D2C" w:rsidRDefault="00693D2C"/>
        </w:tc>
      </w:tr>
      <w:tr w:rsidR="00693D2C" w14:paraId="69530480" w14:textId="77777777" w:rsidTr="00830AB5">
        <w:trPr>
          <w:trHeight w:val="293"/>
        </w:trPr>
        <w:tc>
          <w:tcPr>
            <w:tcW w:w="5000" w:type="pct"/>
            <w:vMerge/>
          </w:tcPr>
          <w:p w14:paraId="3CECF3D5" w14:textId="77777777" w:rsidR="00693D2C" w:rsidRDefault="00693D2C"/>
        </w:tc>
      </w:tr>
      <w:tr w:rsidR="00693D2C" w14:paraId="2F81E21B" w14:textId="77777777" w:rsidTr="00830AB5">
        <w:trPr>
          <w:trHeight w:val="293"/>
        </w:trPr>
        <w:tc>
          <w:tcPr>
            <w:tcW w:w="5000" w:type="pct"/>
            <w:vMerge/>
          </w:tcPr>
          <w:p w14:paraId="30E07F56" w14:textId="77777777" w:rsidR="00693D2C" w:rsidRDefault="00693D2C"/>
        </w:tc>
      </w:tr>
      <w:tr w:rsidR="00693D2C" w14:paraId="3F552969" w14:textId="77777777" w:rsidTr="00830AB5">
        <w:trPr>
          <w:trHeight w:val="293"/>
        </w:trPr>
        <w:tc>
          <w:tcPr>
            <w:tcW w:w="5000" w:type="pct"/>
            <w:vMerge/>
          </w:tcPr>
          <w:p w14:paraId="24CBF3D0" w14:textId="77777777" w:rsidR="00693D2C" w:rsidRDefault="00693D2C"/>
        </w:tc>
      </w:tr>
      <w:tr w:rsidR="00693D2C" w14:paraId="629B69CE" w14:textId="77777777" w:rsidTr="00830AB5">
        <w:trPr>
          <w:trHeight w:val="293"/>
        </w:trPr>
        <w:tc>
          <w:tcPr>
            <w:tcW w:w="5000" w:type="pct"/>
            <w:vMerge/>
          </w:tcPr>
          <w:p w14:paraId="4122797C" w14:textId="77777777" w:rsidR="00693D2C" w:rsidRDefault="00693D2C"/>
        </w:tc>
      </w:tr>
      <w:tr w:rsidR="00693D2C" w14:paraId="25E5470E" w14:textId="77777777" w:rsidTr="00830AB5">
        <w:tc>
          <w:tcPr>
            <w:tcW w:w="5000" w:type="pct"/>
            <w:tcBorders>
              <w:bottom w:val="single" w:sz="6" w:space="0" w:color="CCCCCC"/>
            </w:tcBorders>
            <w:shd w:val="clear" w:color="auto" w:fill="FFFFFF"/>
            <w:tcMar>
              <w:top w:w="0" w:type="dxa"/>
              <w:left w:w="0" w:type="dxa"/>
              <w:bottom w:w="0" w:type="dxa"/>
              <w:right w:w="0" w:type="dxa"/>
            </w:tcMar>
          </w:tcPr>
          <w:p w14:paraId="7F36E2EB" w14:textId="77777777" w:rsidR="00693D2C" w:rsidRDefault="00547B47">
            <w:pPr>
              <w:spacing w:before="120" w:after="120" w:line="288" w:lineRule="auto"/>
            </w:pPr>
            <w:r>
              <w:rPr>
                <w:rFonts w:ascii="Pragmatica Bold" w:eastAsia="Pragmatica Bold" w:hAnsi="Pragmatica Bold" w:cs="Pragmatica Bold"/>
                <w:b/>
                <w:bCs/>
                <w:color w:val="000000"/>
                <w:sz w:val="42"/>
                <w:szCs w:val="42"/>
              </w:rPr>
              <w:t>3. Méthodologie</w:t>
            </w:r>
            <w:r>
              <w:rPr>
                <w:rFonts w:ascii="Pragmatica" w:eastAsia="Pragmatica" w:hAnsi="Pragmatica" w:cs="Pragmatica"/>
                <w:color w:val="000000"/>
                <w:sz w:val="42"/>
                <w:szCs w:val="42"/>
              </w:rPr>
              <w:t xml:space="preserve"> </w:t>
            </w:r>
          </w:p>
          <w:p w14:paraId="77AC3E77" w14:textId="77777777" w:rsidR="00693D2C" w:rsidRDefault="00547B47">
            <w:pPr>
              <w:spacing w:before="120" w:after="120" w:line="360" w:lineRule="auto"/>
            </w:pPr>
            <w:r>
              <w:rPr>
                <w:rFonts w:ascii="Pragmatica" w:eastAsia="Pragmatica" w:hAnsi="Pragmatica" w:cs="Pragmatica"/>
                <w:color w:val="000000"/>
                <w:spacing w:val="3"/>
                <w:sz w:val="28"/>
                <w:szCs w:val="28"/>
              </w:rPr>
              <w:t xml:space="preserve"> </w:t>
            </w:r>
          </w:p>
        </w:tc>
      </w:tr>
      <w:tr w:rsidR="00693D2C" w14:paraId="236DA7A3" w14:textId="77777777" w:rsidTr="00830AB5">
        <w:tc>
          <w:tcPr>
            <w:tcW w:w="5000" w:type="pct"/>
            <w:tcBorders>
              <w:top w:val="single" w:sz="6" w:space="0" w:color="CCCCCC"/>
              <w:bottom w:val="single" w:sz="6" w:space="0" w:color="CCCCCC"/>
            </w:tcBorders>
            <w:shd w:val="clear" w:color="auto" w:fill="FFFFFF"/>
            <w:tcMar>
              <w:top w:w="0" w:type="dxa"/>
              <w:left w:w="0" w:type="dxa"/>
              <w:bottom w:w="0" w:type="dxa"/>
              <w:right w:w="0" w:type="dxa"/>
            </w:tcMar>
          </w:tcPr>
          <w:p w14:paraId="67E3A63F" w14:textId="77777777" w:rsidR="00693D2C" w:rsidRDefault="00547B47">
            <w:pPr>
              <w:spacing w:before="120" w:after="120" w:line="360" w:lineRule="auto"/>
            </w:pPr>
            <w:r>
              <w:rPr>
                <w:rFonts w:ascii="Pragmatica Bold" w:eastAsia="Pragmatica Bold" w:hAnsi="Pragmatica Bold" w:cs="Pragmatica Bold"/>
                <w:b/>
                <w:bCs/>
                <w:color w:val="000000"/>
                <w:sz w:val="36"/>
                <w:szCs w:val="36"/>
              </w:rPr>
              <w:t>Données</w:t>
            </w:r>
            <w:r>
              <w:rPr>
                <w:rFonts w:ascii="Pragmatica" w:eastAsia="Pragmatica" w:hAnsi="Pragmatica" w:cs="Pragmatica"/>
                <w:color w:val="000000"/>
                <w:sz w:val="36"/>
                <w:szCs w:val="36"/>
              </w:rPr>
              <w:t xml:space="preserve"> </w:t>
            </w:r>
          </w:p>
        </w:tc>
      </w:tr>
      <w:tr w:rsidR="00693D2C" w:rsidRPr="00830AB5" w14:paraId="7E266936" w14:textId="77777777" w:rsidTr="00830AB5">
        <w:tc>
          <w:tcPr>
            <w:tcW w:w="5000" w:type="pct"/>
            <w:tcBorders>
              <w:top w:val="single" w:sz="6" w:space="0" w:color="CCCCCC"/>
            </w:tcBorders>
            <w:shd w:val="clear" w:color="auto" w:fill="FFFFFF"/>
            <w:tcMar>
              <w:top w:w="0" w:type="dxa"/>
              <w:left w:w="0" w:type="dxa"/>
              <w:bottom w:w="0" w:type="dxa"/>
              <w:right w:w="0" w:type="dxa"/>
            </w:tcMar>
          </w:tcPr>
          <w:p w14:paraId="40C4EF82"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28"/>
                <w:szCs w:val="28"/>
                <w:lang w:val="fr-MA"/>
              </w:rPr>
              <w:t xml:space="preserve">Les données utilisées consistent en des images d’IRM classées en deux catégories : </w:t>
            </w:r>
          </w:p>
          <w:p w14:paraId="5E251927"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28"/>
                <w:szCs w:val="28"/>
                <w:lang w:val="fr-MA"/>
              </w:rPr>
              <w:t xml:space="preserve"> • </w:t>
            </w:r>
            <w:r w:rsidRPr="007F59DE">
              <w:rPr>
                <w:rFonts w:ascii="Pragmatica Bold" w:eastAsia="Pragmatica Bold" w:hAnsi="Pragmatica Bold" w:cs="Pragmatica Bold"/>
                <w:b/>
                <w:bCs/>
                <w:color w:val="000000"/>
                <w:sz w:val="28"/>
                <w:szCs w:val="28"/>
                <w:lang w:val="fr-MA"/>
              </w:rPr>
              <w:t>Présence de tumeur</w:t>
            </w:r>
            <w:r w:rsidRPr="007F59DE">
              <w:rPr>
                <w:rFonts w:ascii="Pragmatica" w:eastAsia="Pragmatica" w:hAnsi="Pragmatica" w:cs="Pragmatica"/>
                <w:color w:val="000000"/>
                <w:sz w:val="28"/>
                <w:szCs w:val="28"/>
                <w:lang w:val="fr-MA"/>
              </w:rPr>
              <w:t xml:space="preserve"> : Images de patients atteints de tumeurs. </w:t>
            </w:r>
          </w:p>
          <w:p w14:paraId="30883EFB" w14:textId="530A3AD6" w:rsidR="00693D2C" w:rsidRPr="007F59DE" w:rsidRDefault="00547B47">
            <w:pPr>
              <w:spacing w:before="120" w:after="120" w:line="360" w:lineRule="auto"/>
              <w:rPr>
                <w:lang w:val="fr-MA"/>
              </w:rPr>
            </w:pPr>
            <w:r w:rsidRPr="007F59DE">
              <w:rPr>
                <w:rFonts w:ascii="Pragmatica" w:eastAsia="Pragmatica" w:hAnsi="Pragmatica" w:cs="Pragmatica"/>
                <w:color w:val="000000"/>
                <w:sz w:val="28"/>
                <w:szCs w:val="28"/>
                <w:lang w:val="fr-MA"/>
              </w:rPr>
              <w:t xml:space="preserve"> • </w:t>
            </w:r>
            <w:r w:rsidRPr="007F59DE">
              <w:rPr>
                <w:rFonts w:ascii="Pragmatica Bold" w:eastAsia="Pragmatica Bold" w:hAnsi="Pragmatica Bold" w:cs="Pragmatica Bold"/>
                <w:b/>
                <w:bCs/>
                <w:color w:val="000000"/>
                <w:sz w:val="28"/>
                <w:szCs w:val="28"/>
                <w:lang w:val="fr-MA"/>
              </w:rPr>
              <w:t>Absence de tumeur</w:t>
            </w:r>
            <w:r w:rsidRPr="007F59DE">
              <w:rPr>
                <w:rFonts w:ascii="Pragmatica" w:eastAsia="Pragmatica" w:hAnsi="Pragmatica" w:cs="Pragmatica"/>
                <w:color w:val="000000"/>
                <w:sz w:val="28"/>
                <w:szCs w:val="28"/>
                <w:lang w:val="fr-MA"/>
              </w:rPr>
              <w:t xml:space="preserve"> : Images de patients sains. </w:t>
            </w:r>
            <w:r w:rsidRPr="007F59DE">
              <w:rPr>
                <w:rFonts w:ascii="Pragmatica" w:eastAsia="Pragmatica" w:hAnsi="Pragmatica" w:cs="Pragmatica"/>
                <w:color w:val="000000"/>
                <w:sz w:val="28"/>
                <w:szCs w:val="28"/>
                <w:lang w:val="fr-MA"/>
              </w:rPr>
              <w:br/>
              <w:t xml:space="preserve">Les images ont été réparties en deux ensembles : </w:t>
            </w:r>
          </w:p>
          <w:p w14:paraId="75E4F394"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28"/>
                <w:szCs w:val="28"/>
                <w:lang w:val="fr-MA"/>
              </w:rPr>
              <w:t xml:space="preserve"> • </w:t>
            </w:r>
            <w:r w:rsidRPr="007F59DE">
              <w:rPr>
                <w:rFonts w:ascii="Pragmatica Bold" w:eastAsia="Pragmatica Bold" w:hAnsi="Pragmatica Bold" w:cs="Pragmatica Bold"/>
                <w:b/>
                <w:bCs/>
                <w:color w:val="000000"/>
                <w:sz w:val="28"/>
                <w:szCs w:val="28"/>
                <w:lang w:val="fr-MA"/>
              </w:rPr>
              <w:t>Entraînement</w:t>
            </w:r>
            <w:r w:rsidRPr="007F59DE">
              <w:rPr>
                <w:rFonts w:ascii="Pragmatica" w:eastAsia="Pragmatica" w:hAnsi="Pragmatica" w:cs="Pragmatica"/>
                <w:color w:val="000000"/>
                <w:sz w:val="28"/>
                <w:szCs w:val="28"/>
                <w:lang w:val="fr-MA"/>
              </w:rPr>
              <w:t xml:space="preserve"> : Pour construire le modèle. </w:t>
            </w:r>
          </w:p>
          <w:p w14:paraId="6B617125"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28"/>
                <w:szCs w:val="28"/>
                <w:lang w:val="fr-MA"/>
              </w:rPr>
              <w:t xml:space="preserve"> • </w:t>
            </w:r>
            <w:r w:rsidRPr="007F59DE">
              <w:rPr>
                <w:rFonts w:ascii="Pragmatica Bold" w:eastAsia="Pragmatica Bold" w:hAnsi="Pragmatica Bold" w:cs="Pragmatica Bold"/>
                <w:b/>
                <w:bCs/>
                <w:color w:val="000000"/>
                <w:sz w:val="28"/>
                <w:szCs w:val="28"/>
                <w:lang w:val="fr-MA"/>
              </w:rPr>
              <w:t>Test</w:t>
            </w:r>
            <w:r w:rsidRPr="007F59DE">
              <w:rPr>
                <w:rFonts w:ascii="Pragmatica" w:eastAsia="Pragmatica" w:hAnsi="Pragmatica" w:cs="Pragmatica"/>
                <w:color w:val="000000"/>
                <w:sz w:val="28"/>
                <w:szCs w:val="28"/>
                <w:lang w:val="fr-MA"/>
              </w:rPr>
              <w:t xml:space="preserve"> : Pour évaluer les performances. </w:t>
            </w:r>
          </w:p>
          <w:p w14:paraId="143E865D" w14:textId="377B15A0" w:rsidR="00693D2C" w:rsidRPr="007F59DE" w:rsidRDefault="00547B47">
            <w:pPr>
              <w:spacing w:before="120" w:after="120" w:line="360" w:lineRule="auto"/>
              <w:rPr>
                <w:lang w:val="fr-MA"/>
              </w:rPr>
            </w:pPr>
            <w:r w:rsidRPr="007F59DE">
              <w:rPr>
                <w:rFonts w:ascii="Pragmatica" w:eastAsia="Pragmatica" w:hAnsi="Pragmatica" w:cs="Pragmatica"/>
                <w:color w:val="000000"/>
                <w:sz w:val="28"/>
                <w:szCs w:val="28"/>
                <w:lang w:val="fr-MA"/>
              </w:rPr>
              <w:t xml:space="preserve"> </w:t>
            </w:r>
          </w:p>
          <w:p w14:paraId="3DB5633F" w14:textId="07F97977" w:rsidR="00693D2C" w:rsidRDefault="00D4787A">
            <w:pPr>
              <w:spacing w:before="120" w:after="120"/>
              <w:jc w:val="center"/>
            </w:pPr>
            <w:r>
              <w:rPr>
                <w:noProof/>
              </w:rPr>
              <w:drawing>
                <wp:inline distT="0" distB="0" distL="0" distR="0" wp14:anchorId="3DAF2675" wp14:editId="714A10F0">
                  <wp:extent cx="7105650" cy="35528"/>
                  <wp:effectExtent l="0" t="0" r="0" b="0"/>
                  <wp:docPr id="2" name="Drawing 1" descr="3a779748-2862-42c4-b8a0-dbf3f167d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a779748-2862-42c4-b8a0-dbf3f167d148.png"/>
                          <pic:cNvPicPr>
                            <a:picLocks noChangeAspect="1"/>
                          </pic:cNvPicPr>
                        </pic:nvPicPr>
                        <pic:blipFill>
                          <a:blip r:embed="rId6"/>
                          <a:stretch>
                            <a:fillRect/>
                          </a:stretch>
                        </pic:blipFill>
                        <pic:spPr>
                          <a:xfrm>
                            <a:off x="0" y="0"/>
                            <a:ext cx="7105650" cy="35528"/>
                          </a:xfrm>
                          <a:prstGeom prst="rect">
                            <a:avLst/>
                          </a:prstGeom>
                        </pic:spPr>
                      </pic:pic>
                    </a:graphicData>
                  </a:graphic>
                </wp:inline>
              </w:drawing>
            </w:r>
          </w:p>
          <w:p w14:paraId="72AD29F9" w14:textId="77777777" w:rsidR="00693D2C" w:rsidRDefault="00547B47">
            <w:pPr>
              <w:spacing w:before="120" w:after="120" w:line="360" w:lineRule="auto"/>
            </w:pPr>
            <w:r>
              <w:rPr>
                <w:rFonts w:ascii="Pragmatica Bold" w:eastAsia="Pragmatica Bold" w:hAnsi="Pragmatica Bold" w:cs="Pragmatica Bold"/>
                <w:b/>
                <w:bCs/>
                <w:color w:val="000000"/>
                <w:sz w:val="30"/>
                <w:szCs w:val="30"/>
              </w:rPr>
              <w:lastRenderedPageBreak/>
              <w:t>Extraction des caractéristiques</w:t>
            </w:r>
            <w:r>
              <w:rPr>
                <w:rFonts w:ascii="Pragmatica" w:eastAsia="Pragmatica" w:hAnsi="Pragmatica" w:cs="Pragmatica"/>
                <w:color w:val="000000"/>
                <w:sz w:val="30"/>
                <w:szCs w:val="30"/>
              </w:rPr>
              <w:t xml:space="preserve"> </w:t>
            </w:r>
          </w:p>
          <w:p w14:paraId="7830173C" w14:textId="77777777" w:rsidR="00693D2C" w:rsidRDefault="00547B47">
            <w:pPr>
              <w:spacing w:before="120" w:after="120"/>
              <w:jc w:val="center"/>
            </w:pPr>
            <w:r>
              <w:rPr>
                <w:noProof/>
              </w:rPr>
              <w:drawing>
                <wp:inline distT="0" distB="0" distL="0" distR="0" wp14:anchorId="10B820D5" wp14:editId="02D03FC2">
                  <wp:extent cx="7105650" cy="35528"/>
                  <wp:effectExtent l="0" t="0" r="0" b="0"/>
                  <wp:docPr id="3" name="Drawing 2" descr="3a779748-2862-42c4-b8a0-dbf3f167d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a779748-2862-42c4-b8a0-dbf3f167d148.png"/>
                          <pic:cNvPicPr>
                            <a:picLocks noChangeAspect="1"/>
                          </pic:cNvPicPr>
                        </pic:nvPicPr>
                        <pic:blipFill>
                          <a:blip r:embed="rId6"/>
                          <a:stretch>
                            <a:fillRect/>
                          </a:stretch>
                        </pic:blipFill>
                        <pic:spPr>
                          <a:xfrm>
                            <a:off x="0" y="0"/>
                            <a:ext cx="7105650" cy="35528"/>
                          </a:xfrm>
                          <a:prstGeom prst="rect">
                            <a:avLst/>
                          </a:prstGeom>
                        </pic:spPr>
                      </pic:pic>
                    </a:graphicData>
                  </a:graphic>
                </wp:inline>
              </w:drawing>
            </w:r>
          </w:p>
          <w:p w14:paraId="3DBA63E7" w14:textId="76BF053E" w:rsidR="00693D2C" w:rsidRPr="00830AB5" w:rsidRDefault="00547B47">
            <w:pPr>
              <w:spacing w:before="120" w:after="120" w:line="360" w:lineRule="auto"/>
              <w:rPr>
                <w:rFonts w:ascii="Pragmatica" w:eastAsia="Pragmatica" w:hAnsi="Pragmatica" w:cs="Pragmatica"/>
                <w:color w:val="000000"/>
                <w:sz w:val="30"/>
                <w:szCs w:val="30"/>
                <w:lang w:val="fr-MA"/>
              </w:rPr>
            </w:pPr>
            <w:r w:rsidRPr="007F59DE">
              <w:rPr>
                <w:rFonts w:ascii="Pragmatica" w:eastAsia="Pragmatica" w:hAnsi="Pragmatica" w:cs="Pragmatica"/>
                <w:color w:val="000000"/>
                <w:sz w:val="30"/>
                <w:szCs w:val="30"/>
                <w:lang w:val="fr-MA"/>
              </w:rPr>
              <w:t xml:space="preserve"> Pour analyser les images, nous avons extrait des </w:t>
            </w:r>
            <w:r w:rsidRPr="007F59DE">
              <w:rPr>
                <w:rFonts w:ascii="Pragmatica Bold" w:eastAsia="Pragmatica Bold" w:hAnsi="Pragmatica Bold" w:cs="Pragmatica Bold"/>
                <w:b/>
                <w:bCs/>
                <w:color w:val="000000"/>
                <w:sz w:val="30"/>
                <w:szCs w:val="30"/>
                <w:lang w:val="fr-MA"/>
              </w:rPr>
              <w:t>caractéristiques texturales</w:t>
            </w:r>
            <w:r w:rsidRPr="007F59DE">
              <w:rPr>
                <w:rFonts w:ascii="Pragmatica" w:eastAsia="Pragmatica" w:hAnsi="Pragmatica" w:cs="Pragmatica"/>
                <w:color w:val="000000"/>
                <w:sz w:val="30"/>
                <w:szCs w:val="30"/>
                <w:lang w:val="fr-MA"/>
              </w:rPr>
              <w:t xml:space="preserve"> en utilisant les </w:t>
            </w:r>
            <w:r w:rsidRPr="007F59DE">
              <w:rPr>
                <w:rFonts w:ascii="Pragmatica Bold" w:eastAsia="Pragmatica Bold" w:hAnsi="Pragmatica Bold" w:cs="Pragmatica Bold"/>
                <w:b/>
                <w:bCs/>
                <w:color w:val="000000"/>
                <w:sz w:val="30"/>
                <w:szCs w:val="30"/>
                <w:lang w:val="fr-MA"/>
              </w:rPr>
              <w:t>matrices de cooccurrence des niveaux de gris (GLCM)</w:t>
            </w:r>
            <w:r w:rsidRPr="007F59DE">
              <w:rPr>
                <w:rFonts w:ascii="Pragmatica" w:eastAsia="Pragmatica" w:hAnsi="Pragmatica" w:cs="Pragmatica"/>
                <w:color w:val="000000"/>
                <w:sz w:val="30"/>
                <w:szCs w:val="30"/>
                <w:lang w:val="fr-MA"/>
              </w:rPr>
              <w:t xml:space="preserve">. </w:t>
            </w:r>
            <w:r w:rsidRPr="007F59DE">
              <w:rPr>
                <w:rFonts w:ascii="Pragmatica" w:eastAsia="Pragmatica" w:hAnsi="Pragmatica" w:cs="Pragmatica"/>
                <w:color w:val="000000"/>
                <w:sz w:val="30"/>
                <w:szCs w:val="30"/>
                <w:lang w:val="fr-MA"/>
              </w:rPr>
              <w:br/>
            </w:r>
            <w:r w:rsidRPr="007F59DE">
              <w:rPr>
                <w:rFonts w:ascii="Pragmatica Bold" w:eastAsia="Pragmatica Bold" w:hAnsi="Pragmatica Bold" w:cs="Pragmatica Bold"/>
                <w:b/>
                <w:bCs/>
                <w:color w:val="000000"/>
                <w:sz w:val="30"/>
                <w:szCs w:val="30"/>
                <w:lang w:val="fr-MA"/>
              </w:rPr>
              <w:t>Pipeline d’extraction :</w:t>
            </w:r>
            <w:r w:rsidRPr="007F59DE">
              <w:rPr>
                <w:rFonts w:ascii="Pragmatica" w:eastAsia="Pragmatica" w:hAnsi="Pragmatica" w:cs="Pragmatica"/>
                <w:color w:val="000000"/>
                <w:sz w:val="30"/>
                <w:szCs w:val="30"/>
                <w:lang w:val="fr-MA"/>
              </w:rPr>
              <w:t xml:space="preserve"> </w:t>
            </w:r>
          </w:p>
          <w:p w14:paraId="32976757" w14:textId="66321755" w:rsidR="00693D2C" w:rsidRPr="00830AB5" w:rsidRDefault="00547B47" w:rsidP="00830AB5">
            <w:pPr>
              <w:pStyle w:val="ListParagraph"/>
              <w:numPr>
                <w:ilvl w:val="0"/>
                <w:numId w:val="3"/>
              </w:numPr>
              <w:spacing w:before="120" w:after="120" w:line="360" w:lineRule="auto"/>
              <w:rPr>
                <w:rFonts w:ascii="Pragmatica" w:eastAsia="Pragmatica" w:hAnsi="Pragmatica" w:cs="Pragmatica"/>
                <w:color w:val="000000"/>
                <w:sz w:val="30"/>
                <w:szCs w:val="30"/>
                <w:lang w:val="fr-MA"/>
              </w:rPr>
            </w:pPr>
            <w:r w:rsidRPr="00D4787A">
              <w:rPr>
                <w:rFonts w:ascii="Pragmatica Bold" w:eastAsia="Pragmatica Bold" w:hAnsi="Pragmatica Bold" w:cs="Pragmatica Bold"/>
                <w:b/>
                <w:bCs/>
                <w:color w:val="000000"/>
                <w:sz w:val="30"/>
                <w:szCs w:val="30"/>
                <w:lang w:val="fr-MA"/>
              </w:rPr>
              <w:t>Chargement des images</w:t>
            </w:r>
            <w:r w:rsidRPr="00D4787A">
              <w:rPr>
                <w:rFonts w:ascii="Pragmatica" w:eastAsia="Pragmatica" w:hAnsi="Pragmatica" w:cs="Pragmatica"/>
                <w:color w:val="000000"/>
                <w:sz w:val="30"/>
                <w:szCs w:val="30"/>
                <w:lang w:val="fr-MA"/>
              </w:rPr>
              <w:t xml:space="preserve"> : Les images sont organisées par classe dans des </w:t>
            </w:r>
            <w:r w:rsidRPr="00830AB5">
              <w:rPr>
                <w:rFonts w:ascii="Pragmatica" w:eastAsia="Pragmatica" w:hAnsi="Pragmatica" w:cs="Pragmatica"/>
                <w:color w:val="000000"/>
                <w:sz w:val="30"/>
                <w:szCs w:val="30"/>
                <w:lang w:val="fr-MA"/>
              </w:rPr>
              <w:t xml:space="preserve">sous-dossiers. </w:t>
            </w:r>
          </w:p>
          <w:p w14:paraId="756446F3"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2. </w:t>
            </w:r>
            <w:r w:rsidRPr="007F59DE">
              <w:rPr>
                <w:rFonts w:ascii="Pragmatica Bold" w:eastAsia="Pragmatica Bold" w:hAnsi="Pragmatica Bold" w:cs="Pragmatica Bold"/>
                <w:b/>
                <w:bCs/>
                <w:color w:val="000000"/>
                <w:sz w:val="30"/>
                <w:szCs w:val="30"/>
                <w:lang w:val="fr-MA"/>
              </w:rPr>
              <w:t>Prétraitement</w:t>
            </w:r>
            <w:r w:rsidRPr="007F59DE">
              <w:rPr>
                <w:rFonts w:ascii="Pragmatica" w:eastAsia="Pragmatica" w:hAnsi="Pragmatica" w:cs="Pragmatica"/>
                <w:color w:val="000000"/>
                <w:sz w:val="30"/>
                <w:szCs w:val="30"/>
                <w:lang w:val="fr-MA"/>
              </w:rPr>
              <w:t xml:space="preserve"> : </w:t>
            </w:r>
          </w:p>
          <w:p w14:paraId="2302CA05"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Conversion des images en niveaux de gris. </w:t>
            </w:r>
          </w:p>
          <w:p w14:paraId="3D0CF177"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Normalisation des niveaux de gris à 256 niveaux. </w:t>
            </w:r>
          </w:p>
          <w:p w14:paraId="34983F4B"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3. </w:t>
            </w:r>
            <w:r w:rsidRPr="007F59DE">
              <w:rPr>
                <w:rFonts w:ascii="Pragmatica Bold" w:eastAsia="Pragmatica Bold" w:hAnsi="Pragmatica Bold" w:cs="Pragmatica Bold"/>
                <w:b/>
                <w:bCs/>
                <w:color w:val="000000"/>
                <w:sz w:val="30"/>
                <w:szCs w:val="30"/>
                <w:lang w:val="fr-MA"/>
              </w:rPr>
              <w:t>Calcul des GLCM</w:t>
            </w:r>
            <w:r w:rsidRPr="007F59DE">
              <w:rPr>
                <w:rFonts w:ascii="Pragmatica" w:eastAsia="Pragmatica" w:hAnsi="Pragmatica" w:cs="Pragmatica"/>
                <w:color w:val="000000"/>
                <w:sz w:val="30"/>
                <w:szCs w:val="30"/>
                <w:lang w:val="fr-MA"/>
              </w:rPr>
              <w:t xml:space="preserve"> : Matrices calculées pour 4 angles (0°, 45°, 90°, 135°). </w:t>
            </w:r>
          </w:p>
          <w:p w14:paraId="4FC0EAA6"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4. </w:t>
            </w:r>
            <w:r w:rsidRPr="007F59DE">
              <w:rPr>
                <w:rFonts w:ascii="Pragmatica Bold" w:eastAsia="Pragmatica Bold" w:hAnsi="Pragmatica Bold" w:cs="Pragmatica Bold"/>
                <w:b/>
                <w:bCs/>
                <w:color w:val="000000"/>
                <w:sz w:val="30"/>
                <w:szCs w:val="30"/>
                <w:lang w:val="fr-MA"/>
              </w:rPr>
              <w:t>Extraction des caractéristiques</w:t>
            </w:r>
            <w:r w:rsidRPr="007F59DE">
              <w:rPr>
                <w:rFonts w:ascii="Pragmatica" w:eastAsia="Pragmatica" w:hAnsi="Pragmatica" w:cs="Pragmatica"/>
                <w:color w:val="000000"/>
                <w:sz w:val="30"/>
                <w:szCs w:val="30"/>
                <w:lang w:val="fr-MA"/>
              </w:rPr>
              <w:t xml:space="preserve"> : </w:t>
            </w:r>
          </w:p>
          <w:p w14:paraId="36F6CA4E"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Contrast </w:t>
            </w:r>
          </w:p>
          <w:p w14:paraId="34BBF0AC"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Dissimilarity </w:t>
            </w:r>
          </w:p>
          <w:p w14:paraId="290CC443"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Homogeneity </w:t>
            </w:r>
          </w:p>
          <w:p w14:paraId="69D206A5"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ASM (Angular Second Moment) </w:t>
            </w:r>
          </w:p>
          <w:p w14:paraId="3955CCA5"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Energy </w:t>
            </w:r>
          </w:p>
          <w:p w14:paraId="1C54550E" w14:textId="7ABBC40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Correlation </w:t>
            </w:r>
            <w:r w:rsidRPr="007F59DE">
              <w:rPr>
                <w:rFonts w:ascii="Pragmatica" w:eastAsia="Pragmatica" w:hAnsi="Pragmatica" w:cs="Pragmatica"/>
                <w:color w:val="000000"/>
                <w:sz w:val="30"/>
                <w:szCs w:val="30"/>
                <w:lang w:val="fr-MA"/>
              </w:rPr>
              <w:br/>
              <w:t xml:space="preserve">Les résultats ont été sauvegardés dans des fichiers Excel : </w:t>
            </w:r>
          </w:p>
          <w:p w14:paraId="6A4FB1E8" w14:textId="77777777" w:rsidR="00693D2C" w:rsidRDefault="00547B47">
            <w:pPr>
              <w:spacing w:before="120" w:after="120" w:line="360" w:lineRule="auto"/>
            </w:pPr>
            <w:r w:rsidRPr="007F59DE">
              <w:rPr>
                <w:rFonts w:ascii="Pragmatica" w:eastAsia="Pragmatica" w:hAnsi="Pragmatica" w:cs="Pragmatica"/>
                <w:color w:val="000000"/>
                <w:sz w:val="30"/>
                <w:szCs w:val="30"/>
                <w:lang w:val="fr-MA"/>
              </w:rPr>
              <w:t xml:space="preserve"> </w:t>
            </w:r>
            <w:r>
              <w:rPr>
                <w:rFonts w:ascii="Pragmatica" w:eastAsia="Pragmatica" w:hAnsi="Pragmatica" w:cs="Pragmatica"/>
                <w:color w:val="000000"/>
                <w:sz w:val="30"/>
                <w:szCs w:val="30"/>
              </w:rPr>
              <w:t xml:space="preserve">• brain-tumor-train.xlsx </w:t>
            </w:r>
          </w:p>
          <w:p w14:paraId="0E68F77D" w14:textId="77777777" w:rsidR="00693D2C" w:rsidRDefault="00547B47">
            <w:pPr>
              <w:spacing w:before="120" w:after="120" w:line="360" w:lineRule="auto"/>
            </w:pPr>
            <w:r>
              <w:rPr>
                <w:rFonts w:ascii="Pragmatica" w:eastAsia="Pragmatica" w:hAnsi="Pragmatica" w:cs="Pragmatica"/>
                <w:color w:val="000000"/>
                <w:sz w:val="30"/>
                <w:szCs w:val="30"/>
              </w:rPr>
              <w:t xml:space="preserve"> • brain-tumor-test.xlsx. </w:t>
            </w:r>
          </w:p>
          <w:p w14:paraId="6BEB2098" w14:textId="77777777" w:rsidR="00693D2C" w:rsidRDefault="00547B47">
            <w:pPr>
              <w:spacing w:before="120" w:after="120" w:line="360" w:lineRule="auto"/>
            </w:pPr>
            <w:r>
              <w:rPr>
                <w:rFonts w:ascii="Pragmatica" w:eastAsia="Pragmatica" w:hAnsi="Pragmatica" w:cs="Pragmatica"/>
                <w:color w:val="000000"/>
                <w:sz w:val="30"/>
                <w:szCs w:val="30"/>
              </w:rPr>
              <w:lastRenderedPageBreak/>
              <w:t xml:space="preserve"> </w:t>
            </w:r>
          </w:p>
          <w:p w14:paraId="364E4B2D" w14:textId="77777777" w:rsidR="00693D2C" w:rsidRDefault="00547B47">
            <w:pPr>
              <w:spacing w:before="120" w:after="120"/>
              <w:jc w:val="center"/>
            </w:pPr>
            <w:r>
              <w:rPr>
                <w:noProof/>
              </w:rPr>
              <w:drawing>
                <wp:inline distT="0" distB="0" distL="0" distR="0" wp14:anchorId="0A2AA7AF" wp14:editId="216F8C84">
                  <wp:extent cx="7105650" cy="35528"/>
                  <wp:effectExtent l="0" t="0" r="0" b="0"/>
                  <wp:docPr id="4" name="Drawing 3" descr="3a779748-2862-42c4-b8a0-dbf3f167d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779748-2862-42c4-b8a0-dbf3f167d148.png"/>
                          <pic:cNvPicPr>
                            <a:picLocks noChangeAspect="1"/>
                          </pic:cNvPicPr>
                        </pic:nvPicPr>
                        <pic:blipFill>
                          <a:blip r:embed="rId6"/>
                          <a:stretch>
                            <a:fillRect/>
                          </a:stretch>
                        </pic:blipFill>
                        <pic:spPr>
                          <a:xfrm>
                            <a:off x="0" y="0"/>
                            <a:ext cx="7105650" cy="35528"/>
                          </a:xfrm>
                          <a:prstGeom prst="rect">
                            <a:avLst/>
                          </a:prstGeom>
                        </pic:spPr>
                      </pic:pic>
                    </a:graphicData>
                  </a:graphic>
                </wp:inline>
              </w:drawing>
            </w:r>
          </w:p>
          <w:p w14:paraId="74A6BCCF" w14:textId="77777777" w:rsidR="00693D2C" w:rsidRPr="007F59DE" w:rsidRDefault="00547B47">
            <w:pPr>
              <w:spacing w:before="120" w:after="120" w:line="360" w:lineRule="auto"/>
              <w:rPr>
                <w:lang w:val="fr-MA"/>
              </w:rPr>
            </w:pPr>
            <w:r w:rsidRPr="007F59DE">
              <w:rPr>
                <w:rFonts w:ascii="Pragmatica Bold" w:eastAsia="Pragmatica Bold" w:hAnsi="Pragmatica Bold" w:cs="Pragmatica Bold"/>
                <w:b/>
                <w:bCs/>
                <w:color w:val="000000"/>
                <w:sz w:val="30"/>
                <w:szCs w:val="30"/>
                <w:lang w:val="fr-MA"/>
              </w:rPr>
              <w:t>Modélisation avec un réseau de neurones (NN)</w:t>
            </w:r>
            <w:r w:rsidRPr="007F59DE">
              <w:rPr>
                <w:rFonts w:ascii="Pragmatica" w:eastAsia="Pragmatica" w:hAnsi="Pragmatica" w:cs="Pragmatica"/>
                <w:color w:val="000000"/>
                <w:sz w:val="30"/>
                <w:szCs w:val="30"/>
                <w:lang w:val="fr-MA"/>
              </w:rPr>
              <w:t xml:space="preserve"> </w:t>
            </w:r>
          </w:p>
          <w:p w14:paraId="3BA64BA2" w14:textId="77777777" w:rsidR="00693D2C" w:rsidRDefault="00547B47">
            <w:pPr>
              <w:spacing w:before="120" w:after="120"/>
              <w:jc w:val="center"/>
            </w:pPr>
            <w:r>
              <w:rPr>
                <w:noProof/>
              </w:rPr>
              <w:drawing>
                <wp:inline distT="0" distB="0" distL="0" distR="0" wp14:anchorId="4F6E674E" wp14:editId="597DF13D">
                  <wp:extent cx="7105650" cy="35528"/>
                  <wp:effectExtent l="0" t="0" r="0" b="0"/>
                  <wp:docPr id="5" name="Drawing 4" descr="3a779748-2862-42c4-b8a0-dbf3f167d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a779748-2862-42c4-b8a0-dbf3f167d148.png"/>
                          <pic:cNvPicPr>
                            <a:picLocks noChangeAspect="1"/>
                          </pic:cNvPicPr>
                        </pic:nvPicPr>
                        <pic:blipFill>
                          <a:blip r:embed="rId6"/>
                          <a:stretch>
                            <a:fillRect/>
                          </a:stretch>
                        </pic:blipFill>
                        <pic:spPr>
                          <a:xfrm>
                            <a:off x="0" y="0"/>
                            <a:ext cx="7105650" cy="35528"/>
                          </a:xfrm>
                          <a:prstGeom prst="rect">
                            <a:avLst/>
                          </a:prstGeom>
                        </pic:spPr>
                      </pic:pic>
                    </a:graphicData>
                  </a:graphic>
                </wp:inline>
              </w:drawing>
            </w:r>
          </w:p>
          <w:p w14:paraId="093467E9" w14:textId="2AB612D6" w:rsidR="00693D2C" w:rsidRPr="00830AB5" w:rsidRDefault="00547B47">
            <w:pPr>
              <w:spacing w:before="120" w:after="120" w:line="360" w:lineRule="auto"/>
              <w:rPr>
                <w:rFonts w:ascii="Pragmatica" w:eastAsia="Pragmatica" w:hAnsi="Pragmatica" w:cs="Pragmatica"/>
                <w:color w:val="000000"/>
                <w:sz w:val="30"/>
                <w:szCs w:val="30"/>
                <w:lang w:val="fr-MA"/>
              </w:rPr>
            </w:pPr>
            <w:r w:rsidRPr="007F59DE">
              <w:rPr>
                <w:rFonts w:ascii="Pragmatica" w:eastAsia="Pragmatica" w:hAnsi="Pragmatica" w:cs="Pragmatica"/>
                <w:color w:val="000000"/>
                <w:sz w:val="30"/>
                <w:szCs w:val="30"/>
                <w:lang w:val="fr-MA"/>
              </w:rPr>
              <w:t xml:space="preserve">Un réseau de neurones personnalisé a été développé pour prédire la présence ou l’absence de tumeur. </w:t>
            </w:r>
            <w:r w:rsidRPr="007F59DE">
              <w:rPr>
                <w:rFonts w:ascii="Pragmatica" w:eastAsia="Pragmatica" w:hAnsi="Pragmatica" w:cs="Pragmatica"/>
                <w:color w:val="000000"/>
                <w:sz w:val="30"/>
                <w:szCs w:val="30"/>
                <w:lang w:val="fr-MA"/>
              </w:rPr>
              <w:br/>
            </w:r>
            <w:r w:rsidRPr="007F59DE">
              <w:rPr>
                <w:rFonts w:ascii="Pragmatica Bold" w:eastAsia="Pragmatica Bold" w:hAnsi="Pragmatica Bold" w:cs="Pragmatica Bold"/>
                <w:b/>
                <w:bCs/>
                <w:color w:val="000000"/>
                <w:sz w:val="30"/>
                <w:szCs w:val="30"/>
                <w:lang w:val="fr-MA"/>
              </w:rPr>
              <w:t>Structure du Modèle :</w:t>
            </w:r>
            <w:r w:rsidRPr="007F59DE">
              <w:rPr>
                <w:rFonts w:ascii="Pragmatica" w:eastAsia="Pragmatica" w:hAnsi="Pragmatica" w:cs="Pragmatica"/>
                <w:color w:val="000000"/>
                <w:sz w:val="30"/>
                <w:szCs w:val="30"/>
                <w:lang w:val="fr-MA"/>
              </w:rPr>
              <w:t xml:space="preserve"> </w:t>
            </w:r>
          </w:p>
          <w:p w14:paraId="3A82FEEE"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w:t>
            </w:r>
            <w:r w:rsidRPr="007F59DE">
              <w:rPr>
                <w:rFonts w:ascii="Pragmatica Bold" w:eastAsia="Pragmatica Bold" w:hAnsi="Pragmatica Bold" w:cs="Pragmatica Bold"/>
                <w:b/>
                <w:bCs/>
                <w:color w:val="000000"/>
                <w:sz w:val="30"/>
                <w:szCs w:val="30"/>
                <w:lang w:val="fr-MA"/>
              </w:rPr>
              <w:t>Entrée</w:t>
            </w:r>
            <w:r w:rsidRPr="007F59DE">
              <w:rPr>
                <w:rFonts w:ascii="Pragmatica" w:eastAsia="Pragmatica" w:hAnsi="Pragmatica" w:cs="Pragmatica"/>
                <w:color w:val="000000"/>
                <w:sz w:val="30"/>
                <w:szCs w:val="30"/>
                <w:lang w:val="fr-MA"/>
              </w:rPr>
              <w:t xml:space="preserve"> : 6 caractéristiques (propriétés GLCM). </w:t>
            </w:r>
          </w:p>
          <w:p w14:paraId="4E7ACD85"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w:t>
            </w:r>
            <w:r w:rsidRPr="007F59DE">
              <w:rPr>
                <w:rFonts w:ascii="Pragmatica Bold" w:eastAsia="Pragmatica Bold" w:hAnsi="Pragmatica Bold" w:cs="Pragmatica Bold"/>
                <w:b/>
                <w:bCs/>
                <w:color w:val="000000"/>
                <w:sz w:val="30"/>
                <w:szCs w:val="30"/>
                <w:lang w:val="fr-MA"/>
              </w:rPr>
              <w:t>Couche Cachée</w:t>
            </w:r>
            <w:r w:rsidRPr="007F59DE">
              <w:rPr>
                <w:rFonts w:ascii="Pragmatica" w:eastAsia="Pragmatica" w:hAnsi="Pragmatica" w:cs="Pragmatica"/>
                <w:color w:val="000000"/>
                <w:sz w:val="30"/>
                <w:szCs w:val="30"/>
                <w:lang w:val="fr-MA"/>
              </w:rPr>
              <w:t xml:space="preserve"> : 10 neurones avec activation Sigmoid et Dropout pour éviter le surapprentissage. </w:t>
            </w:r>
          </w:p>
          <w:p w14:paraId="582B5815" w14:textId="25FD785B" w:rsidR="00693D2C" w:rsidRPr="00830AB5" w:rsidRDefault="00547B47">
            <w:pPr>
              <w:spacing w:before="120" w:after="120" w:line="360" w:lineRule="auto"/>
              <w:rPr>
                <w:rFonts w:ascii="Pragmatica" w:eastAsia="Pragmatica" w:hAnsi="Pragmatica" w:cs="Pragmatica"/>
                <w:color w:val="000000"/>
                <w:sz w:val="30"/>
                <w:szCs w:val="30"/>
                <w:lang w:val="fr-MA"/>
              </w:rPr>
            </w:pPr>
            <w:r w:rsidRPr="007F59DE">
              <w:rPr>
                <w:rFonts w:ascii="Pragmatica" w:eastAsia="Pragmatica" w:hAnsi="Pragmatica" w:cs="Pragmatica"/>
                <w:color w:val="000000"/>
                <w:sz w:val="30"/>
                <w:szCs w:val="30"/>
                <w:lang w:val="fr-MA"/>
              </w:rPr>
              <w:t xml:space="preserve"> • </w:t>
            </w:r>
            <w:r w:rsidRPr="007F59DE">
              <w:rPr>
                <w:rFonts w:ascii="Pragmatica Bold" w:eastAsia="Pragmatica Bold" w:hAnsi="Pragmatica Bold" w:cs="Pragmatica Bold"/>
                <w:b/>
                <w:bCs/>
                <w:color w:val="000000"/>
                <w:sz w:val="30"/>
                <w:szCs w:val="30"/>
                <w:lang w:val="fr-MA"/>
              </w:rPr>
              <w:t>Couche de Sortie</w:t>
            </w:r>
            <w:r w:rsidRPr="007F59DE">
              <w:rPr>
                <w:rFonts w:ascii="Pragmatica" w:eastAsia="Pragmatica" w:hAnsi="Pragmatica" w:cs="Pragmatica"/>
                <w:color w:val="000000"/>
                <w:sz w:val="30"/>
                <w:szCs w:val="30"/>
                <w:lang w:val="fr-MA"/>
              </w:rPr>
              <w:t xml:space="preserve"> : 1 neurone avec activation Sigmoid pour la classification binaire (tumeur ou non). </w:t>
            </w:r>
          </w:p>
          <w:p w14:paraId="11DF05A2" w14:textId="77777777" w:rsidR="00693D2C" w:rsidRPr="007F59DE" w:rsidRDefault="00547B47">
            <w:pPr>
              <w:spacing w:before="120" w:after="120" w:line="360" w:lineRule="auto"/>
              <w:rPr>
                <w:lang w:val="fr-MA"/>
              </w:rPr>
            </w:pPr>
            <w:r w:rsidRPr="007F59DE">
              <w:rPr>
                <w:rFonts w:ascii="Pragmatica Bold" w:eastAsia="Pragmatica Bold" w:hAnsi="Pragmatica Bold" w:cs="Pragmatica Bold"/>
                <w:b/>
                <w:bCs/>
                <w:color w:val="000000"/>
                <w:sz w:val="30"/>
                <w:szCs w:val="30"/>
                <w:lang w:val="fr-MA"/>
              </w:rPr>
              <w:t>Phases de Modélisation :</w:t>
            </w:r>
            <w:r w:rsidRPr="007F59DE">
              <w:rPr>
                <w:rFonts w:ascii="Pragmatica" w:eastAsia="Pragmatica" w:hAnsi="Pragmatica" w:cs="Pragmatica"/>
                <w:color w:val="000000"/>
                <w:sz w:val="30"/>
                <w:szCs w:val="30"/>
                <w:lang w:val="fr-MA"/>
              </w:rPr>
              <w:t xml:space="preserve"> </w:t>
            </w:r>
          </w:p>
          <w:p w14:paraId="33E7CFD3"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1. </w:t>
            </w:r>
            <w:r w:rsidRPr="007F59DE">
              <w:rPr>
                <w:rFonts w:ascii="Pragmatica Bold" w:eastAsia="Pragmatica Bold" w:hAnsi="Pragmatica Bold" w:cs="Pragmatica Bold"/>
                <w:b/>
                <w:bCs/>
                <w:color w:val="000000"/>
                <w:sz w:val="30"/>
                <w:szCs w:val="30"/>
                <w:lang w:val="fr-MA"/>
              </w:rPr>
              <w:t>Entraînement</w:t>
            </w:r>
            <w:r w:rsidRPr="007F59DE">
              <w:rPr>
                <w:rFonts w:ascii="Pragmatica" w:eastAsia="Pragmatica" w:hAnsi="Pragmatica" w:cs="Pragmatica"/>
                <w:color w:val="000000"/>
                <w:sz w:val="30"/>
                <w:szCs w:val="30"/>
                <w:lang w:val="fr-MA"/>
              </w:rPr>
              <w:t xml:space="preserve"> : </w:t>
            </w:r>
          </w:p>
          <w:p w14:paraId="5F1C9F6D"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Fonction de perte : Entropie croisée binaire. </w:t>
            </w:r>
          </w:p>
          <w:p w14:paraId="681D0744"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Optimisation : Descente de gradient. </w:t>
            </w:r>
          </w:p>
          <w:p w14:paraId="3CACA068"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 Hyperparamètres : </w:t>
            </w:r>
          </w:p>
          <w:p w14:paraId="4592946A" w14:textId="24041EAA" w:rsidR="00693D2C" w:rsidRPr="00D27412" w:rsidRDefault="00547B47" w:rsidP="00D27412">
            <w:pPr>
              <w:pStyle w:val="ListParagraph"/>
              <w:numPr>
                <w:ilvl w:val="1"/>
                <w:numId w:val="2"/>
              </w:numPr>
              <w:spacing w:before="120" w:after="120" w:line="360" w:lineRule="auto"/>
              <w:rPr>
                <w:lang w:val="fr-MA"/>
              </w:rPr>
            </w:pPr>
            <w:r w:rsidRPr="00D27412">
              <w:rPr>
                <w:rFonts w:ascii="Pragmatica" w:eastAsia="Pragmatica" w:hAnsi="Pragmatica" w:cs="Pragmatica"/>
                <w:color w:val="000000"/>
                <w:sz w:val="30"/>
                <w:szCs w:val="30"/>
                <w:lang w:val="fr-MA"/>
              </w:rPr>
              <w:t xml:space="preserve">Taux d’apprentissage : 0,01 </w:t>
            </w:r>
          </w:p>
          <w:p w14:paraId="23549029" w14:textId="793CBC85" w:rsidR="00693D2C" w:rsidRPr="00D27412" w:rsidRDefault="00547B47" w:rsidP="00D27412">
            <w:pPr>
              <w:pStyle w:val="ListParagraph"/>
              <w:numPr>
                <w:ilvl w:val="1"/>
                <w:numId w:val="2"/>
              </w:numPr>
              <w:spacing w:before="120" w:after="120" w:line="360" w:lineRule="auto"/>
              <w:rPr>
                <w:lang w:val="fr-MA"/>
              </w:rPr>
            </w:pPr>
            <w:r w:rsidRPr="00D27412">
              <w:rPr>
                <w:rFonts w:ascii="Pragmatica" w:eastAsia="Pragmatica" w:hAnsi="Pragmatica" w:cs="Pragmatica"/>
                <w:color w:val="000000"/>
                <w:sz w:val="30"/>
                <w:szCs w:val="30"/>
                <w:lang w:val="fr-MA"/>
              </w:rPr>
              <w:t xml:space="preserve">Nombre d’époques : 200 </w:t>
            </w:r>
          </w:p>
          <w:p w14:paraId="7E2B2CB6" w14:textId="77777777" w:rsidR="00693D2C" w:rsidRPr="007F59DE"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2. </w:t>
            </w:r>
            <w:r w:rsidRPr="007F59DE">
              <w:rPr>
                <w:rFonts w:ascii="Pragmatica Bold" w:eastAsia="Pragmatica Bold" w:hAnsi="Pragmatica Bold" w:cs="Pragmatica Bold"/>
                <w:b/>
                <w:bCs/>
                <w:color w:val="000000"/>
                <w:sz w:val="30"/>
                <w:szCs w:val="30"/>
                <w:lang w:val="fr-MA"/>
              </w:rPr>
              <w:t>Évaluation</w:t>
            </w:r>
            <w:r w:rsidRPr="007F59DE">
              <w:rPr>
                <w:rFonts w:ascii="Pragmatica" w:eastAsia="Pragmatica" w:hAnsi="Pragmatica" w:cs="Pragmatica"/>
                <w:color w:val="000000"/>
                <w:sz w:val="30"/>
                <w:szCs w:val="30"/>
                <w:lang w:val="fr-MA"/>
              </w:rPr>
              <w:t xml:space="preserve"> : </w:t>
            </w:r>
          </w:p>
          <w:p w14:paraId="595F4EAE" w14:textId="77777777" w:rsidR="00693D2C" w:rsidRPr="00830AB5" w:rsidRDefault="00547B47">
            <w:pPr>
              <w:spacing w:before="120" w:after="120" w:line="360" w:lineRule="auto"/>
              <w:rPr>
                <w:lang w:val="fr-MA"/>
              </w:rPr>
            </w:pPr>
            <w:r w:rsidRPr="007F59DE">
              <w:rPr>
                <w:rFonts w:ascii="Pragmatica" w:eastAsia="Pragmatica" w:hAnsi="Pragmatica" w:cs="Pragmatica"/>
                <w:color w:val="000000"/>
                <w:sz w:val="30"/>
                <w:szCs w:val="30"/>
                <w:lang w:val="fr-MA"/>
              </w:rPr>
              <w:t xml:space="preserve"> </w:t>
            </w:r>
            <w:r w:rsidRPr="00830AB5">
              <w:rPr>
                <w:rFonts w:ascii="Pragmatica" w:eastAsia="Pragmatica" w:hAnsi="Pragmatica" w:cs="Pragmatica"/>
                <w:color w:val="000000"/>
                <w:sz w:val="30"/>
                <w:szCs w:val="30"/>
                <w:lang w:val="fr-MA"/>
              </w:rPr>
              <w:t xml:space="preserve">• Métrique utilisée : Précision (accuracy). </w:t>
            </w:r>
          </w:p>
          <w:p w14:paraId="34F2059F" w14:textId="77777777" w:rsidR="00693D2C" w:rsidRPr="00830AB5" w:rsidRDefault="00547B47">
            <w:pPr>
              <w:spacing w:before="120" w:after="120" w:line="360" w:lineRule="auto"/>
              <w:rPr>
                <w:rFonts w:ascii="Pragmatica" w:eastAsia="Pragmatica" w:hAnsi="Pragmatica" w:cs="Pragmatica"/>
                <w:color w:val="000000"/>
                <w:sz w:val="30"/>
                <w:szCs w:val="30"/>
                <w:lang w:val="fr-MA"/>
              </w:rPr>
            </w:pPr>
            <w:r w:rsidRPr="00830AB5">
              <w:rPr>
                <w:rFonts w:ascii="Pragmatica" w:eastAsia="Pragmatica" w:hAnsi="Pragmatica" w:cs="Pragmatica"/>
                <w:color w:val="000000"/>
                <w:sz w:val="30"/>
                <w:szCs w:val="30"/>
                <w:lang w:val="fr-MA"/>
              </w:rPr>
              <w:t xml:space="preserve"> </w:t>
            </w:r>
          </w:p>
          <w:p w14:paraId="385A601F" w14:textId="77777777" w:rsidR="00D4787A" w:rsidRPr="00830AB5" w:rsidRDefault="00D4787A">
            <w:pPr>
              <w:spacing w:before="120" w:after="120" w:line="360" w:lineRule="auto"/>
              <w:rPr>
                <w:lang w:val="fr-MA"/>
              </w:rPr>
            </w:pPr>
          </w:p>
        </w:tc>
      </w:tr>
    </w:tbl>
    <w:p w14:paraId="229F48A9" w14:textId="77777777" w:rsidR="00693D2C" w:rsidRDefault="00547B47">
      <w:pPr>
        <w:spacing w:before="120" w:after="120" w:line="288" w:lineRule="auto"/>
      </w:pPr>
      <w:r>
        <w:rPr>
          <w:rFonts w:ascii="Pragmatica Bold" w:eastAsia="Pragmatica Bold" w:hAnsi="Pragmatica Bold" w:cs="Pragmatica Bold"/>
          <w:b/>
          <w:bCs/>
          <w:color w:val="000000"/>
          <w:sz w:val="42"/>
          <w:szCs w:val="42"/>
        </w:rPr>
        <w:lastRenderedPageBreak/>
        <w:t xml:space="preserve">4. Résultats  </w:t>
      </w:r>
    </w:p>
    <w:p w14:paraId="1EE8925B" w14:textId="0C32772F" w:rsidR="00693D2C" w:rsidRPr="003D374A" w:rsidRDefault="00547B47">
      <w:pPr>
        <w:spacing w:before="120" w:after="120" w:line="336" w:lineRule="auto"/>
      </w:pPr>
      <w:r>
        <w:rPr>
          <w:rFonts w:ascii="DM Sans Bold" w:eastAsia="DM Sans Bold" w:hAnsi="DM Sans Bold" w:cs="DM Sans Bold"/>
          <w:b/>
          <w:bCs/>
          <w:color w:val="000000"/>
          <w:sz w:val="28"/>
          <w:szCs w:val="28"/>
        </w:rPr>
        <w:t>4.1. Performances du modèle</w:t>
      </w:r>
      <w:r>
        <w:rPr>
          <w:rFonts w:ascii="DM Sans" w:eastAsia="DM Sans" w:hAnsi="DM Sans" w:cs="DM Sans"/>
          <w:color w:val="000000"/>
          <w:sz w:val="28"/>
          <w:szCs w:val="28"/>
        </w:rPr>
        <w:t xml:space="preserve"> </w:t>
      </w:r>
      <w:r w:rsidRPr="007F59DE">
        <w:rPr>
          <w:rFonts w:ascii="DM Sans" w:eastAsia="DM Sans" w:hAnsi="DM Sans" w:cs="DM Sans"/>
          <w:color w:val="000000"/>
          <w:sz w:val="28"/>
          <w:szCs w:val="28"/>
          <w:lang w:val="fr-MA"/>
        </w:rPr>
        <w:br/>
        <w:t xml:space="preserve">Après entraînement et évaluation sur le jeu de </w:t>
      </w:r>
      <w:proofErr w:type="gramStart"/>
      <w:r w:rsidRPr="007F59DE">
        <w:rPr>
          <w:rFonts w:ascii="DM Sans" w:eastAsia="DM Sans" w:hAnsi="DM Sans" w:cs="DM Sans"/>
          <w:color w:val="000000"/>
          <w:sz w:val="28"/>
          <w:szCs w:val="28"/>
          <w:lang w:val="fr-MA"/>
        </w:rPr>
        <w:t>test :</w:t>
      </w:r>
      <w:proofErr w:type="gramEnd"/>
      <w:r w:rsidRPr="007F59DE">
        <w:rPr>
          <w:rFonts w:ascii="DM Sans" w:eastAsia="DM Sans" w:hAnsi="DM Sans" w:cs="DM Sans"/>
          <w:color w:val="000000"/>
          <w:sz w:val="28"/>
          <w:szCs w:val="28"/>
          <w:lang w:val="fr-MA"/>
        </w:rPr>
        <w:t xml:space="preserve"> </w:t>
      </w:r>
    </w:p>
    <w:p w14:paraId="39EB9E02" w14:textId="4CA97F56" w:rsidR="00693D2C" w:rsidRPr="007F59DE"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w:t>
      </w:r>
      <w:r w:rsidRPr="007F59DE">
        <w:rPr>
          <w:rFonts w:ascii="DM Sans Bold" w:eastAsia="DM Sans Bold" w:hAnsi="DM Sans Bold" w:cs="DM Sans Bold"/>
          <w:b/>
          <w:bCs/>
          <w:color w:val="000000"/>
          <w:sz w:val="28"/>
          <w:szCs w:val="28"/>
          <w:lang w:val="fr-MA"/>
        </w:rPr>
        <w:t>Précision sur les données de test</w:t>
      </w:r>
      <w:r w:rsidRPr="007F59DE">
        <w:rPr>
          <w:rFonts w:ascii="DM Sans" w:eastAsia="DM Sans" w:hAnsi="DM Sans" w:cs="DM Sans"/>
          <w:color w:val="000000"/>
          <w:sz w:val="28"/>
          <w:szCs w:val="28"/>
          <w:lang w:val="fr-MA"/>
        </w:rPr>
        <w:t xml:space="preserve"> : </w:t>
      </w:r>
      <w:r w:rsidRPr="007F59DE">
        <w:rPr>
          <w:rFonts w:ascii="DM Sans Bold" w:eastAsia="DM Sans Bold" w:hAnsi="DM Sans Bold" w:cs="DM Sans Bold"/>
          <w:b/>
          <w:bCs/>
          <w:color w:val="000000"/>
          <w:sz w:val="28"/>
          <w:szCs w:val="28"/>
          <w:lang w:val="fr-MA"/>
        </w:rPr>
        <w:t>72,24%</w:t>
      </w:r>
      <w:r w:rsidRPr="007F59DE">
        <w:rPr>
          <w:rFonts w:ascii="DM Sans" w:eastAsia="DM Sans" w:hAnsi="DM Sans" w:cs="DM Sans"/>
          <w:color w:val="000000"/>
          <w:sz w:val="28"/>
          <w:szCs w:val="28"/>
          <w:lang w:val="fr-MA"/>
        </w:rPr>
        <w:t xml:space="preserve">. </w:t>
      </w:r>
      <w:r w:rsidRPr="007F59DE">
        <w:rPr>
          <w:rFonts w:ascii="DM Sans" w:eastAsia="DM Sans" w:hAnsi="DM Sans" w:cs="DM Sans"/>
          <w:color w:val="000000"/>
          <w:sz w:val="28"/>
          <w:szCs w:val="28"/>
          <w:lang w:val="fr-MA"/>
        </w:rPr>
        <w:br/>
      </w:r>
      <w:r w:rsidRPr="007F59DE">
        <w:rPr>
          <w:rFonts w:ascii="DM Sans Bold" w:eastAsia="DM Sans Bold" w:hAnsi="DM Sans Bold" w:cs="DM Sans Bold"/>
          <w:b/>
          <w:bCs/>
          <w:color w:val="000000"/>
          <w:sz w:val="28"/>
          <w:szCs w:val="28"/>
          <w:lang w:val="fr-MA"/>
        </w:rPr>
        <w:t>Courbes d’entraînement :</w:t>
      </w:r>
      <w:r w:rsidRPr="007F59DE">
        <w:rPr>
          <w:rFonts w:ascii="DM Sans" w:eastAsia="DM Sans" w:hAnsi="DM Sans" w:cs="DM Sans"/>
          <w:color w:val="000000"/>
          <w:sz w:val="28"/>
          <w:szCs w:val="28"/>
          <w:lang w:val="fr-MA"/>
        </w:rPr>
        <w:t xml:space="preserve"> </w:t>
      </w:r>
      <w:r w:rsidRPr="007F59DE">
        <w:rPr>
          <w:rFonts w:ascii="DM Sans" w:eastAsia="DM Sans" w:hAnsi="DM Sans" w:cs="DM Sans"/>
          <w:color w:val="000000"/>
          <w:sz w:val="28"/>
          <w:szCs w:val="28"/>
          <w:lang w:val="fr-MA"/>
        </w:rPr>
        <w:br/>
        <w:t xml:space="preserve">Les courbes de perte ont montré une convergence stable, avec une amélioration progressive des performances. </w:t>
      </w:r>
    </w:p>
    <w:p w14:paraId="1F197411" w14:textId="77777777" w:rsidR="00693D2C" w:rsidRDefault="00547B47">
      <w:pPr>
        <w:spacing w:before="120" w:after="120"/>
        <w:jc w:val="center"/>
      </w:pPr>
      <w:r>
        <w:rPr>
          <w:noProof/>
        </w:rPr>
        <w:drawing>
          <wp:inline distT="0" distB="0" distL="0" distR="0" wp14:anchorId="4F9CA7D9" wp14:editId="47DFFEE2">
            <wp:extent cx="5734050" cy="5268158"/>
            <wp:effectExtent l="0" t="0" r="0" b="0"/>
            <wp:docPr id="6" name="Drawing 5" descr="8b5f784ced26e02a50d1164033b7c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b5f784ced26e02a50d1164033b7c89c.png"/>
                    <pic:cNvPicPr>
                      <a:picLocks noChangeAspect="1"/>
                    </pic:cNvPicPr>
                  </pic:nvPicPr>
                  <pic:blipFill>
                    <a:blip r:embed="rId7"/>
                    <a:stretch>
                      <a:fillRect/>
                    </a:stretch>
                  </pic:blipFill>
                  <pic:spPr>
                    <a:xfrm>
                      <a:off x="0" y="0"/>
                      <a:ext cx="5734050" cy="5268158"/>
                    </a:xfrm>
                    <a:prstGeom prst="rect">
                      <a:avLst/>
                    </a:prstGeom>
                  </pic:spPr>
                </pic:pic>
              </a:graphicData>
            </a:graphic>
          </wp:inline>
        </w:drawing>
      </w:r>
    </w:p>
    <w:p w14:paraId="2E8672A3" w14:textId="77777777" w:rsidR="00693D2C" w:rsidRDefault="00547B47">
      <w:pPr>
        <w:spacing w:before="120" w:after="120" w:line="336" w:lineRule="auto"/>
      </w:pPr>
      <w:r>
        <w:rPr>
          <w:rFonts w:ascii="DM Sans Bold" w:eastAsia="DM Sans Bold" w:hAnsi="DM Sans Bold" w:cs="DM Sans Bold"/>
          <w:b/>
          <w:bCs/>
          <w:color w:val="000000"/>
          <w:sz w:val="28"/>
          <w:szCs w:val="28"/>
        </w:rPr>
        <w:t xml:space="preserve"> </w:t>
      </w:r>
    </w:p>
    <w:p w14:paraId="5886D020" w14:textId="7BF5F6D8" w:rsidR="00693D2C" w:rsidRPr="007F59DE" w:rsidRDefault="00547B47">
      <w:pPr>
        <w:spacing w:before="120" w:after="120" w:line="336" w:lineRule="auto"/>
        <w:rPr>
          <w:lang w:val="fr-MA"/>
        </w:rPr>
      </w:pPr>
      <w:r w:rsidRPr="007F59DE">
        <w:rPr>
          <w:rFonts w:ascii="DM Sans Bold" w:eastAsia="DM Sans Bold" w:hAnsi="DM Sans Bold" w:cs="DM Sans Bold"/>
          <w:b/>
          <w:bCs/>
          <w:color w:val="000000"/>
          <w:sz w:val="28"/>
          <w:szCs w:val="28"/>
          <w:lang w:val="fr-MA"/>
        </w:rPr>
        <w:lastRenderedPageBreak/>
        <w:t>4.2. Prédictions sur un nouvel ensemble de données</w:t>
      </w:r>
      <w:r w:rsidRPr="007F59DE">
        <w:rPr>
          <w:rFonts w:ascii="DM Sans" w:eastAsia="DM Sans" w:hAnsi="DM Sans" w:cs="DM Sans"/>
          <w:color w:val="000000"/>
          <w:sz w:val="28"/>
          <w:szCs w:val="28"/>
          <w:lang w:val="fr-MA"/>
        </w:rPr>
        <w:t xml:space="preserve"> </w:t>
      </w:r>
      <w:r w:rsidRPr="007F59DE">
        <w:rPr>
          <w:rFonts w:ascii="DM Sans" w:eastAsia="DM Sans" w:hAnsi="DM Sans" w:cs="DM Sans"/>
          <w:color w:val="000000"/>
          <w:sz w:val="28"/>
          <w:szCs w:val="28"/>
          <w:lang w:val="fr-MA"/>
        </w:rPr>
        <w:br/>
        <w:t xml:space="preserve">Un nouveau jeu de données (brain-tumor-test.xlsx) a été utilisé pour tester la généralisation du modèle. </w:t>
      </w:r>
    </w:p>
    <w:p w14:paraId="46EB4E7D" w14:textId="294546C3" w:rsidR="00693D2C" w:rsidRPr="00263957"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w:t>
      </w:r>
      <w:r w:rsidRPr="007F59DE">
        <w:rPr>
          <w:rFonts w:ascii="DM Sans Bold" w:eastAsia="DM Sans Bold" w:hAnsi="DM Sans Bold" w:cs="DM Sans Bold"/>
          <w:b/>
          <w:bCs/>
          <w:color w:val="000000"/>
          <w:sz w:val="28"/>
          <w:szCs w:val="28"/>
          <w:lang w:val="fr-MA"/>
        </w:rPr>
        <w:t>Précision sur les nouvelles données</w:t>
      </w:r>
      <w:r w:rsidRPr="007F59DE">
        <w:rPr>
          <w:rFonts w:ascii="DM Sans" w:eastAsia="DM Sans" w:hAnsi="DM Sans" w:cs="DM Sans"/>
          <w:color w:val="000000"/>
          <w:sz w:val="28"/>
          <w:szCs w:val="28"/>
          <w:lang w:val="fr-MA"/>
        </w:rPr>
        <w:t xml:space="preserve"> : </w:t>
      </w:r>
      <w:r w:rsidR="00263957" w:rsidRPr="00263957">
        <w:rPr>
          <w:rFonts w:ascii="DM Sans Bold" w:eastAsia="DM Sans Bold" w:hAnsi="DM Sans Bold" w:cs="DM Sans Bold"/>
          <w:b/>
          <w:bCs/>
          <w:color w:val="000000"/>
          <w:sz w:val="28"/>
          <w:szCs w:val="28"/>
          <w:lang w:val="fr-MA"/>
        </w:rPr>
        <w:t>48.78%</w:t>
      </w:r>
      <w:r w:rsidR="00263957">
        <w:rPr>
          <w:rFonts w:ascii="DM Sans Bold" w:eastAsia="DM Sans Bold" w:hAnsi="DM Sans Bold" w:cs="DM Sans Bold"/>
          <w:b/>
          <w:bCs/>
          <w:color w:val="000000"/>
          <w:sz w:val="28"/>
          <w:szCs w:val="28"/>
          <w:lang w:val="fr-MA"/>
        </w:rPr>
        <w:t>.</w:t>
      </w:r>
    </w:p>
    <w:p w14:paraId="4C2EFCB5" w14:textId="77777777" w:rsidR="00EB6F12" w:rsidRPr="007F59DE" w:rsidRDefault="00EB6F12">
      <w:pPr>
        <w:spacing w:before="120" w:after="120" w:line="288" w:lineRule="auto"/>
        <w:rPr>
          <w:rFonts w:ascii="DM Sans" w:eastAsia="DM Sans" w:hAnsi="DM Sans" w:cs="DM Sans"/>
          <w:color w:val="000000"/>
          <w:sz w:val="28"/>
          <w:szCs w:val="28"/>
          <w:lang w:val="fr-MA"/>
        </w:rPr>
      </w:pPr>
    </w:p>
    <w:p w14:paraId="3496A85A" w14:textId="77777777" w:rsidR="00263957" w:rsidRPr="007F59DE" w:rsidRDefault="00263957">
      <w:pPr>
        <w:spacing w:before="120" w:after="120" w:line="288" w:lineRule="auto"/>
        <w:rPr>
          <w:rFonts w:ascii="Pragmatica Bold" w:eastAsia="Pragmatica Bold" w:hAnsi="Pragmatica Bold" w:cs="Pragmatica Bold"/>
          <w:b/>
          <w:bCs/>
          <w:color w:val="000000"/>
          <w:sz w:val="42"/>
          <w:szCs w:val="42"/>
          <w:lang w:val="fr-MA"/>
        </w:rPr>
      </w:pPr>
    </w:p>
    <w:p w14:paraId="6116D318" w14:textId="77777777" w:rsidR="00693D2C" w:rsidRPr="007F59DE" w:rsidRDefault="00547B47">
      <w:pPr>
        <w:spacing w:before="120" w:after="120" w:line="288" w:lineRule="auto"/>
        <w:rPr>
          <w:lang w:val="fr-MA"/>
        </w:rPr>
      </w:pPr>
      <w:r w:rsidRPr="007F59DE">
        <w:rPr>
          <w:rFonts w:ascii="Pragmatica Bold" w:eastAsia="Pragmatica Bold" w:hAnsi="Pragmatica Bold" w:cs="Pragmatica Bold"/>
          <w:b/>
          <w:bCs/>
          <w:color w:val="000000"/>
          <w:sz w:val="42"/>
          <w:szCs w:val="42"/>
          <w:lang w:val="fr-MA"/>
        </w:rPr>
        <w:t xml:space="preserve">5. Discussion </w:t>
      </w:r>
    </w:p>
    <w:p w14:paraId="43AD2300" w14:textId="77777777" w:rsidR="00693D2C" w:rsidRPr="007F59DE" w:rsidRDefault="00547B47">
      <w:pPr>
        <w:spacing w:before="120" w:after="120" w:line="336" w:lineRule="auto"/>
        <w:rPr>
          <w:lang w:val="fr-MA"/>
        </w:rPr>
      </w:pPr>
      <w:r w:rsidRPr="007F59DE">
        <w:rPr>
          <w:rFonts w:ascii="DM Sans Bold" w:eastAsia="DM Sans Bold" w:hAnsi="DM Sans Bold" w:cs="DM Sans Bold"/>
          <w:b/>
          <w:bCs/>
          <w:color w:val="000000"/>
          <w:sz w:val="28"/>
          <w:szCs w:val="28"/>
          <w:lang w:val="fr-MA"/>
        </w:rPr>
        <w:t>5.1. Points forts</w:t>
      </w:r>
      <w:r w:rsidRPr="007F59DE">
        <w:rPr>
          <w:rFonts w:ascii="DM Sans" w:eastAsia="DM Sans" w:hAnsi="DM Sans" w:cs="DM Sans"/>
          <w:color w:val="000000"/>
          <w:sz w:val="28"/>
          <w:szCs w:val="28"/>
          <w:lang w:val="fr-MA"/>
        </w:rPr>
        <w:t xml:space="preserve"> </w:t>
      </w:r>
    </w:p>
    <w:p w14:paraId="64248453" w14:textId="77777777" w:rsidR="00693D2C" w:rsidRPr="007F59DE"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Approche simple mais efficace en utilisant des caractéristiques texturales (GLCM). </w:t>
      </w:r>
    </w:p>
    <w:p w14:paraId="48F2ECF1" w14:textId="7BE2C9F3" w:rsidR="00693D2C" w:rsidRPr="007F59DE"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Réseau de neurones léger, adapté à des ensembles de données limités. </w:t>
      </w:r>
      <w:r w:rsidRPr="007F59DE">
        <w:rPr>
          <w:rFonts w:ascii="DM Sans" w:eastAsia="DM Sans" w:hAnsi="DM Sans" w:cs="DM Sans"/>
          <w:color w:val="000000"/>
          <w:sz w:val="28"/>
          <w:szCs w:val="28"/>
          <w:lang w:val="fr-MA"/>
        </w:rPr>
        <w:br/>
      </w:r>
      <w:r w:rsidRPr="007F59DE">
        <w:rPr>
          <w:rFonts w:ascii="DM Sans Bold" w:eastAsia="DM Sans Bold" w:hAnsi="DM Sans Bold" w:cs="DM Sans Bold"/>
          <w:b/>
          <w:bCs/>
          <w:color w:val="000000"/>
          <w:sz w:val="28"/>
          <w:szCs w:val="28"/>
          <w:lang w:val="fr-MA"/>
        </w:rPr>
        <w:t>5.2. Limites</w:t>
      </w:r>
      <w:r w:rsidRPr="007F59DE">
        <w:rPr>
          <w:rFonts w:ascii="DM Sans" w:eastAsia="DM Sans" w:hAnsi="DM Sans" w:cs="DM Sans"/>
          <w:color w:val="000000"/>
          <w:sz w:val="28"/>
          <w:szCs w:val="28"/>
          <w:lang w:val="fr-MA"/>
        </w:rPr>
        <w:t xml:space="preserve"> </w:t>
      </w:r>
    </w:p>
    <w:p w14:paraId="2A78B5F0" w14:textId="77777777" w:rsidR="00693D2C" w:rsidRPr="007F59DE"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w:t>
      </w:r>
      <w:r w:rsidRPr="007F59DE">
        <w:rPr>
          <w:rFonts w:ascii="DM Sans Bold" w:eastAsia="DM Sans Bold" w:hAnsi="DM Sans Bold" w:cs="DM Sans Bold"/>
          <w:b/>
          <w:bCs/>
          <w:color w:val="000000"/>
          <w:sz w:val="28"/>
          <w:szCs w:val="28"/>
          <w:lang w:val="fr-MA"/>
        </w:rPr>
        <w:t>Taille des données</w:t>
      </w:r>
      <w:r w:rsidRPr="007F59DE">
        <w:rPr>
          <w:rFonts w:ascii="DM Sans" w:eastAsia="DM Sans" w:hAnsi="DM Sans" w:cs="DM Sans"/>
          <w:color w:val="000000"/>
          <w:sz w:val="28"/>
          <w:szCs w:val="28"/>
          <w:lang w:val="fr-MA"/>
        </w:rPr>
        <w:t xml:space="preserve"> : Une base de données plus large améliorerait les performances. </w:t>
      </w:r>
    </w:p>
    <w:p w14:paraId="3C004AAC" w14:textId="0ED80993" w:rsidR="00693D2C" w:rsidRPr="007F59DE"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w:t>
      </w:r>
      <w:r w:rsidRPr="007F59DE">
        <w:rPr>
          <w:rFonts w:ascii="DM Sans Bold" w:eastAsia="DM Sans Bold" w:hAnsi="DM Sans Bold" w:cs="DM Sans Bold"/>
          <w:b/>
          <w:bCs/>
          <w:color w:val="000000"/>
          <w:sz w:val="28"/>
          <w:szCs w:val="28"/>
          <w:lang w:val="fr-MA"/>
        </w:rPr>
        <w:t>Simplicité du modèle</w:t>
      </w:r>
      <w:r w:rsidRPr="007F59DE">
        <w:rPr>
          <w:rFonts w:ascii="DM Sans" w:eastAsia="DM Sans" w:hAnsi="DM Sans" w:cs="DM Sans"/>
          <w:color w:val="000000"/>
          <w:sz w:val="28"/>
          <w:szCs w:val="28"/>
          <w:lang w:val="fr-MA"/>
        </w:rPr>
        <w:t xml:space="preserve"> : Des architectures plus complexes, comme les CNN, pourraient donner de meilleurs résultats. </w:t>
      </w:r>
      <w:r w:rsidRPr="007F59DE">
        <w:rPr>
          <w:rFonts w:ascii="DM Sans" w:eastAsia="DM Sans" w:hAnsi="DM Sans" w:cs="DM Sans"/>
          <w:color w:val="000000"/>
          <w:sz w:val="28"/>
          <w:szCs w:val="28"/>
          <w:lang w:val="fr-MA"/>
        </w:rPr>
        <w:br/>
      </w:r>
      <w:r w:rsidRPr="007F59DE">
        <w:rPr>
          <w:rFonts w:ascii="DM Sans Bold" w:eastAsia="DM Sans Bold" w:hAnsi="DM Sans Bold" w:cs="DM Sans Bold"/>
          <w:b/>
          <w:bCs/>
          <w:color w:val="000000"/>
          <w:sz w:val="28"/>
          <w:szCs w:val="28"/>
          <w:lang w:val="fr-MA"/>
        </w:rPr>
        <w:t>5.3. Améliorations possibles</w:t>
      </w:r>
      <w:r w:rsidRPr="007F59DE">
        <w:rPr>
          <w:rFonts w:ascii="DM Sans" w:eastAsia="DM Sans" w:hAnsi="DM Sans" w:cs="DM Sans"/>
          <w:color w:val="000000"/>
          <w:sz w:val="28"/>
          <w:szCs w:val="28"/>
          <w:lang w:val="fr-MA"/>
        </w:rPr>
        <w:t xml:space="preserve"> </w:t>
      </w:r>
    </w:p>
    <w:p w14:paraId="723D8385" w14:textId="77777777" w:rsidR="00693D2C" w:rsidRPr="007F59DE"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Utiliser des modèles préentraînés (e.g., ResNet, VGG) pour des performances supérieures. </w:t>
      </w:r>
    </w:p>
    <w:p w14:paraId="3CEB79C1" w14:textId="77777777" w:rsidR="00693D2C" w:rsidRPr="007F59DE"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Ajouter des données supplémentaires, notamment des images provenant de différentes sources. </w:t>
      </w:r>
    </w:p>
    <w:p w14:paraId="245D47D4" w14:textId="38ED6F81" w:rsidR="00EB6F12" w:rsidRPr="00830AB5"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Optimiser les hyperparamètres pour une meilleure précision. </w:t>
      </w:r>
    </w:p>
    <w:p w14:paraId="7968774D" w14:textId="77777777" w:rsidR="00EB6F12" w:rsidRPr="007F59DE" w:rsidRDefault="00EB6F12">
      <w:pPr>
        <w:spacing w:before="120" w:after="120" w:line="336" w:lineRule="auto"/>
        <w:rPr>
          <w:lang w:val="fr-MA"/>
        </w:rPr>
      </w:pPr>
    </w:p>
    <w:p w14:paraId="53DE5B25" w14:textId="7F044CA0" w:rsidR="00693D2C" w:rsidRPr="007F59DE" w:rsidRDefault="00547B47">
      <w:pPr>
        <w:spacing w:before="120" w:after="120" w:line="336" w:lineRule="auto"/>
        <w:rPr>
          <w:lang w:val="fr-MA"/>
        </w:rPr>
      </w:pPr>
      <w:r w:rsidRPr="007F59DE">
        <w:rPr>
          <w:rFonts w:ascii="DM Sans Bold" w:eastAsia="DM Sans Bold" w:hAnsi="DM Sans Bold" w:cs="DM Sans Bold"/>
          <w:b/>
          <w:bCs/>
          <w:color w:val="000000"/>
          <w:sz w:val="28"/>
          <w:szCs w:val="28"/>
          <w:lang w:val="fr-MA"/>
        </w:rPr>
        <w:lastRenderedPageBreak/>
        <w:t>Conclusion</w:t>
      </w:r>
      <w:r w:rsidRPr="007F59DE">
        <w:rPr>
          <w:rFonts w:ascii="DM Sans" w:eastAsia="DM Sans" w:hAnsi="DM Sans" w:cs="DM Sans"/>
          <w:color w:val="000000"/>
          <w:sz w:val="28"/>
          <w:szCs w:val="28"/>
          <w:lang w:val="fr-MA"/>
        </w:rPr>
        <w:t xml:space="preserve"> </w:t>
      </w:r>
      <w:r w:rsidRPr="007F59DE">
        <w:rPr>
          <w:rFonts w:ascii="DM Sans" w:eastAsia="DM Sans" w:hAnsi="DM Sans" w:cs="DM Sans"/>
          <w:color w:val="000000"/>
          <w:sz w:val="28"/>
          <w:szCs w:val="28"/>
          <w:lang w:val="fr-MA"/>
        </w:rPr>
        <w:br/>
        <w:t xml:space="preserve">Ce projet a démontré la faisabilité de détecter la présence d’une tumeur en utilisant des caractéristiques texturales et un réseau de neurones simple. Bien que la précision atteigne </w:t>
      </w:r>
      <w:r w:rsidRPr="007F59DE">
        <w:rPr>
          <w:rFonts w:ascii="DM Sans Bold" w:eastAsia="DM Sans Bold" w:hAnsi="DM Sans Bold" w:cs="DM Sans Bold"/>
          <w:b/>
          <w:bCs/>
          <w:color w:val="000000"/>
          <w:sz w:val="28"/>
          <w:szCs w:val="28"/>
          <w:lang w:val="fr-MA"/>
        </w:rPr>
        <w:t>72,24%</w:t>
      </w:r>
      <w:r w:rsidRPr="007F59DE">
        <w:rPr>
          <w:rFonts w:ascii="DM Sans" w:eastAsia="DM Sans" w:hAnsi="DM Sans" w:cs="DM Sans"/>
          <w:color w:val="000000"/>
          <w:sz w:val="28"/>
          <w:szCs w:val="28"/>
          <w:lang w:val="fr-MA"/>
        </w:rPr>
        <w:t xml:space="preserve">, une amélioration des données et des modèles pourrait encore augmenter les performances. </w:t>
      </w:r>
    </w:p>
    <w:p w14:paraId="145B7D0D" w14:textId="77777777" w:rsidR="00693D2C" w:rsidRPr="007F59DE"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w:t>
      </w:r>
    </w:p>
    <w:p w14:paraId="14D910B3" w14:textId="77777777" w:rsidR="00693D2C" w:rsidRPr="007F59DE" w:rsidRDefault="00547B47">
      <w:pPr>
        <w:spacing w:before="120" w:after="120" w:line="336" w:lineRule="auto"/>
        <w:rPr>
          <w:lang w:val="fr-MA"/>
        </w:rPr>
      </w:pPr>
      <w:r w:rsidRPr="007F59DE">
        <w:rPr>
          <w:rFonts w:ascii="DM Sans Bold" w:eastAsia="DM Sans Bold" w:hAnsi="DM Sans Bold" w:cs="DM Sans Bold"/>
          <w:b/>
          <w:bCs/>
          <w:color w:val="000000"/>
          <w:sz w:val="28"/>
          <w:szCs w:val="28"/>
          <w:lang w:val="fr-MA"/>
        </w:rPr>
        <w:t>Annexes</w:t>
      </w:r>
      <w:r w:rsidRPr="007F59DE">
        <w:rPr>
          <w:rFonts w:ascii="DM Sans" w:eastAsia="DM Sans" w:hAnsi="DM Sans" w:cs="DM Sans"/>
          <w:color w:val="000000"/>
          <w:sz w:val="28"/>
          <w:szCs w:val="28"/>
          <w:lang w:val="fr-MA"/>
        </w:rPr>
        <w:t xml:space="preserve"> </w:t>
      </w:r>
    </w:p>
    <w:p w14:paraId="6662669C" w14:textId="77777777" w:rsidR="00693D2C" w:rsidRPr="007F59DE" w:rsidRDefault="00547B47">
      <w:pPr>
        <w:spacing w:before="120" w:after="120" w:line="336" w:lineRule="auto"/>
        <w:rPr>
          <w:lang w:val="fr-MA"/>
        </w:rPr>
      </w:pPr>
      <w:r w:rsidRPr="007F59DE">
        <w:rPr>
          <w:rFonts w:ascii="DM Sans" w:eastAsia="DM Sans" w:hAnsi="DM Sans" w:cs="DM Sans"/>
          <w:color w:val="000000"/>
          <w:sz w:val="28"/>
          <w:szCs w:val="28"/>
          <w:lang w:val="fr-MA"/>
        </w:rPr>
        <w:t xml:space="preserve"> • Code des fichiers </w:t>
      </w:r>
      <w:proofErr w:type="gramStart"/>
      <w:r w:rsidRPr="007F59DE">
        <w:rPr>
          <w:rFonts w:ascii="DM Sans" w:eastAsia="DM Sans" w:hAnsi="DM Sans" w:cs="DM Sans"/>
          <w:color w:val="000000"/>
          <w:sz w:val="28"/>
          <w:szCs w:val="28"/>
          <w:lang w:val="fr-MA"/>
        </w:rPr>
        <w:t>conversion.iynb</w:t>
      </w:r>
      <w:proofErr w:type="gramEnd"/>
      <w:r w:rsidRPr="007F59DE">
        <w:rPr>
          <w:rFonts w:ascii="DM Sans" w:eastAsia="DM Sans" w:hAnsi="DM Sans" w:cs="DM Sans"/>
          <w:color w:val="000000"/>
          <w:sz w:val="28"/>
          <w:szCs w:val="28"/>
          <w:lang w:val="fr-MA"/>
        </w:rPr>
        <w:t xml:space="preserve"> et CNN.ipynb. </w:t>
      </w:r>
    </w:p>
    <w:p w14:paraId="680768BA" w14:textId="77777777" w:rsidR="00693D2C" w:rsidRDefault="00547B47">
      <w:pPr>
        <w:spacing w:before="120" w:after="120" w:line="336" w:lineRule="auto"/>
      </w:pPr>
      <w:r w:rsidRPr="007F59DE">
        <w:rPr>
          <w:rFonts w:ascii="DM Sans" w:eastAsia="DM Sans" w:hAnsi="DM Sans" w:cs="DM Sans"/>
          <w:color w:val="000000"/>
          <w:sz w:val="28"/>
          <w:szCs w:val="28"/>
          <w:lang w:val="fr-MA"/>
        </w:rPr>
        <w:t xml:space="preserve"> </w:t>
      </w:r>
      <w:r>
        <w:rPr>
          <w:rFonts w:ascii="DM Sans" w:eastAsia="DM Sans" w:hAnsi="DM Sans" w:cs="DM Sans"/>
          <w:color w:val="000000"/>
          <w:sz w:val="28"/>
          <w:szCs w:val="28"/>
        </w:rPr>
        <w:t xml:space="preserve">• Fichiers Excel (brain-tumor-train.xlsx et brain-tumor-test.xlsx). </w:t>
      </w:r>
    </w:p>
    <w:p w14:paraId="7F49A3A6" w14:textId="77777777" w:rsidR="00693D2C" w:rsidRDefault="00547B47">
      <w:pPr>
        <w:spacing w:before="120" w:after="120" w:line="336" w:lineRule="auto"/>
      </w:pPr>
      <w:r>
        <w:rPr>
          <w:rFonts w:ascii="DM Sans" w:eastAsia="DM Sans" w:hAnsi="DM Sans" w:cs="DM Sans"/>
          <w:color w:val="000000"/>
          <w:sz w:val="28"/>
          <w:szCs w:val="28"/>
        </w:rPr>
        <w:t xml:space="preserve"> </w:t>
      </w:r>
    </w:p>
    <w:p w14:paraId="47180FB7" w14:textId="77777777" w:rsidR="00693D2C" w:rsidRDefault="00547B47">
      <w:pPr>
        <w:spacing w:before="120" w:after="120" w:line="336" w:lineRule="auto"/>
      </w:pPr>
      <w:r>
        <w:rPr>
          <w:rFonts w:ascii="DM Sans Bold" w:eastAsia="DM Sans Bold" w:hAnsi="DM Sans Bold" w:cs="DM Sans Bold"/>
          <w:b/>
          <w:bCs/>
          <w:color w:val="000000"/>
          <w:sz w:val="28"/>
          <w:szCs w:val="28"/>
        </w:rPr>
        <w:t xml:space="preserve"> </w:t>
      </w:r>
    </w:p>
    <w:p w14:paraId="011FB56D" w14:textId="77777777" w:rsidR="00693D2C" w:rsidRDefault="00547B47">
      <w:pPr>
        <w:spacing w:before="120" w:after="120" w:line="336" w:lineRule="auto"/>
      </w:pPr>
      <w:r>
        <w:rPr>
          <w:rFonts w:ascii="DM Sans" w:eastAsia="DM Sans" w:hAnsi="DM Sans" w:cs="DM Sans"/>
          <w:color w:val="000000"/>
          <w:sz w:val="28"/>
          <w:szCs w:val="28"/>
        </w:rPr>
        <w:t xml:space="preserve"> </w:t>
      </w:r>
    </w:p>
    <w:p w14:paraId="387FD730" w14:textId="77777777" w:rsidR="00693D2C" w:rsidRDefault="00547B47">
      <w:pPr>
        <w:spacing w:before="120" w:after="120" w:line="336" w:lineRule="auto"/>
      </w:pPr>
      <w:r>
        <w:rPr>
          <w:rFonts w:ascii="DM Sans" w:eastAsia="DM Sans" w:hAnsi="DM Sans" w:cs="DM Sans"/>
          <w:color w:val="000000"/>
          <w:sz w:val="28"/>
          <w:szCs w:val="28"/>
        </w:rPr>
        <w:t xml:space="preserve"> </w:t>
      </w:r>
    </w:p>
    <w:p w14:paraId="1B6F15F2" w14:textId="77777777" w:rsidR="00693D2C" w:rsidRDefault="00547B47">
      <w:pPr>
        <w:spacing w:before="120" w:after="120" w:line="336" w:lineRule="auto"/>
      </w:pPr>
      <w:r>
        <w:rPr>
          <w:rFonts w:ascii="DM Sans" w:eastAsia="DM Sans" w:hAnsi="DM Sans" w:cs="DM Sans"/>
          <w:color w:val="000000"/>
          <w:sz w:val="28"/>
          <w:szCs w:val="28"/>
        </w:rPr>
        <w:t xml:space="preserve"> </w:t>
      </w:r>
    </w:p>
    <w:p w14:paraId="0FA9AB20" w14:textId="77777777" w:rsidR="00693D2C" w:rsidRDefault="00547B47">
      <w:pPr>
        <w:spacing w:before="120" w:after="120" w:line="336" w:lineRule="auto"/>
      </w:pPr>
      <w:r>
        <w:rPr>
          <w:rFonts w:ascii="DM Sans" w:eastAsia="DM Sans" w:hAnsi="DM Sans" w:cs="DM Sans"/>
          <w:color w:val="000000"/>
          <w:sz w:val="28"/>
          <w:szCs w:val="28"/>
        </w:rPr>
        <w:t xml:space="preserve"> </w:t>
      </w:r>
    </w:p>
    <w:p w14:paraId="7B16A5AA" w14:textId="77777777" w:rsidR="00693D2C" w:rsidRDefault="00547B47">
      <w:pPr>
        <w:spacing w:before="120" w:after="120" w:line="336" w:lineRule="auto"/>
      </w:pPr>
      <w:r>
        <w:rPr>
          <w:rFonts w:ascii="Canva Sans Bold" w:eastAsia="Canva Sans Bold" w:hAnsi="Canva Sans Bold" w:cs="Canva Sans Bold"/>
          <w:b/>
          <w:bCs/>
          <w:color w:val="000000"/>
          <w:sz w:val="64"/>
          <w:szCs w:val="64"/>
        </w:rPr>
        <w:t xml:space="preserve"> </w:t>
      </w:r>
    </w:p>
    <w:sectPr w:rsidR="00693D2C">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ragmatica">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FD2F658-B3C1-45AC-9944-32D1606D1E4B}"/>
  </w:font>
  <w:font w:name="Arial">
    <w:panose1 w:val="020B0604020202020204"/>
    <w:charset w:val="00"/>
    <w:family w:val="swiss"/>
    <w:pitch w:val="variable"/>
    <w:sig w:usb0="E0002EFF" w:usb1="C000785B" w:usb2="00000009" w:usb3="00000000" w:csb0="000001FF" w:csb1="00000000"/>
  </w:font>
  <w:font w:name="Canva Sans">
    <w:charset w:val="00"/>
    <w:family w:val="auto"/>
    <w:pitch w:val="default"/>
    <w:embedRegular r:id="rId2" w:fontKey="{9C7C6168-FF09-467D-A756-CE8E0EBB8ABC}"/>
  </w:font>
  <w:font w:name="Pragmatica Bold">
    <w:altName w:val="Calibri"/>
    <w:charset w:val="00"/>
    <w:family w:val="auto"/>
    <w:pitch w:val="default"/>
  </w:font>
  <w:font w:name="Inter">
    <w:charset w:val="00"/>
    <w:family w:val="auto"/>
    <w:pitch w:val="default"/>
    <w:embedRegular r:id="rId3" w:fontKey="{C94FBFB8-23B6-4C54-BDEC-4C7CF098EA13}"/>
  </w:font>
  <w:font w:name="DM Sans">
    <w:charset w:val="00"/>
    <w:family w:val="auto"/>
    <w:pitch w:val="variable"/>
    <w:sig w:usb0="8000002F" w:usb1="5000205B" w:usb2="00000000" w:usb3="00000000" w:csb0="00000093" w:csb1="00000000"/>
    <w:embedRegular r:id="rId4" w:fontKey="{1700459B-BE83-4837-B050-B0F396522972}"/>
  </w:font>
  <w:font w:name="Inter Bold">
    <w:charset w:val="00"/>
    <w:family w:val="auto"/>
    <w:pitch w:val="default"/>
    <w:embedBold r:id="rId5" w:fontKey="{3D0D9710-58DA-4A00-B083-A45B3284ADD1}"/>
  </w:font>
  <w:font w:name="DM Sans Bold">
    <w:charset w:val="00"/>
    <w:family w:val="auto"/>
    <w:pitch w:val="default"/>
    <w:embedBold r:id="rId6" w:fontKey="{35AF0518-75B0-46A7-BA3C-B474669D4348}"/>
  </w:font>
  <w:font w:name="Canva Sans Bold">
    <w:charset w:val="00"/>
    <w:family w:val="auto"/>
    <w:pitch w:val="default"/>
    <w:embedBold r:id="rId7" w:fontKey="{FCD5C6A2-8115-424D-8ED5-33F3F796CCAC}"/>
  </w:font>
  <w:font w:name="Calibri Light">
    <w:panose1 w:val="020F0302020204030204"/>
    <w:charset w:val="00"/>
    <w:family w:val="swiss"/>
    <w:pitch w:val="variable"/>
    <w:sig w:usb0="E4002EFF" w:usb1="C000247B" w:usb2="00000009" w:usb3="00000000" w:csb0="000001FF" w:csb1="00000000"/>
    <w:embedRegular r:id="rId8" w:fontKey="{DFCD2F9E-982F-4E49-AEAD-D880C331F8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73608"/>
    <w:multiLevelType w:val="hybridMultilevel"/>
    <w:tmpl w:val="7BC0F07E"/>
    <w:lvl w:ilvl="0" w:tplc="44D29854">
      <w:numFmt w:val="bullet"/>
      <w:lvlText w:val="•"/>
      <w:lvlJc w:val="left"/>
      <w:pPr>
        <w:ind w:left="432" w:hanging="360"/>
      </w:pPr>
      <w:rPr>
        <w:rFonts w:ascii="Pragmatica" w:eastAsia="Pragmatica" w:hAnsi="Pragmatica" w:cs="Pragmatica" w:hint="default"/>
        <w:color w:val="000000"/>
        <w:sz w:val="30"/>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 w15:restartNumberingAfterBreak="0">
    <w:nsid w:val="4A887D5D"/>
    <w:multiLevelType w:val="hybridMultilevel"/>
    <w:tmpl w:val="47CA7F56"/>
    <w:lvl w:ilvl="0" w:tplc="6B28579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15:restartNumberingAfterBreak="0">
    <w:nsid w:val="60057174"/>
    <w:multiLevelType w:val="hybridMultilevel"/>
    <w:tmpl w:val="8CE4740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16cid:durableId="213469150">
    <w:abstractNumId w:val="2"/>
  </w:num>
  <w:num w:numId="2" w16cid:durableId="979188216">
    <w:abstractNumId w:val="0"/>
  </w:num>
  <w:num w:numId="3" w16cid:durableId="421607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D2C"/>
    <w:rsid w:val="00080E85"/>
    <w:rsid w:val="00082ECA"/>
    <w:rsid w:val="000E22A6"/>
    <w:rsid w:val="00196C19"/>
    <w:rsid w:val="00263957"/>
    <w:rsid w:val="003D374A"/>
    <w:rsid w:val="00547B47"/>
    <w:rsid w:val="00693D2C"/>
    <w:rsid w:val="007D724F"/>
    <w:rsid w:val="007F59DE"/>
    <w:rsid w:val="00830AB5"/>
    <w:rsid w:val="009E1B92"/>
    <w:rsid w:val="00C43643"/>
    <w:rsid w:val="00D27412"/>
    <w:rsid w:val="00D4787A"/>
    <w:rsid w:val="00EB6F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5E66"/>
  <w15:docId w15:val="{CBDD5AC1-19EF-6C40-8A02-22D66311A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4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1018</Words>
  <Characters>5809</Characters>
  <Application>Microsoft Office Word</Application>
  <DocSecurity>0</DocSecurity>
  <Lines>48</Lines>
  <Paragraphs>13</Paragraphs>
  <ScaleCrop>false</ScaleCrop>
  <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Aya Bendahmane</cp:lastModifiedBy>
  <cp:revision>5</cp:revision>
  <cp:lastPrinted>2024-12-29T17:00:00Z</cp:lastPrinted>
  <dcterms:created xsi:type="dcterms:W3CDTF">2024-12-29T17:00:00Z</dcterms:created>
  <dcterms:modified xsi:type="dcterms:W3CDTF">2024-12-29T17:05:00Z</dcterms:modified>
</cp:coreProperties>
</file>