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64B86">
      <w:pPr>
        <w:ind w:left="1260" w:leftChars="0" w:firstLine="1200" w:firstLineChars="400"/>
        <w:rPr>
          <w:rFonts w:hint="eastAsia"/>
          <w:b w:val="0"/>
          <w:bCs w:val="0"/>
          <w:sz w:val="30"/>
          <w:szCs w:val="30"/>
          <w:lang w:val="en-US" w:eastAsia="zh-CN"/>
        </w:rPr>
      </w:pPr>
      <w:r>
        <w:rPr>
          <w:rFonts w:hint="eastAsia"/>
          <w:b w:val="0"/>
          <w:bCs w:val="0"/>
          <w:sz w:val="30"/>
          <w:szCs w:val="30"/>
          <w:lang w:val="en-US" w:eastAsia="zh-CN"/>
        </w:rPr>
        <w:t>CC2500芯片学习</w:t>
      </w:r>
    </w:p>
    <w:p w14:paraId="04522B17">
      <w:pPr>
        <w:numPr>
          <w:ilvl w:val="0"/>
          <w:numId w:val="1"/>
        </w:num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延迟函数</w:t>
      </w:r>
      <w:r>
        <w:rPr>
          <w:rFonts w:hint="eastAsia" w:ascii="宋体" w:hAnsi="宋体" w:eastAsia="宋体" w:cs="宋体"/>
          <w:sz w:val="24"/>
          <w:szCs w:val="24"/>
          <w:lang w:val="en-US" w:eastAsia="zh-CN"/>
        </w:rPr>
        <w:t>：</w:t>
      </w:r>
    </w:p>
    <w:p w14:paraId="14AEA47F">
      <w:pPr>
        <w:numPr>
          <w:ilvl w:val="0"/>
          <w:numId w:val="0"/>
        </w:numPr>
        <w:rPr>
          <w:rFonts w:hint="eastAsia" w:ascii="宋体" w:hAnsi="宋体" w:eastAsia="宋体" w:cs="宋体"/>
          <w:sz w:val="24"/>
          <w:szCs w:val="24"/>
          <w:lang w:val="en-US" w:eastAsia="zh-CN"/>
        </w:rPr>
      </w:pPr>
    </w:p>
    <w:p w14:paraId="045C4CB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当不使用定时器不需要精准延时时可以试试粗略的延时，在32中利用 __NOP(); 函数可以延迟一个时钟周期（64M时钟是1秒64M个时钟周期）；粗略认为一个while加__NOP(); 函数为十个时钟周期；</w:t>
      </w:r>
    </w:p>
    <w:p w14:paraId="0D2E49EE">
      <w:pPr>
        <w:rPr>
          <w:rFonts w:hint="eastAsia" w:ascii="宋体" w:hAnsi="宋体" w:eastAsia="宋体" w:cs="宋体"/>
          <w:sz w:val="24"/>
          <w:szCs w:val="24"/>
          <w:lang w:val="en-US" w:eastAsia="zh-CN"/>
        </w:rPr>
      </w:pPr>
    </w:p>
    <w:p w14:paraId="643FCB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此时我会先计算每个时钟周期占多少时间然后乘10得到一遍while需要的时间（1.5625*10</w:t>
      </w:r>
      <w:r>
        <w:rPr>
          <w:rFonts w:hint="eastAsia" w:ascii="宋体" w:hAnsi="宋体" w:eastAsia="宋体" w:cs="宋体"/>
          <w:sz w:val="24"/>
          <w:szCs w:val="24"/>
          <w:vertAlign w:val="superscript"/>
          <w:lang w:val="en-US" w:eastAsia="zh-CN"/>
        </w:rPr>
        <w:t>-7</w:t>
      </w:r>
      <w:r>
        <w:rPr>
          <w:rFonts w:hint="eastAsia" w:ascii="宋体" w:hAnsi="宋体" w:eastAsia="宋体" w:cs="宋体"/>
          <w:sz w:val="24"/>
          <w:szCs w:val="24"/>
          <w:lang w:val="en-US" w:eastAsia="zh-CN"/>
        </w:rPr>
        <w:t>s）然后计算1us需要多少次循环10/1.5625=6.4；最终得到我要的参数是x = 6.4*（us）;while(x--){__NOP();}由此封装函数。</w:t>
      </w:r>
    </w:p>
    <w:p w14:paraId="14B3D287">
      <w:pPr>
        <w:rPr>
          <w:rFonts w:hint="eastAsia" w:ascii="宋体" w:hAnsi="宋体" w:eastAsia="宋体" w:cs="宋体"/>
          <w:sz w:val="24"/>
          <w:szCs w:val="24"/>
          <w:lang w:val="en-US" w:eastAsia="zh-CN"/>
        </w:rPr>
      </w:pPr>
    </w:p>
    <w:p w14:paraId="60778BB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更快的想法:1s需要64M个周期，那么1us需要64个周期，一次循环10周期所以需要6.4次，得到count == 64*us/10;</w:t>
      </w:r>
    </w:p>
    <w:p w14:paraId="1FD96B81">
      <w:pPr>
        <w:rPr>
          <w:rFonts w:hint="eastAsia" w:ascii="宋体" w:hAnsi="宋体" w:eastAsia="宋体" w:cs="宋体"/>
          <w:sz w:val="24"/>
          <w:szCs w:val="24"/>
          <w:lang w:val="en-US" w:eastAsia="zh-CN"/>
        </w:rPr>
      </w:pPr>
    </w:p>
    <w:p w14:paraId="21378E3E">
      <w:pPr>
        <w:rPr>
          <w:rFonts w:hint="eastAsia" w:ascii="宋体" w:hAnsi="宋体" w:eastAsia="宋体" w:cs="宋体"/>
          <w:sz w:val="24"/>
          <w:szCs w:val="24"/>
          <w:lang w:val="en-US" w:eastAsia="zh-CN"/>
        </w:rPr>
      </w:pPr>
    </w:p>
    <w:p w14:paraId="0BA34459">
      <w:pPr>
        <w:numPr>
          <w:ilvl w:val="0"/>
          <w:numId w:val="2"/>
        </w:numPr>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RX_FIFO/TX_FIFO：</w:t>
      </w:r>
    </w:p>
    <w:p w14:paraId="02FC7447">
      <w:pPr>
        <w:numPr>
          <w:ilvl w:val="0"/>
          <w:numId w:val="0"/>
        </w:numPr>
        <w:ind w:firstLine="420" w:firstLineChars="0"/>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2.1</w:t>
      </w:r>
      <w:r>
        <w:rPr>
          <w:rFonts w:hint="eastAsia" w:ascii="宋体" w:hAnsi="宋体" w:eastAsia="宋体" w:cs="宋体"/>
          <w:b/>
          <w:bCs/>
          <w:sz w:val="24"/>
          <w:szCs w:val="24"/>
          <w:lang w:val="en-US" w:eastAsia="zh-CN"/>
        </w:rPr>
        <w:t>命令选通寄存器：</w:t>
      </w:r>
    </w:p>
    <w:p w14:paraId="00046EB6">
      <w:pPr>
        <w:numPr>
          <w:ilvl w:val="0"/>
          <w:numId w:val="0"/>
        </w:num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首先了解一下</w:t>
      </w:r>
      <w:r>
        <w:rPr>
          <w:rFonts w:hint="eastAsia" w:ascii="宋体" w:hAnsi="宋体" w:eastAsia="宋体" w:cs="宋体"/>
          <w:b/>
          <w:bCs/>
          <w:sz w:val="24"/>
          <w:szCs w:val="24"/>
          <w:lang w:val="en-US" w:eastAsia="zh-CN"/>
        </w:rPr>
        <w:t>命令选通寄存器</w:t>
      </w:r>
      <w:r>
        <w:rPr>
          <w:rFonts w:hint="eastAsia" w:ascii="宋体" w:hAnsi="宋体" w:eastAsia="宋体" w:cs="宋体"/>
          <w:b w:val="0"/>
          <w:bCs w:val="0"/>
          <w:sz w:val="24"/>
          <w:szCs w:val="24"/>
          <w:lang w:val="en-US" w:eastAsia="zh-CN"/>
        </w:rPr>
        <w:t>——command strobe registers:这并不是一个真正的寄存器，实际上就是一些命令（地址范围 0x30~0x3D），通过spi读写函数写入这些地址，模块就会执行一些动作</w:t>
      </w:r>
    </w:p>
    <w:p w14:paraId="3D044155">
      <w:pPr>
        <w:numPr>
          <w:ilvl w:val="0"/>
          <w:numId w:val="0"/>
        </w:numPr>
        <w:rPr>
          <w:rFonts w:hint="eastAsia" w:ascii="宋体" w:hAnsi="宋体" w:eastAsia="宋体" w:cs="宋体"/>
          <w:b w:val="0"/>
          <w:bCs w:val="0"/>
          <w:sz w:val="24"/>
          <w:szCs w:val="24"/>
          <w:lang w:val="en-US" w:eastAsia="zh-CN"/>
        </w:rPr>
      </w:pPr>
    </w:p>
    <w:p w14:paraId="41F9A54A">
      <w:pPr>
        <w:numPr>
          <w:ilvl w:val="0"/>
          <w:numId w:val="0"/>
        </w:numPr>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CN"/>
        </w:rPr>
        <w:t>(复位，进入TX/RX等)。（原文：</w:t>
      </w:r>
      <w:r>
        <w:rPr>
          <w:rFonts w:ascii="宋体" w:hAnsi="宋体" w:eastAsia="宋体" w:cs="宋体"/>
          <w:sz w:val="24"/>
          <w:szCs w:val="24"/>
        </w:rPr>
        <w:t>These commands are used to disable the crystal oscillator, enable receive mode, enable wake-on-radio etc.</w:t>
      </w:r>
      <w:r>
        <w:rPr>
          <w:rFonts w:hint="eastAsia" w:ascii="宋体" w:hAnsi="宋体" w:eastAsia="宋体" w:cs="宋体"/>
          <w:sz w:val="24"/>
          <w:szCs w:val="24"/>
          <w:lang w:eastAsia="zh-CN"/>
        </w:rPr>
        <w:t>）</w:t>
      </w:r>
    </w:p>
    <w:p w14:paraId="6114A486">
      <w:pPr>
        <w:numPr>
          <w:ilvl w:val="0"/>
          <w:numId w:val="0"/>
        </w:numPr>
        <w:rPr>
          <w:rFonts w:hint="eastAsia" w:ascii="宋体" w:hAnsi="宋体" w:eastAsia="宋体" w:cs="宋体"/>
          <w:sz w:val="24"/>
          <w:szCs w:val="24"/>
          <w:lang w:val="en-US" w:eastAsia="zh-CN"/>
        </w:rPr>
      </w:pPr>
    </w:p>
    <w:p w14:paraId="1C838BD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这些选通寄存器是通过一个</w:t>
      </w:r>
      <w:r>
        <w:rPr>
          <w:rFonts w:hint="eastAsia" w:ascii="宋体" w:hAnsi="宋体" w:eastAsia="宋体" w:cs="宋体"/>
          <w:b/>
          <w:bCs/>
          <w:sz w:val="24"/>
          <w:szCs w:val="24"/>
          <w:lang w:val="en-US" w:eastAsia="zh-CN"/>
        </w:rPr>
        <w:t>单头字节的地址</w:t>
      </w:r>
      <w:r>
        <w:rPr>
          <w:rFonts w:hint="eastAsia" w:ascii="宋体" w:hAnsi="宋体" w:eastAsia="宋体" w:cs="宋体"/>
          <w:sz w:val="24"/>
          <w:szCs w:val="24"/>
          <w:lang w:val="en-US" w:eastAsia="zh-CN"/>
        </w:rPr>
        <w:t>来访问的：只写入 R/W 位、突发访问位（设置为0）和六位地址位（范围 0x30 到 0x3D）</w:t>
      </w:r>
    </w:p>
    <w:p w14:paraId="5E0C78F3">
      <w:pPr>
        <w:numPr>
          <w:ilvl w:val="0"/>
          <w:numId w:val="0"/>
        </w:numPr>
        <w:rPr>
          <w:rFonts w:hint="eastAsia" w:ascii="宋体" w:hAnsi="宋体" w:eastAsia="宋体" w:cs="宋体"/>
          <w:sz w:val="24"/>
          <w:szCs w:val="24"/>
          <w:lang w:val="en-US" w:eastAsia="zh-CN"/>
        </w:rPr>
      </w:pPr>
    </w:p>
    <w:p w14:paraId="574126B0">
      <w:pPr>
        <w:numPr>
          <w:ilvl w:val="0"/>
          <w:numId w:val="0"/>
        </w:numPr>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这</w:t>
      </w:r>
      <w:r>
        <w:rPr>
          <w:rFonts w:hint="eastAsia" w:ascii="宋体" w:hAnsi="宋体" w:eastAsia="宋体" w:cs="宋体"/>
          <w:b w:val="0"/>
          <w:bCs w:val="0"/>
          <w:kern w:val="2"/>
          <w:sz w:val="24"/>
          <w:szCs w:val="24"/>
          <w:lang w:val="en-US" w:eastAsia="zh-CN" w:bidi="ar-SA"/>
        </w:rPr>
        <w:t>三部分一个个解释，首先R/W 位表示读写很简单，0为写，1为读。因为每一次写</w:t>
      </w:r>
      <w:r>
        <w:rPr>
          <w:rFonts w:ascii="宋体" w:hAnsi="宋体" w:eastAsia="宋体" w:cs="宋体"/>
          <w:sz w:val="24"/>
          <w:szCs w:val="24"/>
        </w:rPr>
        <w:t>command strobes</w:t>
      </w:r>
      <w:r>
        <w:rPr>
          <w:rFonts w:hint="eastAsia" w:ascii="宋体" w:hAnsi="宋体" w:eastAsia="宋体" w:cs="宋体"/>
          <w:b w:val="0"/>
          <w:bCs w:val="0"/>
          <w:kern w:val="2"/>
          <w:sz w:val="24"/>
          <w:szCs w:val="24"/>
          <w:lang w:val="en-US" w:eastAsia="zh-CN" w:bidi="ar-SA"/>
        </w:rPr>
        <w:t>传输命令时都会通过SO返回一个状态字节（status byte）。</w:t>
      </w:r>
      <w:r>
        <w:rPr>
          <w:rFonts w:hint="default" w:ascii="宋体" w:hAnsi="宋体" w:eastAsia="宋体" w:cs="宋体"/>
          <w:b w:val="0"/>
          <w:bCs w:val="0"/>
          <w:kern w:val="2"/>
          <w:sz w:val="24"/>
          <w:szCs w:val="24"/>
          <w:lang w:val="en-US" w:eastAsia="zh-CN" w:bidi="ar-SA"/>
        </w:rPr>
        <w:t>这个状态字节的格式是固定的：</w:t>
      </w:r>
    </w:p>
    <w:p w14:paraId="2EABD584">
      <w:pPr>
        <w:numPr>
          <w:ilvl w:val="0"/>
          <w:numId w:val="0"/>
        </w:numPr>
        <w:rPr>
          <w:rFonts w:hint="eastAsia" w:ascii="宋体" w:hAnsi="宋体" w:eastAsia="宋体" w:cs="宋体"/>
          <w:sz w:val="24"/>
          <w:szCs w:val="24"/>
          <w:lang w:val="en-US" w:eastAsia="zh-CN"/>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3"/>
        <w:gridCol w:w="1507"/>
        <w:gridCol w:w="2077"/>
        <w:gridCol w:w="3099"/>
      </w:tblGrid>
      <w:tr w14:paraId="01C51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1" w:hRule="atLeast"/>
          <w:tblHeader/>
        </w:trPr>
        <w:tc>
          <w:tcPr>
            <w:tcW w:w="1473" w:type="dxa"/>
            <w:tcBorders>
              <w:top w:val="nil"/>
            </w:tcBorders>
            <w:shd w:val="clear" w:color="auto" w:fill="auto"/>
            <w:tcMar>
              <w:top w:w="100" w:type="dxa"/>
              <w:left w:w="0" w:type="dxa"/>
              <w:bottom w:w="100" w:type="dxa"/>
              <w:right w:w="160" w:type="dxa"/>
            </w:tcMar>
            <w:vAlign w:val="center"/>
          </w:tcPr>
          <w:p w14:paraId="6BBCCBEE">
            <w:pPr>
              <w:keepNext w:val="0"/>
              <w:keepLines w:val="0"/>
              <w:widowControl/>
              <w:suppressLineNumbers w:val="0"/>
              <w:spacing w:line="250" w:lineRule="atLeast"/>
              <w:jc w:val="left"/>
              <w:rPr>
                <w:rFonts w:ascii="Segoe UI" w:hAnsi="Segoe UI" w:eastAsia="Segoe UI" w:cs="Segoe UI"/>
                <w:sz w:val="15"/>
                <w:szCs w:val="15"/>
              </w:rPr>
            </w:pPr>
            <w:r>
              <w:rPr>
                <w:rFonts w:hint="default" w:ascii="宋体" w:hAnsi="宋体" w:eastAsia="宋体" w:cs="宋体"/>
                <w:b w:val="0"/>
                <w:bCs w:val="0"/>
                <w:kern w:val="2"/>
                <w:sz w:val="24"/>
                <w:szCs w:val="24"/>
                <w:lang w:val="en-US" w:eastAsia="zh-CN" w:bidi="ar-SA"/>
              </w:rPr>
              <w:t>位</w:t>
            </w:r>
          </w:p>
        </w:tc>
        <w:tc>
          <w:tcPr>
            <w:tcW w:w="1507" w:type="dxa"/>
            <w:tcBorders>
              <w:top w:val="nil"/>
            </w:tcBorders>
            <w:shd w:val="clear" w:color="auto" w:fill="auto"/>
            <w:tcMar>
              <w:top w:w="100" w:type="dxa"/>
              <w:left w:w="160" w:type="dxa"/>
              <w:bottom w:w="100" w:type="dxa"/>
              <w:right w:w="160" w:type="dxa"/>
            </w:tcMar>
            <w:vAlign w:val="center"/>
          </w:tcPr>
          <w:p w14:paraId="5DCE016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7</w:t>
            </w:r>
          </w:p>
        </w:tc>
        <w:tc>
          <w:tcPr>
            <w:tcW w:w="2077" w:type="dxa"/>
            <w:tcBorders>
              <w:top w:val="nil"/>
            </w:tcBorders>
            <w:shd w:val="clear" w:color="auto" w:fill="auto"/>
            <w:tcMar>
              <w:top w:w="100" w:type="dxa"/>
              <w:left w:w="160" w:type="dxa"/>
              <w:bottom w:w="100" w:type="dxa"/>
              <w:right w:w="160" w:type="dxa"/>
            </w:tcMar>
            <w:vAlign w:val="center"/>
          </w:tcPr>
          <w:p w14:paraId="02868BD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6:4</w:t>
            </w:r>
          </w:p>
        </w:tc>
        <w:tc>
          <w:tcPr>
            <w:tcW w:w="3099" w:type="dxa"/>
            <w:tcBorders>
              <w:top w:val="nil"/>
            </w:tcBorders>
            <w:shd w:val="clear" w:color="auto" w:fill="auto"/>
            <w:tcMar>
              <w:top w:w="100" w:type="dxa"/>
              <w:left w:w="160" w:type="dxa"/>
              <w:bottom w:w="100" w:type="dxa"/>
              <w:right w:w="160" w:type="dxa"/>
            </w:tcMar>
            <w:vAlign w:val="center"/>
          </w:tcPr>
          <w:p w14:paraId="7C4870F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3:0</w:t>
            </w:r>
          </w:p>
        </w:tc>
      </w:tr>
      <w:tr w14:paraId="489DF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73" w:type="dxa"/>
            <w:shd w:val="clear" w:color="auto" w:fill="auto"/>
            <w:tcMar>
              <w:top w:w="100" w:type="dxa"/>
              <w:left w:w="0" w:type="dxa"/>
              <w:bottom w:w="100" w:type="dxa"/>
              <w:right w:w="160" w:type="dxa"/>
            </w:tcMar>
            <w:vAlign w:val="center"/>
          </w:tcPr>
          <w:p w14:paraId="2540123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宋体" w:hAnsi="宋体" w:eastAsia="宋体" w:cs="宋体"/>
                <w:b w:val="0"/>
                <w:bCs w:val="0"/>
                <w:kern w:val="2"/>
                <w:sz w:val="24"/>
                <w:szCs w:val="24"/>
                <w:lang w:val="en-US" w:eastAsia="zh-CN" w:bidi="ar-SA"/>
              </w:rPr>
              <w:t>含义</w:t>
            </w:r>
          </w:p>
        </w:tc>
        <w:tc>
          <w:tcPr>
            <w:tcW w:w="1507" w:type="dxa"/>
            <w:shd w:val="clear" w:color="auto" w:fill="auto"/>
            <w:tcMar>
              <w:top w:w="100" w:type="dxa"/>
              <w:left w:w="160" w:type="dxa"/>
              <w:bottom w:w="100" w:type="dxa"/>
              <w:right w:w="160" w:type="dxa"/>
            </w:tcMar>
            <w:vAlign w:val="center"/>
          </w:tcPr>
          <w:p w14:paraId="2F60DAD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CHIP_RDYn</w:t>
            </w:r>
          </w:p>
        </w:tc>
        <w:tc>
          <w:tcPr>
            <w:tcW w:w="2077" w:type="dxa"/>
            <w:shd w:val="clear" w:color="auto" w:fill="auto"/>
            <w:tcMar>
              <w:top w:w="100" w:type="dxa"/>
              <w:left w:w="160" w:type="dxa"/>
              <w:bottom w:w="100" w:type="dxa"/>
              <w:right w:w="160" w:type="dxa"/>
            </w:tcMar>
            <w:vAlign w:val="center"/>
          </w:tcPr>
          <w:p w14:paraId="102152D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STATE[2:0]</w:t>
            </w:r>
          </w:p>
        </w:tc>
        <w:tc>
          <w:tcPr>
            <w:tcW w:w="3099" w:type="dxa"/>
            <w:shd w:val="clear" w:color="auto" w:fill="auto"/>
            <w:tcMar>
              <w:top w:w="100" w:type="dxa"/>
              <w:left w:w="160" w:type="dxa"/>
              <w:bottom w:w="100" w:type="dxa"/>
              <w:right w:w="0" w:type="dxa"/>
            </w:tcMar>
            <w:vAlign w:val="center"/>
          </w:tcPr>
          <w:p w14:paraId="703AD5C5">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FIFO_BYTES_AVAILABLE</w:t>
            </w:r>
          </w:p>
        </w:tc>
      </w:tr>
    </w:tbl>
    <w:p w14:paraId="6647F088">
      <w:pPr>
        <w:numPr>
          <w:ilvl w:val="0"/>
          <w:numId w:val="0"/>
        </w:numPr>
        <w:rPr>
          <w:rFonts w:hint="eastAsia" w:ascii="宋体" w:hAnsi="宋体" w:eastAsia="宋体" w:cs="宋体"/>
          <w:b w:val="0"/>
          <w:bCs w:val="0"/>
          <w:kern w:val="2"/>
          <w:sz w:val="24"/>
          <w:szCs w:val="24"/>
          <w:lang w:val="en-US" w:eastAsia="zh-CN" w:bidi="ar-SA"/>
        </w:rPr>
      </w:pPr>
    </w:p>
    <w:p w14:paraId="5919754E">
      <w:pPr>
        <w:numPr>
          <w:ilvl w:val="0"/>
          <w:numId w:val="0"/>
        </w:num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如果 R/W = 0（写操作）：</w:t>
      </w:r>
      <w:r>
        <w:rPr>
          <w:rFonts w:hint="default" w:ascii="宋体" w:hAnsi="宋体" w:eastAsia="宋体" w:cs="宋体"/>
          <w:b w:val="0"/>
          <w:bCs w:val="0"/>
          <w:kern w:val="2"/>
          <w:sz w:val="24"/>
          <w:szCs w:val="24"/>
          <w:lang w:val="en-US" w:eastAsia="zh-CN" w:bidi="ar-SA"/>
        </w:rPr>
        <w:t>FIFO_BYTES_AVAILABLE 表示 TX FIFO 中的空闲字节数（还能写入多少字节）。</w:t>
      </w:r>
    </w:p>
    <w:p w14:paraId="3592F221">
      <w:pPr>
        <w:numPr>
          <w:ilvl w:val="0"/>
          <w:numId w:val="0"/>
        </w:numPr>
        <w:rPr>
          <w:rFonts w:hint="eastAsia" w:ascii="宋体" w:hAnsi="宋体" w:eastAsia="宋体" w:cs="宋体"/>
          <w:b w:val="0"/>
          <w:bCs w:val="0"/>
          <w:kern w:val="2"/>
          <w:sz w:val="24"/>
          <w:szCs w:val="24"/>
          <w:lang w:val="en-US" w:eastAsia="zh-CN" w:bidi="ar-SA"/>
        </w:rPr>
      </w:pPr>
    </w:p>
    <w:p w14:paraId="059235FB">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如果 R/W = 1（读操作）：FIFO_BYTES_AVAILABLE 表示 RX FIFO 中的有效字节数（已收到多少字节）。</w:t>
      </w:r>
    </w:p>
    <w:p w14:paraId="1482EF17">
      <w:pPr>
        <w:numPr>
          <w:ilvl w:val="0"/>
          <w:numId w:val="0"/>
        </w:numPr>
        <w:rPr>
          <w:rFonts w:hint="default" w:ascii="宋体" w:hAnsi="宋体" w:eastAsia="宋体" w:cs="宋体"/>
          <w:b w:val="0"/>
          <w:bCs w:val="0"/>
          <w:kern w:val="2"/>
          <w:sz w:val="24"/>
          <w:szCs w:val="24"/>
          <w:lang w:val="en-US" w:eastAsia="zh-CN" w:bidi="ar-SA"/>
        </w:rPr>
      </w:pPr>
    </w:p>
    <w:p w14:paraId="54E46340">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其次是</w:t>
      </w:r>
      <w:r>
        <w:rPr>
          <w:rFonts w:hint="eastAsia" w:ascii="宋体" w:hAnsi="宋体" w:eastAsia="宋体" w:cs="宋体"/>
          <w:sz w:val="24"/>
          <w:szCs w:val="24"/>
          <w:lang w:val="en-US" w:eastAsia="zh-CN"/>
        </w:rPr>
        <w:t>突发访问位它表示你是否可以连续写命令，当它设为1时你可以连续的写入东西，比如后面往TX_FIFO这个寄存器里写数据，就需要设为1然后写很多数据进去。但是在这里说明了要用单字节命令因此设为0。</w:t>
      </w:r>
    </w:p>
    <w:p w14:paraId="674F088B">
      <w:pPr>
        <w:numPr>
          <w:ilvl w:val="0"/>
          <w:numId w:val="0"/>
        </w:numPr>
        <w:rPr>
          <w:rFonts w:hint="eastAsia" w:ascii="宋体" w:hAnsi="宋体" w:eastAsia="宋体" w:cs="宋体"/>
          <w:sz w:val="24"/>
          <w:szCs w:val="24"/>
          <w:lang w:val="en-US" w:eastAsia="zh-CN"/>
        </w:rPr>
      </w:pPr>
    </w:p>
    <w:p w14:paraId="251144E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最后就是命令了不同的命令地址表示不同的功能（比如0x30表示复位命令）</w:t>
      </w:r>
    </w:p>
    <w:p w14:paraId="646F6F0C">
      <w:pPr>
        <w:numPr>
          <w:ilvl w:val="0"/>
          <w:numId w:val="0"/>
        </w:numPr>
        <w:rPr>
          <w:rFonts w:hint="eastAsia" w:ascii="宋体" w:hAnsi="宋体" w:eastAsia="宋体" w:cs="宋体"/>
          <w:sz w:val="24"/>
          <w:szCs w:val="24"/>
          <w:lang w:val="en-US" w:eastAsia="zh-CN"/>
        </w:rPr>
      </w:pPr>
    </w:p>
    <w:p w14:paraId="11F7194A">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 xml:space="preserve">2.2 </w:t>
      </w:r>
      <w:r>
        <w:rPr>
          <w:rFonts w:hint="eastAsia" w:ascii="宋体" w:hAnsi="宋体" w:eastAsia="宋体" w:cs="宋体"/>
          <w:b/>
          <w:bCs/>
          <w:sz w:val="24"/>
          <w:szCs w:val="24"/>
          <w:lang w:val="en-US" w:eastAsia="zh-CN"/>
        </w:rPr>
        <w:t>FIFO访问：</w:t>
      </w:r>
    </w:p>
    <w:p w14:paraId="4CCE3F0A">
      <w:pPr>
        <w:numPr>
          <w:ilvl w:val="0"/>
          <w:numId w:val="0"/>
        </w:num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首先是两种访问模式：单字节访问和突发访问；访问时先输入一个</w:t>
      </w:r>
      <w:r>
        <w:rPr>
          <w:rFonts w:hint="eastAsia" w:ascii="宋体" w:hAnsi="宋体" w:eastAsia="宋体" w:cs="宋体"/>
          <w:b/>
          <w:bCs/>
          <w:sz w:val="24"/>
          <w:szCs w:val="24"/>
          <w:lang w:val="en-US" w:eastAsia="zh-CN"/>
        </w:rPr>
        <w:t>头字节</w:t>
      </w:r>
      <w:r>
        <w:rPr>
          <w:rFonts w:hint="eastAsia" w:ascii="宋体" w:hAnsi="宋体" w:eastAsia="宋体" w:cs="宋体"/>
          <w:b w:val="0"/>
          <w:bCs w:val="0"/>
          <w:sz w:val="24"/>
          <w:szCs w:val="24"/>
          <w:lang w:val="en-US" w:eastAsia="zh-CN"/>
        </w:rPr>
        <w:t>（和前面命令头字节是一个东西）是否为突发访问是由头字节的第6bit位决定的；最高位则是决定是从0x3F读数据还是写数据剩下的六位则是0x3F表示了该寄存器的地址。一般我们Tx_FIFO或者RX_FIFO都是用突发传输模式。</w:t>
      </w:r>
    </w:p>
    <w:p w14:paraId="5DAC41F1">
      <w:pPr>
        <w:numPr>
          <w:ilvl w:val="0"/>
          <w:numId w:val="0"/>
        </w:num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单字节访问我们就发送一个头字节再发送一个数据；然后再一个头字节再一个数据。</w:t>
      </w:r>
    </w:p>
    <w:p w14:paraId="766E0ADE">
      <w:pPr>
        <w:numPr>
          <w:ilvl w:val="0"/>
          <w:numId w:val="0"/>
        </w:num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突发访问则可以一个头字节然后后面全是数据直到CSN拉高为止</w:t>
      </w:r>
    </w:p>
    <w:p w14:paraId="7C5D832A">
      <w:pPr>
        <w:numPr>
          <w:ilvl w:val="0"/>
          <w:numId w:val="0"/>
        </w:numPr>
        <w:ind w:firstLine="420" w:firstLineChars="0"/>
        <w:rPr>
          <w:rFonts w:hint="default" w:ascii="宋体" w:hAnsi="宋体" w:eastAsia="宋体" w:cs="宋体"/>
          <w:b w:val="0"/>
          <w:bCs w:val="0"/>
          <w:color w:val="4874CB" w:themeColor="accent1"/>
          <w:sz w:val="24"/>
          <w:szCs w:val="24"/>
          <w:lang w:val="en-US" w:eastAsia="zh-CN"/>
          <w14:textFill>
            <w14:solidFill>
              <w14:schemeClr w14:val="accent1"/>
            </w14:solidFill>
          </w14:textFill>
        </w:rPr>
      </w:pPr>
      <w:r>
        <w:rPr>
          <w:rFonts w:hint="eastAsia" w:ascii="宋体" w:hAnsi="宋体" w:eastAsia="宋体" w:cs="宋体"/>
          <w:b/>
          <w:bCs/>
          <w:color w:val="4874CB" w:themeColor="accent1"/>
          <w:sz w:val="24"/>
          <w:szCs w:val="24"/>
          <w:lang w:val="en-US" w:eastAsia="zh-CN"/>
          <w14:textFill>
            <w14:solidFill>
              <w14:schemeClr w14:val="accent1"/>
            </w14:solidFill>
          </w14:textFill>
        </w:rPr>
        <w:t>注意</w:t>
      </w:r>
      <w:r>
        <w:rPr>
          <w:rFonts w:hint="eastAsia" w:ascii="宋体" w:hAnsi="宋体" w:eastAsia="宋体" w:cs="宋体"/>
          <w:b w:val="0"/>
          <w:bCs w:val="0"/>
          <w:color w:val="4874CB" w:themeColor="accent1"/>
          <w:sz w:val="24"/>
          <w:szCs w:val="24"/>
          <w:lang w:val="en-US" w:eastAsia="zh-CN"/>
          <w14:textFill>
            <w14:solidFill>
              <w14:schemeClr w14:val="accent1"/>
            </w14:solidFill>
          </w14:textFill>
        </w:rPr>
        <w:t>：</w:t>
      </w:r>
      <w:r>
        <w:rPr>
          <w:rFonts w:hint="eastAsia" w:ascii="宋体" w:hAnsi="宋体" w:eastAsia="宋体" w:cs="宋体"/>
          <w:b w:val="0"/>
          <w:bCs w:val="0"/>
          <w:color w:val="4874CB" w:themeColor="accent1"/>
          <w:sz w:val="24"/>
          <w:szCs w:val="24"/>
          <w:lang w:val="en-US" w:eastAsia="zh-CN"/>
          <w14:textFill>
            <w14:solidFill>
              <w14:schemeClr w14:val="accent1"/>
            </w14:solidFill>
          </w14:textFill>
        </w:rPr>
        <w:t>这里的连续写入只管写入TX_FIFO不代表传输的就是写入的这些字节，当我的</w:t>
      </w:r>
      <w:r>
        <w:rPr>
          <w:rFonts w:hint="eastAsia" w:ascii="宋体" w:hAnsi="宋体" w:eastAsia="宋体" w:cs="宋体"/>
          <w:b w:val="0"/>
          <w:bCs w:val="0"/>
          <w:color w:val="4874CB" w:themeColor="accent1"/>
          <w:sz w:val="24"/>
          <w:szCs w:val="24"/>
          <w:lang w:val="en-US" w:eastAsia="zh-CN"/>
          <w14:textFill>
            <w14:solidFill>
              <w14:schemeClr w14:val="accent1"/>
            </w14:solidFill>
          </w14:textFill>
        </w:rPr>
        <w:t>PKTCTRL0设</w:t>
      </w:r>
      <w:bookmarkStart w:id="0" w:name="_GoBack"/>
      <w:bookmarkEnd w:id="0"/>
      <w:r>
        <w:rPr>
          <w:rFonts w:hint="eastAsia" w:ascii="宋体" w:hAnsi="宋体" w:eastAsia="宋体" w:cs="宋体"/>
          <w:b w:val="0"/>
          <w:bCs w:val="0"/>
          <w:color w:val="4874CB" w:themeColor="accent1"/>
          <w:sz w:val="24"/>
          <w:szCs w:val="24"/>
          <w:lang w:val="en-US" w:eastAsia="zh-CN"/>
          <w14:textFill>
            <w14:solidFill>
              <w14:schemeClr w14:val="accent1"/>
            </w14:solidFill>
          </w14:textFill>
        </w:rPr>
        <w:t>置为长度可变的模式时，数据包的第一个数据表示的是数据的多少。</w:t>
      </w:r>
    </w:p>
    <w:p w14:paraId="6D1D508E">
      <w:pPr>
        <w:numPr>
          <w:ilvl w:val="0"/>
          <w:numId w:val="0"/>
        </w:num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调试</w:t>
      </w:r>
      <w:r>
        <w:rPr>
          <w:rFonts w:hint="eastAsia" w:ascii="宋体" w:hAnsi="宋体" w:eastAsia="宋体" w:cs="宋体"/>
          <w:b w:val="0"/>
          <w:bCs w:val="0"/>
          <w:sz w:val="24"/>
          <w:szCs w:val="24"/>
          <w:lang w:val="en-US" w:eastAsia="zh-CN"/>
        </w:rPr>
        <w:t>：因为需要用到spi_write_com_reg函数所以现在要对它进行测试。找一块可以写入值的地址（0x00~0x2F）也就是CCxxx0_IOCFG2开始到0x2F，可以用这一段连续写入数据或者读取数据来测试突发性写或者读的函数。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52FBD"/>
    <w:multiLevelType w:val="singleLevel"/>
    <w:tmpl w:val="9D452FBD"/>
    <w:lvl w:ilvl="0" w:tentative="0">
      <w:start w:val="2"/>
      <w:numFmt w:val="decimal"/>
      <w:suff w:val="nothing"/>
      <w:lvlText w:val="%1、"/>
      <w:lvlJc w:val="left"/>
    </w:lvl>
  </w:abstractNum>
  <w:abstractNum w:abstractNumId="1">
    <w:nsid w:val="FE0A22B3"/>
    <w:multiLevelType w:val="singleLevel"/>
    <w:tmpl w:val="FE0A22B3"/>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922917"/>
    <w:rsid w:val="01874D0C"/>
    <w:rsid w:val="03632FC7"/>
    <w:rsid w:val="3CDC2AC1"/>
    <w:rsid w:val="557C306A"/>
    <w:rsid w:val="76922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911</Words>
  <Characters>1339</Characters>
  <Lines>0</Lines>
  <Paragraphs>0</Paragraphs>
  <TotalTime>1713</TotalTime>
  <ScaleCrop>false</ScaleCrop>
  <LinksUpToDate>false</LinksUpToDate>
  <CharactersWithSpaces>1386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2026-03-10T13:39:00Z</dcterms:created>
  <dc:creator>百川</dc:creator>
  <cp:lastModifiedBy>百川</cp:lastModifiedBy>
  <dcterms:modified xsi:type="dcterms:W3CDTF">2026-03-19T12:46:55Z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7975F6024C6B44FA82B2F3F3DEE5ADF1_11</vt:lpwstr>
  </property>
  <property fmtid="{D5CDD505-2E9C-101B-9397-08002B2CF9AE}" pid="4" name="KSOTemplateDocerSaveRecord">
    <vt:lpwstr>eyJoZGlkIjoiNDQ3NGU4ZDg1YTExMWUxODk2NjYyYWUxZjkyNTc4ZDAiLCJ1c2VySWQiOiIxNTIwNDYzNDA5In0=</vt:lpwstr>
  </property>
</Properties>
</file>