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6D34F" w14:textId="77777777" w:rsidR="00531280" w:rsidRDefault="00B658BC" w:rsidP="001E6C39">
      <w:pPr>
        <w:pStyle w:val="Title"/>
      </w:pPr>
      <w:r>
        <w:rPr>
          <w:rFonts w:hint="eastAsia"/>
          <w:lang w:eastAsia="ko-KR"/>
        </w:rPr>
        <w:t>Data Analysis using Hadoop</w:t>
      </w:r>
      <w:r w:rsidR="00DA24C3">
        <w:t xml:space="preserve">: </w:t>
      </w:r>
      <w:r>
        <w:t>Module 4, Lesson 3</w:t>
      </w:r>
      <w:r w:rsidR="00E03B94">
        <w:br/>
      </w:r>
      <w:r>
        <w:t>Getting Started with HDInsight</w:t>
      </w:r>
      <w:r w:rsidR="008E428E">
        <w:t xml:space="preserve"> Hands-On Lab</w:t>
      </w:r>
    </w:p>
    <w:p w14:paraId="126541E3" w14:textId="77777777" w:rsidR="0068181D" w:rsidRDefault="0068181D" w:rsidP="0068181D">
      <w:pPr>
        <w:pStyle w:val="Heading2"/>
      </w:pPr>
      <w:r>
        <w:t>Overview</w:t>
      </w:r>
    </w:p>
    <w:p w14:paraId="519D602E" w14:textId="366DC7DF" w:rsidR="0068181D" w:rsidRDefault="00B658BC" w:rsidP="0068181D">
      <w:r>
        <w:t>In this lab, you will provision an HDInsight cluster</w:t>
      </w:r>
      <w:r w:rsidR="00E75B7B">
        <w:t xml:space="preserve">. </w:t>
      </w:r>
      <w:r>
        <w:t xml:space="preserve">You will then </w:t>
      </w:r>
      <w:r w:rsidR="00CD12DF">
        <w:t>run a hive shell o</w:t>
      </w:r>
      <w:r w:rsidR="00BC1C0E">
        <w:t>n the cluster.</w:t>
      </w:r>
      <w:r w:rsidR="00531280">
        <w:t xml:space="preserve"> </w:t>
      </w:r>
      <w:r w:rsidR="00E75B7B">
        <w:t xml:space="preserve">Finally you will explore the </w:t>
      </w:r>
      <w:proofErr w:type="spellStart"/>
      <w:r w:rsidR="00E75B7B">
        <w:t>Ambari</w:t>
      </w:r>
      <w:proofErr w:type="spellEnd"/>
      <w:r w:rsidR="00E75B7B">
        <w:t xml:space="preserve"> dashboard for your new cluster. See </w:t>
      </w:r>
      <w:hyperlink r:id="rId7" w:history="1">
        <w:r w:rsidR="00E75B7B" w:rsidRPr="00D922A7">
          <w:rPr>
            <w:rStyle w:val="Hyperlink"/>
          </w:rPr>
          <w:t>M</w:t>
        </w:r>
        <w:r w:rsidR="00E75B7B" w:rsidRPr="00D922A7">
          <w:rPr>
            <w:rStyle w:val="Hyperlink"/>
          </w:rPr>
          <w:t>o</w:t>
        </w:r>
        <w:r w:rsidR="00E75B7B" w:rsidRPr="00D922A7">
          <w:rPr>
            <w:rStyle w:val="Hyperlink"/>
          </w:rPr>
          <w:t>dule 4 Lesson 3</w:t>
        </w:r>
      </w:hyperlink>
      <w:r w:rsidR="00E75B7B">
        <w:t xml:space="preserve"> slides for more information on this lab.</w:t>
      </w:r>
    </w:p>
    <w:p w14:paraId="1D7F9FD4" w14:textId="77777777" w:rsidR="0068181D" w:rsidRDefault="0068181D" w:rsidP="0068181D">
      <w:pPr>
        <w:pStyle w:val="Heading2"/>
      </w:pPr>
      <w:r>
        <w:t>Objectives</w:t>
      </w:r>
    </w:p>
    <w:p w14:paraId="442336B2" w14:textId="77777777" w:rsidR="0068181D" w:rsidRDefault="0068181D" w:rsidP="0068181D">
      <w:r>
        <w:t>In this hands-on lab you will learn</w:t>
      </w:r>
      <w:r w:rsidR="008E428E">
        <w:t xml:space="preserve"> how to</w:t>
      </w:r>
      <w:r>
        <w:t>:</w:t>
      </w:r>
    </w:p>
    <w:p w14:paraId="15F62ABA" w14:textId="77777777" w:rsidR="00DA24C3" w:rsidRDefault="00531280" w:rsidP="00DA24C3">
      <w:pPr>
        <w:pStyle w:val="ListParagraph"/>
        <w:numPr>
          <w:ilvl w:val="0"/>
          <w:numId w:val="1"/>
        </w:numPr>
      </w:pPr>
      <w:r>
        <w:t>C</w:t>
      </w:r>
      <w:r w:rsidR="00CD12DF">
        <w:t>reate and manage</w:t>
      </w:r>
      <w:r w:rsidR="000C330A">
        <w:t xml:space="preserve"> an</w:t>
      </w:r>
      <w:r w:rsidR="00CD12DF">
        <w:t xml:space="preserve"> </w:t>
      </w:r>
      <w:proofErr w:type="spellStart"/>
      <w:r w:rsidR="00CD12DF">
        <w:t>HDInsight</w:t>
      </w:r>
      <w:proofErr w:type="spellEnd"/>
      <w:r w:rsidR="000C330A">
        <w:t xml:space="preserve"> cluster</w:t>
      </w:r>
      <w:r>
        <w:t>.</w:t>
      </w:r>
    </w:p>
    <w:p w14:paraId="1FD1CFCE" w14:textId="77777777" w:rsidR="008E428E" w:rsidRDefault="00531280" w:rsidP="00BC1C0E">
      <w:pPr>
        <w:pStyle w:val="ListParagraph"/>
        <w:numPr>
          <w:ilvl w:val="0"/>
          <w:numId w:val="1"/>
        </w:numPr>
      </w:pPr>
      <w:r>
        <w:t>Connect to an</w:t>
      </w:r>
      <w:r w:rsidR="00516AF8">
        <w:t xml:space="preserve"> HDInsight cluster using </w:t>
      </w:r>
      <w:proofErr w:type="spellStart"/>
      <w:r w:rsidR="000C330A">
        <w:t>PuTTY</w:t>
      </w:r>
      <w:proofErr w:type="spellEnd"/>
      <w:r>
        <w:t>.</w:t>
      </w:r>
    </w:p>
    <w:p w14:paraId="4F1DC815" w14:textId="77777777" w:rsidR="000C330A" w:rsidRDefault="000C330A" w:rsidP="00BC1C0E">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p>
    <w:p w14:paraId="4491BAF3" w14:textId="77777777" w:rsidR="0068181D" w:rsidRDefault="0068181D" w:rsidP="0068181D">
      <w:pPr>
        <w:pStyle w:val="Heading2"/>
      </w:pPr>
      <w:r>
        <w:t>Prerequisites</w:t>
      </w:r>
    </w:p>
    <w:p w14:paraId="25BDD6A5" w14:textId="77777777" w:rsidR="0068181D" w:rsidRDefault="0068181D" w:rsidP="0068181D">
      <w:r>
        <w:t>The following are required to complete this hands-on lab:</w:t>
      </w:r>
    </w:p>
    <w:p w14:paraId="7EE02DA9" w14:textId="77777777" w:rsidR="0068181D" w:rsidRDefault="00CD12DF" w:rsidP="0068181D">
      <w:pPr>
        <w:pStyle w:val="ListParagraph"/>
        <w:numPr>
          <w:ilvl w:val="0"/>
          <w:numId w:val="1"/>
        </w:numPr>
      </w:pPr>
      <w:r>
        <w:t>A Microsoft Azure subscription</w:t>
      </w:r>
    </w:p>
    <w:p w14:paraId="7944B5A9" w14:textId="77777777" w:rsidR="00CD12DF" w:rsidRDefault="00CD12DF" w:rsidP="0068181D">
      <w:pPr>
        <w:pStyle w:val="ListParagraph"/>
        <w:numPr>
          <w:ilvl w:val="0"/>
          <w:numId w:val="1"/>
        </w:numPr>
      </w:pPr>
      <w:r>
        <w:t>A web browser</w:t>
      </w:r>
    </w:p>
    <w:p w14:paraId="5BFA0B9B" w14:textId="77777777" w:rsidR="008E428E" w:rsidRDefault="00531280" w:rsidP="0068181D">
      <w:pPr>
        <w:pStyle w:val="ListParagraph"/>
        <w:numPr>
          <w:ilvl w:val="0"/>
          <w:numId w:val="1"/>
        </w:numPr>
      </w:pPr>
      <w:proofErr w:type="spellStart"/>
      <w:r>
        <w:t>PuTTY</w:t>
      </w:r>
      <w:proofErr w:type="spellEnd"/>
    </w:p>
    <w:p w14:paraId="229C12DA" w14:textId="77777777" w:rsidR="00E75B7B" w:rsidRDefault="00E75B7B" w:rsidP="00631521">
      <w:pPr>
        <w:ind w:left="360"/>
      </w:pPr>
      <w:r>
        <w:t>Note</w:t>
      </w:r>
      <w:r w:rsidR="00631521">
        <w:t xml:space="preserve">: </w:t>
      </w:r>
    </w:p>
    <w:p w14:paraId="588BEAFE" w14:textId="5E432E01" w:rsidR="00E75B7B" w:rsidRDefault="00E75B7B" w:rsidP="00631521">
      <w:pPr>
        <w:ind w:left="360"/>
      </w:pPr>
      <w:r>
        <w:t xml:space="preserve">You should have already completed the </w:t>
      </w:r>
      <w:hyperlink r:id="rId8" w:history="1">
        <w:r w:rsidR="00D922A7">
          <w:rPr>
            <w:rStyle w:val="Hyperlink"/>
          </w:rPr>
          <w:t>Module 4 Lesson 1</w:t>
        </w:r>
        <w:r w:rsidRPr="00D922A7">
          <w:rPr>
            <w:rStyle w:val="Hyperlink"/>
          </w:rPr>
          <w:t xml:space="preserve"> Lab</w:t>
        </w:r>
      </w:hyperlink>
      <w:r>
        <w:t xml:space="preserve"> on provisioning an HDP 2.4 cluster.</w:t>
      </w:r>
    </w:p>
    <w:p w14:paraId="0AC2FC27" w14:textId="77777777" w:rsidR="00631521" w:rsidRDefault="00631521" w:rsidP="00631521">
      <w:pPr>
        <w:ind w:left="360"/>
      </w:pPr>
      <w:r>
        <w:t>The Azure portal is continually improved and changed. The steps in this exercise reflect the user interface of the Microsoft Azure portal at the time of writing, but may not match the latest design of portal.</w:t>
      </w:r>
    </w:p>
    <w:p w14:paraId="75500A87" w14:textId="77777777" w:rsidR="0068181D" w:rsidRDefault="0068181D" w:rsidP="0068181D">
      <w:pPr>
        <w:pStyle w:val="Heading2"/>
      </w:pPr>
      <w:r>
        <w:t>Exercises</w:t>
      </w:r>
    </w:p>
    <w:p w14:paraId="1AB0DD3F" w14:textId="77777777" w:rsidR="0068181D" w:rsidRDefault="0068181D" w:rsidP="0068181D">
      <w:r>
        <w:t>This hands-on lab includes the following exercises:</w:t>
      </w:r>
    </w:p>
    <w:p w14:paraId="0E248BA3" w14:textId="77777777" w:rsidR="0068181D" w:rsidRDefault="0068181D" w:rsidP="0068181D">
      <w:pPr>
        <w:pStyle w:val="ListParagraph"/>
        <w:numPr>
          <w:ilvl w:val="0"/>
          <w:numId w:val="1"/>
        </w:numPr>
      </w:pPr>
      <w:r>
        <w:t xml:space="preserve">Exercise 1: </w:t>
      </w:r>
      <w:r w:rsidR="00CD12DF">
        <w:t>Provisioning and configuring an HDInsight Cluster</w:t>
      </w:r>
    </w:p>
    <w:p w14:paraId="2B0DA636" w14:textId="77777777" w:rsidR="0068181D" w:rsidRDefault="0068181D" w:rsidP="0068181D">
      <w:pPr>
        <w:pStyle w:val="ListParagraph"/>
        <w:numPr>
          <w:ilvl w:val="0"/>
          <w:numId w:val="1"/>
        </w:numPr>
      </w:pPr>
      <w:r>
        <w:t xml:space="preserve">Exercise 2: </w:t>
      </w:r>
      <w:r w:rsidR="00CD12DF">
        <w:t>Connect t</w:t>
      </w:r>
      <w:r w:rsidR="00730F06">
        <w:t xml:space="preserve">o HDInsight Cluster using </w:t>
      </w:r>
      <w:proofErr w:type="spellStart"/>
      <w:r w:rsidR="00730F06">
        <w:t>PuTTY</w:t>
      </w:r>
      <w:proofErr w:type="spellEnd"/>
    </w:p>
    <w:p w14:paraId="45AE2FB9" w14:textId="77777777" w:rsidR="00E03B94" w:rsidRDefault="00E03B94" w:rsidP="0068181D">
      <w:pPr>
        <w:pStyle w:val="ListParagraph"/>
        <w:numPr>
          <w:ilvl w:val="0"/>
          <w:numId w:val="1"/>
        </w:numPr>
      </w:pPr>
      <w:r>
        <w:t xml:space="preserve">Exercise </w:t>
      </w:r>
      <w:r w:rsidR="001D7691">
        <w:t xml:space="preserve">3: </w:t>
      </w:r>
      <w:r w:rsidR="002D50AF">
        <w:t>View the Cluster Dashboard</w:t>
      </w:r>
    </w:p>
    <w:p w14:paraId="46699856" w14:textId="77777777" w:rsidR="00E03B94" w:rsidRDefault="00E03B94" w:rsidP="00E03B94">
      <w:pPr>
        <w:pStyle w:val="Heading2"/>
      </w:pPr>
      <w:r>
        <w:lastRenderedPageBreak/>
        <w:t xml:space="preserve">Exercise 1: </w:t>
      </w:r>
      <w:r w:rsidR="00AB0832">
        <w:t>Provisioning and configuring an HDInsight Cluster</w:t>
      </w:r>
    </w:p>
    <w:p w14:paraId="5C05E3B2" w14:textId="77777777" w:rsidR="00E03B94" w:rsidRDefault="00AB0832" w:rsidP="00E03B94">
      <w:r>
        <w:t xml:space="preserve">The first task you </w:t>
      </w:r>
      <w:r w:rsidR="00531280">
        <w:t>will</w:t>
      </w:r>
      <w:r>
        <w:t xml:space="preserve"> perform is provision</w:t>
      </w:r>
      <w:r w:rsidR="0010760E">
        <w:t>ing</w:t>
      </w:r>
      <w:r>
        <w:t xml:space="preserve"> an HDInsight cluster for Hive.</w:t>
      </w:r>
    </w:p>
    <w:p w14:paraId="68FD164D" w14:textId="77777777" w:rsidR="009050C0" w:rsidRDefault="009050C0" w:rsidP="00E03B94">
      <w:pPr>
        <w:pStyle w:val="ListParagraph"/>
        <w:numPr>
          <w:ilvl w:val="0"/>
          <w:numId w:val="5"/>
        </w:numPr>
      </w:pPr>
      <w:r>
        <w:t xml:space="preserve">In a web browser, navigate to </w:t>
      </w:r>
      <w:hyperlink r:id="rId9" w:history="1">
        <w:r w:rsidRPr="00455E3A">
          <w:rPr>
            <w:rStyle w:val="Hyperlink"/>
          </w:rPr>
          <w:t>http://portal.azure.com</w:t>
        </w:r>
      </w:hyperlink>
      <w:r>
        <w:t>. Sign into the portal using your subscription.</w:t>
      </w:r>
    </w:p>
    <w:p w14:paraId="504D84BA" w14:textId="77777777" w:rsidR="009050C0" w:rsidRDefault="00451EA7" w:rsidP="00531280">
      <w:pPr>
        <w:ind w:left="360"/>
      </w:pPr>
      <w:r>
        <w:rPr>
          <w:rFonts w:hint="eastAsia"/>
          <w:lang w:eastAsia="ko-KR"/>
        </w:rPr>
        <w:t xml:space="preserve">In the Azure portal, click </w:t>
      </w:r>
      <w:r>
        <w:rPr>
          <w:lang w:eastAsia="ko-KR"/>
        </w:rPr>
        <w:t>“All resources”, and verify that there are no existing HDInsight clusters in your subscription.</w:t>
      </w:r>
    </w:p>
    <w:p w14:paraId="48E9BDF8" w14:textId="77777777" w:rsidR="00C73749" w:rsidRDefault="00C73749" w:rsidP="00C73749">
      <w:pPr>
        <w:pStyle w:val="ListParagraph"/>
      </w:pPr>
      <w:r>
        <w:rPr>
          <w:noProof/>
        </w:rPr>
        <w:drawing>
          <wp:inline distT="0" distB="0" distL="0" distR="0" wp14:anchorId="474B1028" wp14:editId="25B7B124">
            <wp:extent cx="5220000" cy="2775600"/>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000" cy="2775600"/>
                    </a:xfrm>
                    <a:prstGeom prst="rect">
                      <a:avLst/>
                    </a:prstGeom>
                  </pic:spPr>
                </pic:pic>
              </a:graphicData>
            </a:graphic>
          </wp:inline>
        </w:drawing>
      </w:r>
    </w:p>
    <w:p w14:paraId="4A29AA3C" w14:textId="77777777" w:rsidR="00531280" w:rsidRDefault="000D71F6" w:rsidP="00E03B94">
      <w:pPr>
        <w:pStyle w:val="ListParagraph"/>
        <w:numPr>
          <w:ilvl w:val="0"/>
          <w:numId w:val="5"/>
        </w:numPr>
      </w:pPr>
      <w:r>
        <w:rPr>
          <w:rFonts w:hint="eastAsia"/>
        </w:rPr>
        <w:t>In the Hub menu (on the left edge)</w:t>
      </w:r>
      <w:r w:rsidR="00531280">
        <w:rPr>
          <w:rFonts w:hint="eastAsia"/>
        </w:rPr>
        <w:t>, click New (indicated by a +).</w:t>
      </w:r>
    </w:p>
    <w:p w14:paraId="3B74A327" w14:textId="77777777" w:rsidR="00451EA7" w:rsidRDefault="00531280" w:rsidP="00531280">
      <w:pPr>
        <w:ind w:left="360"/>
      </w:pPr>
      <w:proofErr w:type="gramStart"/>
      <w:r>
        <w:t>Under</w:t>
      </w:r>
      <w:r w:rsidR="000D71F6">
        <w:t xml:space="preserve"> </w:t>
      </w:r>
      <w:r>
        <w:t xml:space="preserve">“Data + Analytics,” </w:t>
      </w:r>
      <w:r w:rsidR="000D71F6">
        <w:t>click</w:t>
      </w:r>
      <w:r>
        <w:t xml:space="preserve"> on</w:t>
      </w:r>
      <w:r w:rsidR="000D71F6">
        <w:t xml:space="preserve"> HDInsight.</w:t>
      </w:r>
      <w:proofErr w:type="gramEnd"/>
      <w:r w:rsidR="000D71F6">
        <w:t xml:space="preserve"> Then use New HDInsight Cluster section to create a new cluster.</w:t>
      </w:r>
    </w:p>
    <w:p w14:paraId="04A3E377" w14:textId="77777777" w:rsidR="000D71F6" w:rsidRDefault="00E8760C" w:rsidP="00E8760C">
      <w:pPr>
        <w:pStyle w:val="ListParagraph"/>
      </w:pPr>
      <w:r>
        <w:rPr>
          <w:noProof/>
        </w:rPr>
        <w:lastRenderedPageBreak/>
        <w:drawing>
          <wp:inline distT="0" distB="0" distL="0" distR="0" wp14:anchorId="1313670E" wp14:editId="6A6547AB">
            <wp:extent cx="5218176" cy="415137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8176" cy="4151376"/>
                    </a:xfrm>
                    <a:prstGeom prst="rect">
                      <a:avLst/>
                    </a:prstGeom>
                  </pic:spPr>
                </pic:pic>
              </a:graphicData>
            </a:graphic>
          </wp:inline>
        </w:drawing>
      </w:r>
    </w:p>
    <w:p w14:paraId="1E5A0CF9" w14:textId="77777777" w:rsidR="0074651A" w:rsidRDefault="00E03B94" w:rsidP="0074651A">
      <w:pPr>
        <w:pStyle w:val="ListParagraph"/>
        <w:numPr>
          <w:ilvl w:val="0"/>
          <w:numId w:val="5"/>
        </w:numPr>
      </w:pPr>
      <w:r>
        <w:t xml:space="preserve">Create a new </w:t>
      </w:r>
      <w:r w:rsidR="001D5E9A">
        <w:t>cluster with configuration value</w:t>
      </w:r>
      <w:r>
        <w:t>.</w:t>
      </w:r>
      <w:r w:rsidR="001D5E9A">
        <w:t xml:space="preserve"> The Cluster Name is unique name for cluster. You have to remember this name. Then, click the “Select cluster type” for more detailed information. Select t</w:t>
      </w:r>
      <w:r w:rsidR="0074651A">
        <w:t>he value below as:</w:t>
      </w:r>
    </w:p>
    <w:p w14:paraId="7FB05D88" w14:textId="77777777" w:rsidR="0074651A" w:rsidRDefault="0074651A" w:rsidP="00730F06">
      <w:pPr>
        <w:pStyle w:val="ListParagraph"/>
        <w:numPr>
          <w:ilvl w:val="0"/>
          <w:numId w:val="9"/>
        </w:numPr>
      </w:pPr>
      <w:r>
        <w:rPr>
          <w:rFonts w:hint="eastAsia"/>
        </w:rPr>
        <w:t xml:space="preserve">Cluster </w:t>
      </w:r>
      <w:proofErr w:type="gramStart"/>
      <w:r>
        <w:rPr>
          <w:rFonts w:hint="eastAsia"/>
        </w:rPr>
        <w:t>type :</w:t>
      </w:r>
      <w:proofErr w:type="gramEnd"/>
      <w:r>
        <w:rPr>
          <w:rFonts w:hint="eastAsia"/>
        </w:rPr>
        <w:t xml:space="preserve"> Hadoop</w:t>
      </w:r>
    </w:p>
    <w:p w14:paraId="2C0129A3" w14:textId="77777777" w:rsidR="0074651A" w:rsidRDefault="0074651A" w:rsidP="00730F06">
      <w:pPr>
        <w:pStyle w:val="ListParagraph"/>
        <w:numPr>
          <w:ilvl w:val="0"/>
          <w:numId w:val="9"/>
        </w:numPr>
      </w:pPr>
      <w:r>
        <w:t xml:space="preserve">Cluster Operating </w:t>
      </w:r>
      <w:proofErr w:type="gramStart"/>
      <w:r>
        <w:t>System :</w:t>
      </w:r>
      <w:proofErr w:type="gramEnd"/>
      <w:r>
        <w:t xml:space="preserve"> Linux</w:t>
      </w:r>
    </w:p>
    <w:p w14:paraId="43A7162D" w14:textId="77777777" w:rsidR="0074651A" w:rsidRDefault="0074651A" w:rsidP="00730F06">
      <w:pPr>
        <w:pStyle w:val="ListParagraph"/>
        <w:numPr>
          <w:ilvl w:val="0"/>
          <w:numId w:val="9"/>
        </w:numPr>
      </w:pPr>
      <w:proofErr w:type="gramStart"/>
      <w:r>
        <w:t>Version :</w:t>
      </w:r>
      <w:proofErr w:type="gramEnd"/>
      <w:r>
        <w:t xml:space="preserve"> Choose the latest version of Hadoop. Ex) 2.7.1 (HDI 3.4)</w:t>
      </w:r>
    </w:p>
    <w:p w14:paraId="7C0A8C85" w14:textId="77777777" w:rsidR="0074651A" w:rsidRDefault="0074651A" w:rsidP="00730F06">
      <w:pPr>
        <w:pStyle w:val="ListParagraph"/>
        <w:numPr>
          <w:ilvl w:val="0"/>
          <w:numId w:val="9"/>
        </w:numPr>
      </w:pPr>
      <w:r>
        <w:t xml:space="preserve">Cluster </w:t>
      </w:r>
      <w:proofErr w:type="gramStart"/>
      <w:r>
        <w:t>Tier :</w:t>
      </w:r>
      <w:proofErr w:type="gramEnd"/>
      <w:r>
        <w:t xml:space="preserve"> Standard</w:t>
      </w:r>
    </w:p>
    <w:p w14:paraId="3BBDB1CB" w14:textId="77777777" w:rsidR="003419F7" w:rsidRDefault="003419F7" w:rsidP="00730F06">
      <w:pPr>
        <w:pStyle w:val="ListParagraph"/>
        <w:numPr>
          <w:ilvl w:val="0"/>
          <w:numId w:val="9"/>
        </w:numPr>
      </w:pPr>
      <w:r>
        <w:t>And, click the “select” button.</w:t>
      </w:r>
      <w:r w:rsidR="00730F06" w:rsidRPr="00730F06">
        <w:rPr>
          <w:noProof/>
        </w:rPr>
        <w:t xml:space="preserve"> </w:t>
      </w:r>
    </w:p>
    <w:p w14:paraId="775A8CBD" w14:textId="77777777" w:rsidR="00B91546" w:rsidRDefault="00730F06" w:rsidP="00730F06">
      <w:pPr>
        <w:ind w:left="720"/>
      </w:pPr>
      <w:r w:rsidRPr="00730F06">
        <w:rPr>
          <w:noProof/>
        </w:rPr>
        <w:lastRenderedPageBreak/>
        <w:drawing>
          <wp:inline distT="0" distB="0" distL="0" distR="0" wp14:anchorId="4A7B652E" wp14:editId="7AE56B6D">
            <wp:extent cx="5429250" cy="3643630"/>
            <wp:effectExtent l="25400" t="25400" r="31750" b="139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643630"/>
                    </a:xfrm>
                    <a:prstGeom prst="rect">
                      <a:avLst/>
                    </a:prstGeom>
                    <a:ln>
                      <a:solidFill>
                        <a:schemeClr val="bg1">
                          <a:lumMod val="50000"/>
                        </a:schemeClr>
                      </a:solidFill>
                    </a:ln>
                  </pic:spPr>
                </pic:pic>
              </a:graphicData>
            </a:graphic>
          </wp:inline>
        </w:drawing>
      </w:r>
    </w:p>
    <w:p w14:paraId="67D62040" w14:textId="77777777" w:rsidR="00730F06" w:rsidRDefault="003419F7" w:rsidP="00FA5E19">
      <w:pPr>
        <w:pStyle w:val="ListParagraph"/>
        <w:numPr>
          <w:ilvl w:val="0"/>
          <w:numId w:val="5"/>
        </w:numPr>
      </w:pPr>
      <w:r>
        <w:rPr>
          <w:rFonts w:hint="eastAsia"/>
        </w:rPr>
        <w:t xml:space="preserve">Click the </w:t>
      </w:r>
      <w:r>
        <w:t xml:space="preserve">“Credentials” section.  </w:t>
      </w:r>
    </w:p>
    <w:p w14:paraId="1CA01F2E" w14:textId="283A51FC" w:rsidR="00730F06" w:rsidRDefault="003419F7" w:rsidP="00730F06">
      <w:pPr>
        <w:ind w:left="360"/>
      </w:pPr>
      <w:r>
        <w:t>E</w:t>
      </w:r>
      <w:r w:rsidR="00730F06">
        <w:t>nter a user name of your choice</w:t>
      </w:r>
      <w:r>
        <w:t xml:space="preserve"> (</w:t>
      </w:r>
      <w:r w:rsidR="00730F06">
        <w:t xml:space="preserve">the </w:t>
      </w:r>
      <w:r>
        <w:t>default is “admin</w:t>
      </w:r>
      <w:r w:rsidR="00540F66">
        <w:t>.</w:t>
      </w:r>
      <w:r>
        <w:t>”</w:t>
      </w:r>
      <w:r w:rsidR="00540F66">
        <w:t xml:space="preserve"> Your</w:t>
      </w:r>
      <w:r w:rsidR="00730F06">
        <w:t xml:space="preserve"> SSH Username is different than your Azure username</w:t>
      </w:r>
      <w:r>
        <w:t xml:space="preserve">). </w:t>
      </w:r>
    </w:p>
    <w:p w14:paraId="45D8D8B7" w14:textId="77777777" w:rsidR="00730F06" w:rsidRDefault="003419F7" w:rsidP="00730F06">
      <w:pPr>
        <w:ind w:left="360"/>
      </w:pPr>
      <w:r>
        <w:t>Enter and confirm a strong password</w:t>
      </w:r>
      <w:r w:rsidR="00730F06">
        <w:t xml:space="preserve"> (t</w:t>
      </w:r>
      <w:r w:rsidR="00B91546">
        <w:t>he password must be at least 10 characters in length and must contain at least one digit, one non-alphanumeric, and one upper or lower case letter</w:t>
      </w:r>
      <w:r w:rsidR="00730F06">
        <w:t>)</w:t>
      </w:r>
      <w:r w:rsidR="00B91546">
        <w:t>.</w:t>
      </w:r>
      <w:r w:rsidR="008818D0">
        <w:t xml:space="preserve"> </w:t>
      </w:r>
    </w:p>
    <w:p w14:paraId="2AFEB661" w14:textId="77777777" w:rsidR="008818D0" w:rsidRDefault="00730F06" w:rsidP="00730F06">
      <w:pPr>
        <w:ind w:left="360"/>
      </w:pPr>
      <w:r>
        <w:t>C</w:t>
      </w:r>
      <w:r w:rsidR="008818D0">
        <w:t>lick the “select” button.</w:t>
      </w:r>
    </w:p>
    <w:p w14:paraId="08A76F2C" w14:textId="77777777" w:rsidR="00B91546" w:rsidRDefault="00B91546" w:rsidP="00A16D7B">
      <w:pPr>
        <w:pStyle w:val="ListParagraph"/>
      </w:pPr>
      <w:r>
        <w:rPr>
          <w:noProof/>
        </w:rPr>
        <w:lastRenderedPageBreak/>
        <w:drawing>
          <wp:inline distT="0" distB="0" distL="0" distR="0" wp14:anchorId="4E572D02" wp14:editId="01667BAC">
            <wp:extent cx="5527675" cy="3663538"/>
            <wp:effectExtent l="25400" t="25400" r="3492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543" cy="3672067"/>
                    </a:xfrm>
                    <a:prstGeom prst="rect">
                      <a:avLst/>
                    </a:prstGeom>
                    <a:ln>
                      <a:solidFill>
                        <a:schemeClr val="bg1">
                          <a:lumMod val="50000"/>
                        </a:schemeClr>
                      </a:solidFill>
                    </a:ln>
                  </pic:spPr>
                </pic:pic>
              </a:graphicData>
            </a:graphic>
          </wp:inline>
        </w:drawing>
      </w:r>
    </w:p>
    <w:p w14:paraId="1A60ACD9" w14:textId="77777777" w:rsidR="00730F06" w:rsidRDefault="00730F06" w:rsidP="00A16D7B">
      <w:pPr>
        <w:pStyle w:val="ListParagraph"/>
      </w:pPr>
    </w:p>
    <w:p w14:paraId="09D3CDB6" w14:textId="77777777" w:rsidR="00730F06" w:rsidRDefault="00C874CD" w:rsidP="00C874CD">
      <w:pPr>
        <w:pStyle w:val="ListParagraph"/>
        <w:numPr>
          <w:ilvl w:val="0"/>
          <w:numId w:val="5"/>
        </w:numPr>
      </w:pPr>
      <w:r>
        <w:rPr>
          <w:rFonts w:hint="eastAsia"/>
        </w:rPr>
        <w:t xml:space="preserve">Click the </w:t>
      </w:r>
      <w:r>
        <w:t xml:space="preserve">“Data Source” section. </w:t>
      </w:r>
    </w:p>
    <w:p w14:paraId="1D878088" w14:textId="77777777" w:rsidR="00730F06" w:rsidRDefault="00A10B44" w:rsidP="00730F06">
      <w:pPr>
        <w:ind w:left="360"/>
      </w:pPr>
      <w:r>
        <w:t xml:space="preserve">Enter a unique name consisting of lower-case letters and numbers only in storage account and choose default container. </w:t>
      </w:r>
    </w:p>
    <w:p w14:paraId="725AAAD5" w14:textId="77777777" w:rsidR="00730F06" w:rsidRDefault="00A10B44" w:rsidP="00730F06">
      <w:pPr>
        <w:ind w:left="360"/>
      </w:pPr>
      <w:r>
        <w:t>Select any available region in Location field.</w:t>
      </w:r>
      <w:r w:rsidR="0030105C">
        <w:t xml:space="preserve"> </w:t>
      </w:r>
    </w:p>
    <w:p w14:paraId="1B58ADE2" w14:textId="77777777" w:rsidR="00A16D7B" w:rsidRDefault="00730F06" w:rsidP="00730F06">
      <w:pPr>
        <w:ind w:left="360"/>
      </w:pPr>
      <w:r>
        <w:t>C</w:t>
      </w:r>
      <w:r w:rsidR="0030105C">
        <w:t>lick the “select” button.</w:t>
      </w:r>
    </w:p>
    <w:p w14:paraId="34137E5C" w14:textId="77777777" w:rsidR="00C874CD" w:rsidRDefault="00A10B44" w:rsidP="00C874CD">
      <w:pPr>
        <w:pStyle w:val="ListParagraph"/>
      </w:pPr>
      <w:r>
        <w:rPr>
          <w:noProof/>
        </w:rPr>
        <w:drawing>
          <wp:inline distT="0" distB="0" distL="0" distR="0" wp14:anchorId="53A33612" wp14:editId="375E4069">
            <wp:extent cx="3603600" cy="2577600"/>
            <wp:effectExtent l="25400" t="25400" r="29210" b="133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3600" cy="2577600"/>
                    </a:xfrm>
                    <a:prstGeom prst="rect">
                      <a:avLst/>
                    </a:prstGeom>
                    <a:ln>
                      <a:solidFill>
                        <a:srgbClr val="7F7F7F"/>
                      </a:solidFill>
                    </a:ln>
                  </pic:spPr>
                </pic:pic>
              </a:graphicData>
            </a:graphic>
          </wp:inline>
        </w:drawing>
      </w:r>
    </w:p>
    <w:p w14:paraId="6AE35F4B" w14:textId="77777777" w:rsidR="0030105C" w:rsidRDefault="0030105C" w:rsidP="00C874CD">
      <w:pPr>
        <w:pStyle w:val="ListParagraph"/>
      </w:pPr>
    </w:p>
    <w:p w14:paraId="2FCBB237" w14:textId="63CD56F7" w:rsidR="00730F06" w:rsidRDefault="00730F06" w:rsidP="0030105C">
      <w:pPr>
        <w:pStyle w:val="ListParagraph"/>
        <w:numPr>
          <w:ilvl w:val="0"/>
          <w:numId w:val="5"/>
        </w:numPr>
      </w:pPr>
      <w:r>
        <w:rPr>
          <w:rFonts w:hint="eastAsia"/>
        </w:rPr>
        <w:t xml:space="preserve">Under </w:t>
      </w:r>
      <w:r w:rsidR="00670FB9">
        <w:t>“</w:t>
      </w:r>
      <w:r>
        <w:rPr>
          <w:rFonts w:hint="eastAsia"/>
        </w:rPr>
        <w:t>Pricing</w:t>
      </w:r>
      <w:r w:rsidR="00670FB9">
        <w:t>”</w:t>
      </w:r>
      <w:r>
        <w:rPr>
          <w:rFonts w:hint="eastAsia"/>
        </w:rPr>
        <w:t xml:space="preserve">, </w:t>
      </w:r>
      <w:r w:rsidR="00670FB9">
        <w:t>set the Number of Worker Nodes</w:t>
      </w:r>
      <w:r>
        <w:rPr>
          <w:rFonts w:hint="eastAsia"/>
        </w:rPr>
        <w:t xml:space="preserve"> to </w:t>
      </w:r>
      <w:r w:rsidR="0030105C">
        <w:rPr>
          <w:rFonts w:hint="eastAsia"/>
        </w:rPr>
        <w:t>3.</w:t>
      </w:r>
      <w:r w:rsidR="0030105C">
        <w:t xml:space="preserve"> </w:t>
      </w:r>
    </w:p>
    <w:p w14:paraId="3480A619" w14:textId="570DD08E" w:rsidR="00730F06" w:rsidRDefault="00730F06" w:rsidP="00730F06">
      <w:pPr>
        <w:ind w:left="360"/>
      </w:pPr>
      <w:r>
        <w:lastRenderedPageBreak/>
        <w:t>Worker N</w:t>
      </w:r>
      <w:r w:rsidR="0030105C">
        <w:t>odes</w:t>
      </w:r>
      <w:r>
        <w:t xml:space="preserve"> </w:t>
      </w:r>
      <w:r w:rsidR="00670FB9">
        <w:t>size</w:t>
      </w:r>
      <w:r w:rsidR="0030105C">
        <w:t xml:space="preserve"> and Head Node</w:t>
      </w:r>
      <w:r>
        <w:t xml:space="preserve"> </w:t>
      </w:r>
      <w:r w:rsidR="00670FB9">
        <w:t>size</w:t>
      </w:r>
      <w:r>
        <w:t xml:space="preserve">, </w:t>
      </w:r>
      <w:r w:rsidR="00670FB9">
        <w:t>should auto populate</w:t>
      </w:r>
      <w:r>
        <w:t xml:space="preserve">. </w:t>
      </w:r>
    </w:p>
    <w:p w14:paraId="4670D6D0" w14:textId="77777777" w:rsidR="0030105C" w:rsidRDefault="00730F06" w:rsidP="00730F06">
      <w:pPr>
        <w:ind w:left="360"/>
      </w:pPr>
      <w:r>
        <w:t>C</w:t>
      </w:r>
      <w:r w:rsidR="0030105C">
        <w:t>lick the “select” button.</w:t>
      </w:r>
    </w:p>
    <w:p w14:paraId="71EDB935" w14:textId="77777777" w:rsidR="0030105C" w:rsidRDefault="0030105C" w:rsidP="0030105C">
      <w:pPr>
        <w:pStyle w:val="ListParagraph"/>
      </w:pPr>
      <w:r>
        <w:rPr>
          <w:noProof/>
        </w:rPr>
        <w:drawing>
          <wp:inline distT="0" distB="0" distL="0" distR="0" wp14:anchorId="35D9C25A" wp14:editId="7E01D819">
            <wp:extent cx="3603600" cy="2563200"/>
            <wp:effectExtent l="25400" t="25400" r="29210" b="279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600" cy="2563200"/>
                    </a:xfrm>
                    <a:prstGeom prst="rect">
                      <a:avLst/>
                    </a:prstGeom>
                    <a:ln>
                      <a:solidFill>
                        <a:srgbClr val="7F7F7F"/>
                      </a:solidFill>
                    </a:ln>
                  </pic:spPr>
                </pic:pic>
              </a:graphicData>
            </a:graphic>
          </wp:inline>
        </w:drawing>
      </w:r>
      <w:r>
        <w:rPr>
          <w:rFonts w:hint="eastAsia"/>
        </w:rPr>
        <w:t xml:space="preserve"> </w:t>
      </w:r>
    </w:p>
    <w:p w14:paraId="47E729AE" w14:textId="77777777" w:rsidR="00730F06" w:rsidRDefault="00730F06" w:rsidP="0030105C">
      <w:pPr>
        <w:pStyle w:val="ListParagraph"/>
        <w:numPr>
          <w:ilvl w:val="0"/>
          <w:numId w:val="5"/>
        </w:numPr>
      </w:pPr>
      <w:r>
        <w:t>Below</w:t>
      </w:r>
      <w:r w:rsidR="0030105C">
        <w:rPr>
          <w:rFonts w:hint="eastAsia"/>
        </w:rPr>
        <w:t xml:space="preserve"> </w:t>
      </w:r>
      <w:r>
        <w:t xml:space="preserve">“Create a new resource group” enter a unique name </w:t>
      </w:r>
      <w:r w:rsidR="0030105C">
        <w:t>for</w:t>
      </w:r>
      <w:r>
        <w:t xml:space="preserve"> your new Resource Group. Unselect “P</w:t>
      </w:r>
      <w:r w:rsidR="0030105C">
        <w:t>in to dashboard</w:t>
      </w:r>
      <w:r>
        <w:t>”</w:t>
      </w:r>
      <w:r w:rsidR="0030105C">
        <w:t xml:space="preserve"> </w:t>
      </w:r>
    </w:p>
    <w:p w14:paraId="0A36C2C5" w14:textId="77777777" w:rsidR="0030105C" w:rsidRDefault="00730F06" w:rsidP="00730F06">
      <w:pPr>
        <w:ind w:left="360"/>
      </w:pPr>
      <w:r>
        <w:t>C</w:t>
      </w:r>
      <w:r w:rsidR="0030105C">
        <w:t>lick the “Create” button.</w:t>
      </w:r>
    </w:p>
    <w:p w14:paraId="71DAA8C6" w14:textId="77777777" w:rsidR="0030105C" w:rsidRDefault="00457080" w:rsidP="0030105C">
      <w:pPr>
        <w:pStyle w:val="ListParagraph"/>
      </w:pPr>
      <w:r>
        <w:rPr>
          <w:noProof/>
        </w:rPr>
        <w:drawing>
          <wp:inline distT="0" distB="0" distL="0" distR="0" wp14:anchorId="27CC3C62" wp14:editId="61353478">
            <wp:extent cx="2037600" cy="3808800"/>
            <wp:effectExtent l="25400" t="25400" r="20320" b="266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7600" cy="3808800"/>
                    </a:xfrm>
                    <a:prstGeom prst="rect">
                      <a:avLst/>
                    </a:prstGeom>
                    <a:ln>
                      <a:solidFill>
                        <a:srgbClr val="7F7F7F"/>
                      </a:solidFill>
                    </a:ln>
                  </pic:spPr>
                </pic:pic>
              </a:graphicData>
            </a:graphic>
          </wp:inline>
        </w:drawing>
      </w:r>
    </w:p>
    <w:p w14:paraId="6C89B062" w14:textId="77777777" w:rsidR="00730F06" w:rsidRDefault="00730F06" w:rsidP="0030105C">
      <w:pPr>
        <w:pStyle w:val="ListParagraph"/>
      </w:pPr>
    </w:p>
    <w:p w14:paraId="79409490" w14:textId="77777777" w:rsidR="00B91334" w:rsidRDefault="00516E96" w:rsidP="00B91334">
      <w:pPr>
        <w:pStyle w:val="ListParagraph"/>
        <w:numPr>
          <w:ilvl w:val="0"/>
          <w:numId w:val="5"/>
        </w:numPr>
      </w:pPr>
      <w:r>
        <w:rPr>
          <w:rFonts w:hint="eastAsia"/>
        </w:rPr>
        <w:lastRenderedPageBreak/>
        <w:t xml:space="preserve">After you have clicked </w:t>
      </w:r>
      <w:r w:rsidR="00730F06">
        <w:t>“Create,”</w:t>
      </w:r>
      <w:r>
        <w:t xml:space="preserve"> wait for the cluster to be provisioned. </w:t>
      </w:r>
      <w:r w:rsidR="00B91334" w:rsidRPr="00B91334">
        <w:t xml:space="preserve">(This can take a while, click on the bell to view progress/status).  </w:t>
      </w:r>
    </w:p>
    <w:p w14:paraId="3D9046FB" w14:textId="77777777" w:rsidR="00B91334" w:rsidRDefault="00B91334" w:rsidP="00B91334">
      <w:pPr>
        <w:ind w:left="360"/>
      </w:pPr>
      <w:r w:rsidRPr="00B91334">
        <w:t>When the cluster has been provisioned you will receive a n</w:t>
      </w:r>
      <w:r>
        <w:t>otification in the Azure Portal and</w:t>
      </w:r>
      <w:r w:rsidR="00516E96">
        <w:t xml:space="preserve"> the credit in your subscription will start </w:t>
      </w:r>
      <w:r w:rsidR="00730F06">
        <w:t>being</w:t>
      </w:r>
      <w:r w:rsidR="00516E96">
        <w:t xml:space="preserve"> charged. </w:t>
      </w:r>
    </w:p>
    <w:p w14:paraId="62FFEFF6" w14:textId="77777777" w:rsidR="00516E96" w:rsidRDefault="00516E96" w:rsidP="00730F06">
      <w:pPr>
        <w:ind w:left="360"/>
      </w:pPr>
      <w:r>
        <w:t xml:space="preserve">At the end of the lab, </w:t>
      </w:r>
      <w:r w:rsidR="00B91334">
        <w:t xml:space="preserve">remember </w:t>
      </w:r>
      <w:r>
        <w:t xml:space="preserve">to delete your cluster in order to avoid </w:t>
      </w:r>
      <w:r w:rsidR="00B91334">
        <w:t>unnecessarily using your Azure credit.</w:t>
      </w:r>
    </w:p>
    <w:p w14:paraId="0FA595F9" w14:textId="77777777" w:rsidR="00E03B94" w:rsidRDefault="00E03B94" w:rsidP="00E03B94">
      <w:pPr>
        <w:pStyle w:val="Heading2"/>
      </w:pPr>
      <w:r>
        <w:t xml:space="preserve">Exercise 2: </w:t>
      </w:r>
      <w:r w:rsidR="0011292B">
        <w:t xml:space="preserve">Connecting to </w:t>
      </w:r>
      <w:proofErr w:type="spellStart"/>
      <w:r w:rsidR="0011292B">
        <w:t>HDInsight</w:t>
      </w:r>
      <w:proofErr w:type="spellEnd"/>
      <w:r w:rsidR="0011292B">
        <w:t xml:space="preserve"> using </w:t>
      </w:r>
      <w:proofErr w:type="spellStart"/>
      <w:r w:rsidR="000C330A">
        <w:t>PuTTY</w:t>
      </w:r>
      <w:proofErr w:type="spellEnd"/>
      <w:r w:rsidR="0011292B">
        <w:t>.</w:t>
      </w:r>
    </w:p>
    <w:p w14:paraId="5E77309F" w14:textId="77777777" w:rsidR="00E03B94" w:rsidRDefault="00B91334" w:rsidP="00BD15DC">
      <w:r>
        <w:t>Now that y</w:t>
      </w:r>
      <w:r w:rsidR="001D7691">
        <w:t xml:space="preserve">ou have provisioned an HDInsight cluster, you can connect to it using </w:t>
      </w:r>
      <w:proofErr w:type="spellStart"/>
      <w:r w:rsidR="000C330A">
        <w:t>PuTTY</w:t>
      </w:r>
      <w:proofErr w:type="spellEnd"/>
      <w:r w:rsidR="000C330A">
        <w:t xml:space="preserve"> and use </w:t>
      </w:r>
      <w:proofErr w:type="spellStart"/>
      <w:r w:rsidR="000C330A">
        <w:t>PuTTY</w:t>
      </w:r>
      <w:proofErr w:type="spellEnd"/>
      <w:r w:rsidR="000C330A">
        <w:t xml:space="preserve"> to work with your cluster.</w:t>
      </w:r>
    </w:p>
    <w:p w14:paraId="1D912253" w14:textId="77777777" w:rsidR="00572212" w:rsidRDefault="006C1C07" w:rsidP="006C1C07">
      <w:pPr>
        <w:pStyle w:val="ListParagraph"/>
        <w:numPr>
          <w:ilvl w:val="0"/>
          <w:numId w:val="6"/>
        </w:numPr>
      </w:pPr>
      <w:r>
        <w:t xml:space="preserve">In the Azure portal, </w:t>
      </w:r>
      <w:r w:rsidR="00572212">
        <w:t>enter the</w:t>
      </w:r>
      <w:r w:rsidR="0010760E">
        <w:t xml:space="preserve"> </w:t>
      </w:r>
      <w:r w:rsidR="00572212">
        <w:t xml:space="preserve">“All Resources” dashboard from the navigation pane on the left. </w:t>
      </w:r>
    </w:p>
    <w:p w14:paraId="63DE8678" w14:textId="77777777" w:rsidR="00572212" w:rsidRDefault="00572212" w:rsidP="00572212">
      <w:pPr>
        <w:ind w:left="360"/>
      </w:pPr>
      <w:r>
        <w:t>S</w:t>
      </w:r>
      <w:r w:rsidR="0010760E">
        <w:t xml:space="preserve">elect the </w:t>
      </w:r>
      <w:proofErr w:type="spellStart"/>
      <w:r w:rsidR="006C1C07">
        <w:t>HDInsight</w:t>
      </w:r>
      <w:proofErr w:type="spellEnd"/>
      <w:r w:rsidR="006C1C07">
        <w:t xml:space="preserve"> Cluster</w:t>
      </w:r>
      <w:r w:rsidR="0010760E">
        <w:t xml:space="preserve"> you just provisioned</w:t>
      </w:r>
      <w:r>
        <w:t xml:space="preserve"> (it should be named </w:t>
      </w:r>
      <w:proofErr w:type="spellStart"/>
      <w:r>
        <w:t>hivelab</w:t>
      </w:r>
      <w:proofErr w:type="spellEnd"/>
      <w:r>
        <w:t>).</w:t>
      </w:r>
      <w:r w:rsidR="006C1C07">
        <w:t xml:space="preserve"> </w:t>
      </w:r>
      <w:r>
        <w:t xml:space="preserve">Enter the </w:t>
      </w:r>
      <w:r w:rsidR="006C1C07">
        <w:t>Secure Shell</w:t>
      </w:r>
      <w:r w:rsidRPr="00572212">
        <w:t xml:space="preserve"> </w:t>
      </w:r>
      <w:r>
        <w:t xml:space="preserve">dashboard by clicking on Secure Shell as shown below. </w:t>
      </w:r>
    </w:p>
    <w:p w14:paraId="6AD98BE6" w14:textId="77777777" w:rsidR="001B312E" w:rsidRDefault="00572212" w:rsidP="00572212">
      <w:pPr>
        <w:ind w:left="360"/>
      </w:pPr>
      <w:r>
        <w:t>C</w:t>
      </w:r>
      <w:r w:rsidR="006C1C07">
        <w:t xml:space="preserve">opy the Host name (which should be </w:t>
      </w:r>
      <w:r w:rsidR="006C1C07" w:rsidRPr="006C1C07">
        <w:t>hivelab-ssh.azurehdinsight.net</w:t>
      </w:r>
      <w:r w:rsidR="006C1C07">
        <w:t>) to the clipboard.</w:t>
      </w:r>
    </w:p>
    <w:p w14:paraId="36D8DC62" w14:textId="77777777" w:rsidR="002C7022" w:rsidRDefault="002C7022" w:rsidP="002C7022">
      <w:pPr>
        <w:pStyle w:val="ListParagraph"/>
      </w:pPr>
      <w:r>
        <w:rPr>
          <w:noProof/>
        </w:rPr>
        <w:drawing>
          <wp:inline distT="0" distB="0" distL="0" distR="0" wp14:anchorId="512ADAA0" wp14:editId="74120FB4">
            <wp:extent cx="5234432" cy="3218942"/>
            <wp:effectExtent l="25400" t="25400" r="23495" b="323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432" cy="3218942"/>
                    </a:xfrm>
                    <a:prstGeom prst="rect">
                      <a:avLst/>
                    </a:prstGeom>
                    <a:ln>
                      <a:solidFill>
                        <a:srgbClr val="7F7F7F"/>
                      </a:solidFill>
                    </a:ln>
                  </pic:spPr>
                </pic:pic>
              </a:graphicData>
            </a:graphic>
          </wp:inline>
        </w:drawing>
      </w:r>
    </w:p>
    <w:p w14:paraId="388B6FBF" w14:textId="77777777" w:rsidR="00B91334" w:rsidRDefault="00B91334" w:rsidP="006C1C07">
      <w:pPr>
        <w:pStyle w:val="ListParagraph"/>
        <w:numPr>
          <w:ilvl w:val="0"/>
          <w:numId w:val="6"/>
        </w:numPr>
      </w:pPr>
      <w:r>
        <w:t xml:space="preserve">Open </w:t>
      </w:r>
      <w:proofErr w:type="spellStart"/>
      <w:r w:rsidR="000C330A">
        <w:t>PuTTY</w:t>
      </w:r>
      <w:proofErr w:type="spellEnd"/>
      <w:r>
        <w:t xml:space="preserve"> and</w:t>
      </w:r>
      <w:r w:rsidR="006C1C07">
        <w:t xml:space="preserve"> paste the host name into the Host Name field. </w:t>
      </w:r>
    </w:p>
    <w:p w14:paraId="584ACB8D" w14:textId="77777777" w:rsidR="006C1C07" w:rsidRDefault="00B91334" w:rsidP="00B91334">
      <w:pPr>
        <w:ind w:left="360"/>
      </w:pPr>
      <w:r>
        <w:t>Then click Open</w:t>
      </w:r>
      <w:r w:rsidR="0010760E">
        <w:t>. Y</w:t>
      </w:r>
      <w:r w:rsidR="006C1C07">
        <w:t xml:space="preserve">ou can </w:t>
      </w:r>
      <w:r>
        <w:t xml:space="preserve">now </w:t>
      </w:r>
      <w:r w:rsidR="006C1C07">
        <w:t>connect to HDInsight using</w:t>
      </w:r>
      <w:r>
        <w:t xml:space="preserve"> your</w:t>
      </w:r>
      <w:r w:rsidR="006C1C07">
        <w:t xml:space="preserve"> </w:t>
      </w:r>
      <w:proofErr w:type="spellStart"/>
      <w:r w:rsidR="000C330A">
        <w:t>PuTTY</w:t>
      </w:r>
      <w:proofErr w:type="spellEnd"/>
      <w:r w:rsidR="006C1C07">
        <w:t xml:space="preserve"> terminal.</w:t>
      </w:r>
    </w:p>
    <w:p w14:paraId="486FBFE8" w14:textId="77777777" w:rsidR="0032554D" w:rsidRDefault="0032554D" w:rsidP="0032554D">
      <w:pPr>
        <w:pStyle w:val="ListParagraph"/>
      </w:pPr>
      <w:r>
        <w:rPr>
          <w:noProof/>
        </w:rPr>
        <w:lastRenderedPageBreak/>
        <w:drawing>
          <wp:inline distT="0" distB="0" distL="0" distR="0" wp14:anchorId="73F15596" wp14:editId="0C6D5C99">
            <wp:extent cx="4286250" cy="3276600"/>
            <wp:effectExtent l="25400" t="25400" r="31750" b="2540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276600"/>
                    </a:xfrm>
                    <a:prstGeom prst="rect">
                      <a:avLst/>
                    </a:prstGeom>
                    <a:ln>
                      <a:solidFill>
                        <a:srgbClr val="7F7F7F"/>
                      </a:solidFill>
                    </a:ln>
                  </pic:spPr>
                </pic:pic>
              </a:graphicData>
            </a:graphic>
          </wp:inline>
        </w:drawing>
      </w:r>
    </w:p>
    <w:p w14:paraId="0221FF67" w14:textId="12316972" w:rsidR="005E1CFD" w:rsidRDefault="00AF1581" w:rsidP="005E1CFD">
      <w:pPr>
        <w:pStyle w:val="ListParagraph"/>
        <w:numPr>
          <w:ilvl w:val="0"/>
          <w:numId w:val="6"/>
        </w:numPr>
      </w:pPr>
      <w:r>
        <w:rPr>
          <w:rFonts w:hint="eastAsia"/>
          <w:lang w:eastAsia="ko-KR"/>
        </w:rPr>
        <w:t xml:space="preserve">In </w:t>
      </w:r>
      <w:proofErr w:type="spellStart"/>
      <w:r w:rsidR="000C330A">
        <w:rPr>
          <w:lang w:eastAsia="ko-KR"/>
        </w:rPr>
        <w:t>PuTTY</w:t>
      </w:r>
      <w:proofErr w:type="spellEnd"/>
      <w:r>
        <w:rPr>
          <w:rFonts w:hint="eastAsia"/>
          <w:lang w:eastAsia="ko-KR"/>
        </w:rPr>
        <w:t>, e</w:t>
      </w:r>
      <w:r w:rsidR="00CC16F9">
        <w:rPr>
          <w:rFonts w:hint="eastAsia"/>
          <w:lang w:eastAsia="ko-KR"/>
        </w:rPr>
        <w:t>nter the</w:t>
      </w:r>
      <w:r w:rsidR="005E1CFD">
        <w:rPr>
          <w:rFonts w:hint="eastAsia"/>
          <w:lang w:eastAsia="ko-KR"/>
        </w:rPr>
        <w:t xml:space="preserve"> SSH username and password you specified when provisioning the cluster.</w:t>
      </w:r>
    </w:p>
    <w:p w14:paraId="6D4FB6E8" w14:textId="77777777" w:rsidR="005E1CFD" w:rsidRDefault="005E1CFD" w:rsidP="005E1CFD">
      <w:pPr>
        <w:pStyle w:val="ListParagraph"/>
      </w:pPr>
      <w:r>
        <w:rPr>
          <w:noProof/>
        </w:rPr>
        <w:drawing>
          <wp:inline distT="0" distB="0" distL="0" distR="0" wp14:anchorId="5A860BDC" wp14:editId="6381CC30">
            <wp:extent cx="5534025" cy="3269615"/>
            <wp:effectExtent l="25400" t="25400" r="28575" b="323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3269615"/>
                    </a:xfrm>
                    <a:prstGeom prst="rect">
                      <a:avLst/>
                    </a:prstGeom>
                    <a:ln>
                      <a:solidFill>
                        <a:srgbClr val="7F7F7F"/>
                      </a:solidFill>
                    </a:ln>
                  </pic:spPr>
                </pic:pic>
              </a:graphicData>
            </a:graphic>
          </wp:inline>
        </w:drawing>
      </w:r>
    </w:p>
    <w:p w14:paraId="2628CDBC" w14:textId="77777777" w:rsidR="00E75B7B" w:rsidRDefault="00E75B7B" w:rsidP="000C330A">
      <w:pPr>
        <w:pStyle w:val="ListParagraph"/>
        <w:numPr>
          <w:ilvl w:val="0"/>
          <w:numId w:val="6"/>
        </w:numPr>
      </w:pPr>
      <w:r>
        <w:t xml:space="preserve">In the </w:t>
      </w:r>
      <w:proofErr w:type="spellStart"/>
      <w:r w:rsidR="000C330A">
        <w:t>PuTTY</w:t>
      </w:r>
      <w:proofErr w:type="spellEnd"/>
      <w:r>
        <w:t xml:space="preserve"> console, enter the following command to </w:t>
      </w:r>
      <w:r>
        <w:rPr>
          <w:rFonts w:hint="eastAsia"/>
          <w:lang w:eastAsia="ko-KR"/>
        </w:rPr>
        <w:t>use hive shell</w:t>
      </w:r>
      <w:r>
        <w:t>.</w:t>
      </w:r>
    </w:p>
    <w:p w14:paraId="06695BA0" w14:textId="77777777" w:rsidR="00E75B7B" w:rsidRDefault="00E75B7B" w:rsidP="00E75B7B">
      <w:pPr>
        <w:pStyle w:val="Code"/>
        <w:pBdr>
          <w:right w:val="single" w:sz="8" w:space="0" w:color="auto"/>
        </w:pBdr>
        <w:ind w:left="720"/>
      </w:pPr>
      <w:r>
        <w:t>$ hive</w:t>
      </w:r>
    </w:p>
    <w:p w14:paraId="12ECB0B1" w14:textId="77777777" w:rsidR="00E75B7B" w:rsidRDefault="00E75B7B" w:rsidP="00E75B7B">
      <w:pPr>
        <w:spacing w:after="0"/>
        <w:ind w:left="360"/>
      </w:pPr>
    </w:p>
    <w:p w14:paraId="1D43262F" w14:textId="104C6155" w:rsidR="00E75B7B" w:rsidRPr="0010760E" w:rsidRDefault="00E75B7B" w:rsidP="00E75B7B">
      <w:pPr>
        <w:ind w:left="360"/>
      </w:pPr>
      <w:r>
        <w:t xml:space="preserve">You will </w:t>
      </w:r>
      <w:r>
        <w:rPr>
          <w:rFonts w:hint="eastAsia"/>
          <w:lang w:eastAsia="ko-KR"/>
        </w:rPr>
        <w:t>practice more hive shell in the next lab</w:t>
      </w:r>
      <w:r>
        <w:rPr>
          <w:lang w:eastAsia="ko-KR"/>
        </w:rPr>
        <w:t xml:space="preserve"> (</w:t>
      </w:r>
      <w:hyperlink r:id="rId20" w:history="1">
        <w:r w:rsidRPr="00D922A7">
          <w:rPr>
            <w:rStyle w:val="Hyperlink"/>
            <w:lang w:eastAsia="ko-KR"/>
          </w:rPr>
          <w:t>Module 4 Lesson 9 Lab</w:t>
        </w:r>
      </w:hyperlink>
      <w:r>
        <w:rPr>
          <w:lang w:eastAsia="ko-KR"/>
        </w:rPr>
        <w:t>)</w:t>
      </w:r>
      <w:r>
        <w:rPr>
          <w:rFonts w:hint="eastAsia"/>
          <w:lang w:eastAsia="ko-KR"/>
        </w:rPr>
        <w:t>.</w:t>
      </w:r>
    </w:p>
    <w:p w14:paraId="341C8F2C" w14:textId="77777777" w:rsidR="006C1C07" w:rsidRDefault="006C1C07" w:rsidP="006C1C07">
      <w:pPr>
        <w:pStyle w:val="ListParagraph"/>
      </w:pPr>
    </w:p>
    <w:p w14:paraId="46AD6A5E" w14:textId="77777777" w:rsidR="00827736" w:rsidRDefault="00827736" w:rsidP="00E03B94">
      <w:pPr>
        <w:pStyle w:val="Heading2"/>
      </w:pPr>
    </w:p>
    <w:p w14:paraId="05D67AC2" w14:textId="77777777" w:rsidR="00E03B94" w:rsidRDefault="00E03B94" w:rsidP="00E03B94">
      <w:pPr>
        <w:pStyle w:val="Heading2"/>
      </w:pPr>
      <w:r>
        <w:t>Exercise 3:</w:t>
      </w:r>
      <w:r w:rsidR="002D50AF">
        <w:t xml:space="preserve"> View the Cluster Dashboard</w:t>
      </w:r>
      <w:r w:rsidR="000C330A">
        <w:t xml:space="preserve"> in a Browser</w:t>
      </w:r>
      <w:r w:rsidR="002D50AF">
        <w:t xml:space="preserve">. </w:t>
      </w:r>
    </w:p>
    <w:p w14:paraId="10301974" w14:textId="77777777" w:rsidR="00E03B94" w:rsidRDefault="001B312E" w:rsidP="001B312E">
      <w:r>
        <w:t xml:space="preserve">Now that you’ve </w:t>
      </w:r>
      <w:r w:rsidR="0010760E">
        <w:t>connected</w:t>
      </w:r>
      <w:r w:rsidR="000051CA">
        <w:t xml:space="preserve"> </w:t>
      </w:r>
      <w:r w:rsidR="0010760E">
        <w:t xml:space="preserve">to </w:t>
      </w:r>
      <w:r w:rsidR="000051CA">
        <w:t>your cluster</w:t>
      </w:r>
      <w:r w:rsidR="0010760E">
        <w:t xml:space="preserve"> via </w:t>
      </w:r>
      <w:proofErr w:type="spellStart"/>
      <w:r w:rsidR="0010760E">
        <w:t>PuTTY</w:t>
      </w:r>
      <w:proofErr w:type="spellEnd"/>
      <w:r w:rsidR="000051CA">
        <w:t xml:space="preserve">, you </w:t>
      </w:r>
      <w:r w:rsidR="000C330A">
        <w:t xml:space="preserve">will use the Azure Portal in a web browser to access the </w:t>
      </w:r>
      <w:proofErr w:type="spellStart"/>
      <w:r w:rsidR="000C330A">
        <w:t>Ambari</w:t>
      </w:r>
      <w:proofErr w:type="spellEnd"/>
      <w:r w:rsidR="000C330A">
        <w:t xml:space="preserve"> dashboard for your </w:t>
      </w:r>
      <w:proofErr w:type="spellStart"/>
      <w:r w:rsidR="000C330A">
        <w:t>HDInsight</w:t>
      </w:r>
      <w:proofErr w:type="spellEnd"/>
      <w:r w:rsidR="000C330A">
        <w:t xml:space="preserve"> cluster</w:t>
      </w:r>
      <w:r w:rsidR="000051CA">
        <w:t>.</w:t>
      </w:r>
    </w:p>
    <w:p w14:paraId="204D3ABA" w14:textId="77777777" w:rsidR="00CD0820" w:rsidRDefault="0010760E" w:rsidP="000C330A">
      <w:pPr>
        <w:pStyle w:val="ListParagraph"/>
        <w:numPr>
          <w:ilvl w:val="0"/>
          <w:numId w:val="10"/>
        </w:numPr>
      </w:pPr>
      <w:r>
        <w:rPr>
          <w:lang w:eastAsia="ko-KR"/>
        </w:rPr>
        <w:t>Back i</w:t>
      </w:r>
      <w:r w:rsidR="00CD0820">
        <w:rPr>
          <w:rFonts w:hint="eastAsia"/>
          <w:lang w:eastAsia="ko-KR"/>
        </w:rPr>
        <w:t xml:space="preserve">n the Azure portal, click </w:t>
      </w:r>
      <w:r w:rsidR="00CD0820">
        <w:rPr>
          <w:lang w:eastAsia="ko-KR"/>
        </w:rPr>
        <w:t xml:space="preserve">“Dashboard” </w:t>
      </w:r>
      <w:r>
        <w:rPr>
          <w:lang w:eastAsia="ko-KR"/>
        </w:rPr>
        <w:t>under</w:t>
      </w:r>
      <w:r w:rsidR="00CD0820">
        <w:rPr>
          <w:lang w:eastAsia="ko-KR"/>
        </w:rPr>
        <w:t xml:space="preserve"> the HDInsight cluster section. </w:t>
      </w:r>
      <w:r>
        <w:rPr>
          <w:lang w:eastAsia="ko-KR"/>
        </w:rPr>
        <w:t>W</w:t>
      </w:r>
      <w:r w:rsidR="00CD0820">
        <w:rPr>
          <w:lang w:eastAsia="ko-KR"/>
        </w:rPr>
        <w:t>hen prompted</w:t>
      </w:r>
      <w:r>
        <w:rPr>
          <w:lang w:eastAsia="ko-KR"/>
        </w:rPr>
        <w:t>,</w:t>
      </w:r>
      <w:r w:rsidR="00CD0820">
        <w:rPr>
          <w:lang w:eastAsia="ko-KR"/>
        </w:rPr>
        <w:t xml:space="preserve"> log in using the cluster username and password that you specified when provisioning the cluster</w:t>
      </w:r>
      <w:r>
        <w:rPr>
          <w:lang w:eastAsia="ko-KR"/>
        </w:rPr>
        <w:t xml:space="preserve"> (Exercise 1)</w:t>
      </w:r>
      <w:r w:rsidR="00CD0820">
        <w:rPr>
          <w:lang w:eastAsia="ko-KR"/>
        </w:rPr>
        <w:t>.</w:t>
      </w:r>
    </w:p>
    <w:p w14:paraId="4DD2C544" w14:textId="77777777" w:rsidR="00CD0820" w:rsidRDefault="00CD0820" w:rsidP="00CD0820">
      <w:pPr>
        <w:pStyle w:val="ListParagraph"/>
      </w:pPr>
      <w:r>
        <w:rPr>
          <w:noProof/>
        </w:rPr>
        <w:drawing>
          <wp:inline distT="0" distB="0" distL="0" distR="0" wp14:anchorId="05834268" wp14:editId="179731A7">
            <wp:extent cx="5467350" cy="3981450"/>
            <wp:effectExtent l="25400" t="25400" r="19050" b="317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3981450"/>
                    </a:xfrm>
                    <a:prstGeom prst="rect">
                      <a:avLst/>
                    </a:prstGeom>
                    <a:ln>
                      <a:solidFill>
                        <a:srgbClr val="7F7F7F"/>
                      </a:solidFill>
                    </a:ln>
                  </pic:spPr>
                </pic:pic>
              </a:graphicData>
            </a:graphic>
          </wp:inline>
        </w:drawing>
      </w:r>
    </w:p>
    <w:p w14:paraId="29E6976C" w14:textId="0CA700ED" w:rsidR="00CD0820" w:rsidRDefault="00CD0820" w:rsidP="000C330A">
      <w:pPr>
        <w:pStyle w:val="ListParagraph"/>
        <w:numPr>
          <w:ilvl w:val="0"/>
          <w:numId w:val="10"/>
        </w:numPr>
      </w:pPr>
      <w:r>
        <w:rPr>
          <w:lang w:eastAsia="ko-KR"/>
        </w:rPr>
        <w:t xml:space="preserve">The dashboard is an </w:t>
      </w:r>
      <w:proofErr w:type="spellStart"/>
      <w:r>
        <w:rPr>
          <w:lang w:eastAsia="ko-KR"/>
        </w:rPr>
        <w:t>Ambari</w:t>
      </w:r>
      <w:proofErr w:type="spellEnd"/>
      <w:r>
        <w:rPr>
          <w:lang w:eastAsia="ko-KR"/>
        </w:rPr>
        <w:t xml:space="preserve"> web application</w:t>
      </w:r>
      <w:r w:rsidR="00CC16F9">
        <w:rPr>
          <w:lang w:eastAsia="ko-KR"/>
        </w:rPr>
        <w:t>,</w:t>
      </w:r>
      <w:r>
        <w:rPr>
          <w:lang w:eastAsia="ko-KR"/>
        </w:rPr>
        <w:t xml:space="preserve"> in which you can view and configure setting</w:t>
      </w:r>
      <w:r w:rsidR="00E75B7B">
        <w:rPr>
          <w:lang w:eastAsia="ko-KR"/>
        </w:rPr>
        <w:t>s</w:t>
      </w:r>
      <w:r>
        <w:rPr>
          <w:lang w:eastAsia="ko-KR"/>
        </w:rPr>
        <w:t xml:space="preserve"> for your Hadoop cluster.  </w:t>
      </w:r>
      <w:r w:rsidR="0010760E">
        <w:rPr>
          <w:lang w:eastAsia="ko-KR"/>
        </w:rPr>
        <w:t>Take a few minutes to look over</w:t>
      </w:r>
      <w:r>
        <w:rPr>
          <w:lang w:eastAsia="ko-KR"/>
        </w:rPr>
        <w:t xml:space="preserve"> the dashboard for your cluster.</w:t>
      </w:r>
    </w:p>
    <w:p w14:paraId="0E4BDC49" w14:textId="77777777" w:rsidR="00CD0820" w:rsidRDefault="00CD0820" w:rsidP="00CD0820">
      <w:pPr>
        <w:pStyle w:val="ListParagraph"/>
      </w:pPr>
      <w:r>
        <w:rPr>
          <w:noProof/>
        </w:rPr>
        <w:lastRenderedPageBreak/>
        <w:drawing>
          <wp:inline distT="0" distB="0" distL="0" distR="0" wp14:anchorId="1E588B0B" wp14:editId="45DAE163">
            <wp:extent cx="5534025" cy="3708400"/>
            <wp:effectExtent l="25400" t="25400" r="28575" b="2540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3708400"/>
                    </a:xfrm>
                    <a:prstGeom prst="rect">
                      <a:avLst/>
                    </a:prstGeom>
                    <a:ln>
                      <a:solidFill>
                        <a:srgbClr val="7F7F7F"/>
                      </a:solidFill>
                    </a:ln>
                  </pic:spPr>
                </pic:pic>
              </a:graphicData>
            </a:graphic>
          </wp:inline>
        </w:drawing>
      </w:r>
    </w:p>
    <w:p w14:paraId="0F4E8C07" w14:textId="77777777" w:rsidR="000424FC" w:rsidRDefault="000424FC" w:rsidP="00CD0820">
      <w:pPr>
        <w:pStyle w:val="ListParagraph"/>
      </w:pPr>
    </w:p>
    <w:p w14:paraId="535EA229" w14:textId="77777777" w:rsidR="000424FC" w:rsidRDefault="000424FC" w:rsidP="000424FC">
      <w:pPr>
        <w:jc w:val="center"/>
      </w:pPr>
      <w:commentRangeStart w:id="0"/>
      <w:r>
        <w:t>***Don’t forget to delete your cluster in order to avoid wasting your Azure credit***</w:t>
      </w:r>
      <w:commentRangeEnd w:id="0"/>
      <w:r w:rsidR="00CC16F9">
        <w:rPr>
          <w:rStyle w:val="CommentReference"/>
        </w:rPr>
        <w:commentReference w:id="0"/>
      </w:r>
    </w:p>
    <w:p w14:paraId="707FF2E2" w14:textId="77777777" w:rsidR="00930B6F" w:rsidRDefault="00930B6F" w:rsidP="0068181D">
      <w:pPr>
        <w:pStyle w:val="Heading2"/>
      </w:pPr>
    </w:p>
    <w:p w14:paraId="7795A8D5" w14:textId="77777777" w:rsidR="0068181D" w:rsidRDefault="0068181D" w:rsidP="0068181D">
      <w:pPr>
        <w:pStyle w:val="Heading2"/>
      </w:pPr>
      <w:r>
        <w:t>Summary</w:t>
      </w:r>
    </w:p>
    <w:p w14:paraId="437AE066" w14:textId="77777777" w:rsidR="0068181D" w:rsidRDefault="0068181D" w:rsidP="0068181D">
      <w:r>
        <w:t>In this hands-on lab, you</w:t>
      </w:r>
      <w:r w:rsidR="000C330A">
        <w:t xml:space="preserve"> have</w:t>
      </w:r>
      <w:r>
        <w:t xml:space="preserve"> learned how to:</w:t>
      </w:r>
    </w:p>
    <w:p w14:paraId="5BFF8DFB" w14:textId="77777777" w:rsidR="000C330A" w:rsidRDefault="000C330A" w:rsidP="000C330A">
      <w:pPr>
        <w:pStyle w:val="ListParagraph"/>
        <w:numPr>
          <w:ilvl w:val="0"/>
          <w:numId w:val="1"/>
        </w:numPr>
      </w:pPr>
      <w:r>
        <w:t xml:space="preserve">Create and manage an </w:t>
      </w:r>
      <w:proofErr w:type="spellStart"/>
      <w:r>
        <w:t>HDInsight</w:t>
      </w:r>
      <w:proofErr w:type="spellEnd"/>
      <w:r>
        <w:t xml:space="preserve"> cluster.</w:t>
      </w:r>
    </w:p>
    <w:p w14:paraId="75F6C9B8" w14:textId="77777777" w:rsidR="000C330A" w:rsidRDefault="000C330A" w:rsidP="000C330A">
      <w:pPr>
        <w:pStyle w:val="ListParagraph"/>
        <w:numPr>
          <w:ilvl w:val="0"/>
          <w:numId w:val="1"/>
        </w:numPr>
      </w:pPr>
      <w:r>
        <w:t xml:space="preserve">Connect to an </w:t>
      </w:r>
      <w:proofErr w:type="spellStart"/>
      <w:r>
        <w:t>HDInsight</w:t>
      </w:r>
      <w:proofErr w:type="spellEnd"/>
      <w:r>
        <w:t xml:space="preserve"> cluster using </w:t>
      </w:r>
      <w:proofErr w:type="spellStart"/>
      <w:r>
        <w:t>PuTTY</w:t>
      </w:r>
      <w:proofErr w:type="spellEnd"/>
      <w:r>
        <w:t>.</w:t>
      </w:r>
    </w:p>
    <w:p w14:paraId="17A59B7F" w14:textId="77777777" w:rsidR="000424FC" w:rsidRDefault="000C330A" w:rsidP="000C330A">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p>
    <w:sectPr w:rsidR="000424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22T16:49:00Z" w:initials="MR">
    <w:p w14:paraId="7DDB34A6" w14:textId="0F948863" w:rsidR="00CC16F9" w:rsidRDefault="00CC16F9">
      <w:pPr>
        <w:pStyle w:val="CommentText"/>
      </w:pPr>
      <w:r>
        <w:rPr>
          <w:rStyle w:val="CommentReference"/>
        </w:rPr>
        <w:annotationRef/>
      </w:r>
      <w:r>
        <w:t xml:space="preserve">But it is highly recommended that you continue to the </w:t>
      </w:r>
      <w:hyperlink r:id="rId1" w:history="1">
        <w:r w:rsidRPr="00F5519C">
          <w:rPr>
            <w:rStyle w:val="Hyperlink"/>
          </w:rPr>
          <w:t>Module 4 Lesson 6</w:t>
        </w:r>
      </w:hyperlink>
      <w:bookmarkStart w:id="1" w:name="_GoBack"/>
      <w:bookmarkEnd w:id="1"/>
      <w:r>
        <w:t xml:space="preserve"> lab so you don’t have to re</w:t>
      </w:r>
      <w:r w:rsidR="00D922A7">
        <w:t>-</w:t>
      </w:r>
      <w:r>
        <w:t>provision your cluster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Times New Roman Bold"/>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F306A"/>
    <w:multiLevelType w:val="hybridMultilevel"/>
    <w:tmpl w:val="319A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33A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6">
    <w:nsid w:val="632428E8"/>
    <w:multiLevelType w:val="hybridMultilevel"/>
    <w:tmpl w:val="C080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B23E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4"/>
  </w:num>
  <w:num w:numId="6">
    <w:abstractNumId w:val="6"/>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424FC"/>
    <w:rsid w:val="000C330A"/>
    <w:rsid w:val="000D71F6"/>
    <w:rsid w:val="0010760E"/>
    <w:rsid w:val="0011292B"/>
    <w:rsid w:val="00176CB2"/>
    <w:rsid w:val="001B312E"/>
    <w:rsid w:val="001D5E9A"/>
    <w:rsid w:val="001D7691"/>
    <w:rsid w:val="001E1A67"/>
    <w:rsid w:val="001E6C39"/>
    <w:rsid w:val="00222A14"/>
    <w:rsid w:val="002C7022"/>
    <w:rsid w:val="002D50AF"/>
    <w:rsid w:val="0030105C"/>
    <w:rsid w:val="0032554D"/>
    <w:rsid w:val="003419F7"/>
    <w:rsid w:val="00371E52"/>
    <w:rsid w:val="003B4BBA"/>
    <w:rsid w:val="00404684"/>
    <w:rsid w:val="00451EA7"/>
    <w:rsid w:val="00457080"/>
    <w:rsid w:val="004A4649"/>
    <w:rsid w:val="004C03AB"/>
    <w:rsid w:val="00516AF8"/>
    <w:rsid w:val="00516E96"/>
    <w:rsid w:val="00531280"/>
    <w:rsid w:val="00540F66"/>
    <w:rsid w:val="00572212"/>
    <w:rsid w:val="005E1CFD"/>
    <w:rsid w:val="00631521"/>
    <w:rsid w:val="00654271"/>
    <w:rsid w:val="00670FB9"/>
    <w:rsid w:val="006765E8"/>
    <w:rsid w:val="00676654"/>
    <w:rsid w:val="0068181D"/>
    <w:rsid w:val="006C1C07"/>
    <w:rsid w:val="00730F06"/>
    <w:rsid w:val="00731D48"/>
    <w:rsid w:val="00736EB8"/>
    <w:rsid w:val="0074651A"/>
    <w:rsid w:val="007C2B74"/>
    <w:rsid w:val="00827736"/>
    <w:rsid w:val="008818D0"/>
    <w:rsid w:val="008B30AF"/>
    <w:rsid w:val="008D043C"/>
    <w:rsid w:val="008E428E"/>
    <w:rsid w:val="009050C0"/>
    <w:rsid w:val="00930B6F"/>
    <w:rsid w:val="00A10B42"/>
    <w:rsid w:val="00A10B44"/>
    <w:rsid w:val="00A16D7B"/>
    <w:rsid w:val="00A2551B"/>
    <w:rsid w:val="00A54AE8"/>
    <w:rsid w:val="00AA550C"/>
    <w:rsid w:val="00AB0832"/>
    <w:rsid w:val="00AF1581"/>
    <w:rsid w:val="00B658BC"/>
    <w:rsid w:val="00B91334"/>
    <w:rsid w:val="00B91546"/>
    <w:rsid w:val="00BC1C0E"/>
    <w:rsid w:val="00BD15DC"/>
    <w:rsid w:val="00C003F1"/>
    <w:rsid w:val="00C73749"/>
    <w:rsid w:val="00C82D3E"/>
    <w:rsid w:val="00C874CD"/>
    <w:rsid w:val="00CA4859"/>
    <w:rsid w:val="00CC16F9"/>
    <w:rsid w:val="00CD0820"/>
    <w:rsid w:val="00CD12DF"/>
    <w:rsid w:val="00CF05A9"/>
    <w:rsid w:val="00D627EC"/>
    <w:rsid w:val="00D922A7"/>
    <w:rsid w:val="00DA24C3"/>
    <w:rsid w:val="00E03B94"/>
    <w:rsid w:val="00E504AC"/>
    <w:rsid w:val="00E75B7B"/>
    <w:rsid w:val="00E8760C"/>
    <w:rsid w:val="00F40B74"/>
    <w:rsid w:val="00F5519C"/>
    <w:rsid w:val="00FA5E19"/>
    <w:rsid w:val="00FB27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D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D922A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D92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MSFTImagine/computerscience/tree/master/Instructor-Led/Labs/Module4"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http://portal.azure.com" TargetMode="External"/><Relationship Id="rId20" Type="http://schemas.openxmlformats.org/officeDocument/2006/relationships/hyperlink" Target="https://github.com/MSFTImagine/computerscience/tree/master/Instructor-Led/Labs/Module4"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comments" Target="comments.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Lessons/Module4" TargetMode="External"/><Relationship Id="rId8" Type="http://schemas.openxmlformats.org/officeDocument/2006/relationships/hyperlink" Target="https://github.com/MSFTImagine/computerscience/tree/master/Instructor-Led/Labs/Modu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BED5-15E1-EF4A-82E9-0C793A51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830</Words>
  <Characters>4733</Characters>
  <Application>Microsoft Macintosh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7</cp:revision>
  <dcterms:created xsi:type="dcterms:W3CDTF">2016-06-01T22:54:00Z</dcterms:created>
  <dcterms:modified xsi:type="dcterms:W3CDTF">2016-06-22T22:49:00Z</dcterms:modified>
</cp:coreProperties>
</file>