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E561F7" w14:textId="77777777" w:rsidR="00C22893" w:rsidRDefault="00F56653" w:rsidP="001E6C39">
      <w:pPr>
        <w:pStyle w:val="Title"/>
      </w:pPr>
      <w:r>
        <w:rPr>
          <w:lang w:eastAsia="ko-KR"/>
        </w:rPr>
        <w:t>Azure Stream Analytics</w:t>
      </w:r>
      <w:r w:rsidR="00C22893">
        <w:t xml:space="preserve">: </w:t>
      </w:r>
    </w:p>
    <w:p w14:paraId="79EC0729" w14:textId="77777777" w:rsidR="006D0AE3" w:rsidRDefault="00F56653" w:rsidP="001E6C39">
      <w:pPr>
        <w:pStyle w:val="Title"/>
      </w:pPr>
      <w:r>
        <w:t>Module 6, Lesson 6</w:t>
      </w:r>
      <w:r w:rsidR="00E03B94">
        <w:br/>
      </w:r>
      <w:r w:rsidR="00EB17B4">
        <w:t>Real-time F</w:t>
      </w:r>
      <w:r w:rsidR="00574E24">
        <w:t xml:space="preserve">raud </w:t>
      </w:r>
      <w:r w:rsidR="00EB17B4">
        <w:t>D</w:t>
      </w:r>
      <w:bookmarkStart w:id="0" w:name="_GoBack"/>
      <w:bookmarkEnd w:id="0"/>
      <w:r w:rsidR="00574E24">
        <w:t>etection</w:t>
      </w:r>
      <w:r w:rsidR="00E160E7">
        <w:t xml:space="preserve"> </w:t>
      </w:r>
      <w:r w:rsidR="00164914">
        <w:t>Hands-On Lab</w:t>
      </w:r>
    </w:p>
    <w:p w14:paraId="6EDBA634" w14:textId="77777777" w:rsidR="0068181D" w:rsidRDefault="0068181D" w:rsidP="0068181D">
      <w:pPr>
        <w:pStyle w:val="Heading2"/>
      </w:pPr>
      <w:r>
        <w:t>Overview</w:t>
      </w:r>
    </w:p>
    <w:p w14:paraId="7B8411E6" w14:textId="77777777" w:rsidR="0068181D" w:rsidRDefault="00164914" w:rsidP="0068181D">
      <w:r>
        <w:t xml:space="preserve">In this lab, </w:t>
      </w:r>
      <w:r w:rsidR="00D34902">
        <w:t>students</w:t>
      </w:r>
      <w:r w:rsidR="00012147">
        <w:t xml:space="preserve"> will </w:t>
      </w:r>
      <w:r w:rsidR="00D34902">
        <w:t xml:space="preserve">learn how to </w:t>
      </w:r>
      <w:r w:rsidR="008F153F">
        <w:t xml:space="preserve">create an end-to-end solution for real-time fraud detection with Azure Stream Analytics.  Students with bring events into an Azure event hub, write Stream Analytics queries </w:t>
      </w:r>
      <w:r w:rsidR="008F153F">
        <w:rPr>
          <w:rFonts w:cs="Segoe UI"/>
          <w:color w:val="505050"/>
          <w:shd w:val="clear" w:color="auto" w:fill="FFFFFF"/>
        </w:rPr>
        <w:t>for aggregation or alerting, and send the results to an output sink to gain insight over data with real-time processing. Real time anomaly detection for telecommunications as shown in this example technique is equally suited for other types of fraud detection such as credit card or identity theft scenarios</w:t>
      </w:r>
    </w:p>
    <w:p w14:paraId="14AF8BE2" w14:textId="77777777" w:rsidR="0068181D" w:rsidRDefault="0068181D" w:rsidP="0068181D">
      <w:pPr>
        <w:pStyle w:val="Heading2"/>
      </w:pPr>
      <w:r>
        <w:t>Objectives</w:t>
      </w:r>
    </w:p>
    <w:p w14:paraId="2D962329" w14:textId="77777777" w:rsidR="0068181D" w:rsidRDefault="0068181D" w:rsidP="0068181D">
      <w:r>
        <w:t>In this hands-on lab you will learn</w:t>
      </w:r>
      <w:r w:rsidR="008E428E">
        <w:t xml:space="preserve"> how to</w:t>
      </w:r>
      <w:r>
        <w:t>:</w:t>
      </w:r>
    </w:p>
    <w:p w14:paraId="73CFAF5D" w14:textId="77777777" w:rsidR="002D0C85" w:rsidRDefault="001E3378" w:rsidP="00164914">
      <w:pPr>
        <w:pStyle w:val="ListParagraph"/>
        <w:numPr>
          <w:ilvl w:val="0"/>
          <w:numId w:val="1"/>
        </w:numPr>
      </w:pPr>
      <w:r>
        <w:t>Setup data to input into a pipeline of stages that will result in a new model</w:t>
      </w:r>
    </w:p>
    <w:p w14:paraId="018769F7" w14:textId="77777777" w:rsidR="001E3378" w:rsidRDefault="001E3378" w:rsidP="00164914">
      <w:pPr>
        <w:pStyle w:val="ListParagraph"/>
        <w:numPr>
          <w:ilvl w:val="0"/>
          <w:numId w:val="1"/>
        </w:numPr>
      </w:pPr>
      <w:r>
        <w:t>Setup the pipeline and execute it</w:t>
      </w:r>
    </w:p>
    <w:p w14:paraId="42F8E0DA" w14:textId="77777777" w:rsidR="001E3378" w:rsidRDefault="001E3378" w:rsidP="00164914">
      <w:pPr>
        <w:pStyle w:val="ListParagraph"/>
        <w:numPr>
          <w:ilvl w:val="0"/>
          <w:numId w:val="1"/>
        </w:numPr>
      </w:pPr>
      <w:r>
        <w:t>Setup test data and run the new model against the test data</w:t>
      </w:r>
    </w:p>
    <w:p w14:paraId="60D6E6E8" w14:textId="77777777" w:rsidR="0068181D" w:rsidRDefault="0068181D" w:rsidP="0068181D">
      <w:pPr>
        <w:pStyle w:val="Heading2"/>
      </w:pPr>
      <w:r>
        <w:t>Prerequisites</w:t>
      </w:r>
    </w:p>
    <w:p w14:paraId="2F65442C" w14:textId="77777777" w:rsidR="00164914" w:rsidRDefault="00164914" w:rsidP="00164914">
      <w:r>
        <w:t>The following are required to complete this hands-on lab:</w:t>
      </w:r>
    </w:p>
    <w:p w14:paraId="5AF5296B" w14:textId="77777777" w:rsidR="00164914" w:rsidRDefault="00D763F0" w:rsidP="00164914">
      <w:pPr>
        <w:pStyle w:val="ListParagraph"/>
        <w:numPr>
          <w:ilvl w:val="0"/>
          <w:numId w:val="1"/>
        </w:numPr>
      </w:pPr>
      <w:r>
        <w:t>A W</w:t>
      </w:r>
      <w:r w:rsidR="00164914">
        <w:t>eb browser</w:t>
      </w:r>
    </w:p>
    <w:p w14:paraId="0A42DB1F" w14:textId="77777777" w:rsidR="008F153F" w:rsidRPr="008F153F" w:rsidRDefault="008F153F" w:rsidP="008F153F">
      <w:pPr>
        <w:pStyle w:val="ListParagraph"/>
        <w:numPr>
          <w:ilvl w:val="0"/>
          <w:numId w:val="1"/>
        </w:numPr>
      </w:pPr>
      <w:r w:rsidRPr="008F153F">
        <w:t>Download </w:t>
      </w:r>
      <w:hyperlink r:id="rId7" w:history="1">
        <w:r w:rsidRPr="008F153F">
          <w:rPr>
            <w:color w:val="0070C0"/>
            <w:u w:val="single"/>
          </w:rPr>
          <w:t>TelcoGenerator.zip</w:t>
        </w:r>
      </w:hyperlink>
      <w:r w:rsidRPr="008F153F">
        <w:t> from the Microsoft Download Center</w:t>
      </w:r>
    </w:p>
    <w:p w14:paraId="41DCE14B" w14:textId="77777777" w:rsidR="00164914" w:rsidRDefault="00164914" w:rsidP="008F153F">
      <w:proofErr w:type="gramStart"/>
      <w:r>
        <w:t>Note :</w:t>
      </w:r>
      <w:proofErr w:type="gramEnd"/>
      <w:r>
        <w:t xml:space="preserve"> The Azure portal is continually improved and changed. The steps in this exercise reflect the user interface of the Microsoft Azure portal at the time of writing, but may not match the latest design of portal.</w:t>
      </w:r>
    </w:p>
    <w:p w14:paraId="51BBDA74" w14:textId="77777777" w:rsidR="0068181D" w:rsidRDefault="0068181D" w:rsidP="0068181D">
      <w:pPr>
        <w:pStyle w:val="Heading2"/>
      </w:pPr>
      <w:r>
        <w:t>Exercises</w:t>
      </w:r>
    </w:p>
    <w:p w14:paraId="2EB876AC" w14:textId="77777777" w:rsidR="0068181D" w:rsidRDefault="0068181D" w:rsidP="0068181D">
      <w:r>
        <w:t>This hands-on lab includes the following exercises:</w:t>
      </w:r>
    </w:p>
    <w:p w14:paraId="75AD78DA" w14:textId="77777777" w:rsidR="00FC7371" w:rsidRDefault="00FC7371" w:rsidP="00FC7371">
      <w:pPr>
        <w:pStyle w:val="ListParagraph"/>
        <w:numPr>
          <w:ilvl w:val="0"/>
          <w:numId w:val="33"/>
        </w:numPr>
      </w:pPr>
      <w:r>
        <w:t>Exercise 1: Create an Azure Event Hubs input</w:t>
      </w:r>
    </w:p>
    <w:p w14:paraId="1B023144" w14:textId="77777777" w:rsidR="00FC7371" w:rsidRDefault="00FC7371" w:rsidP="00FC7371">
      <w:pPr>
        <w:pStyle w:val="ListParagraph"/>
        <w:numPr>
          <w:ilvl w:val="0"/>
          <w:numId w:val="33"/>
        </w:numPr>
      </w:pPr>
      <w:r>
        <w:t>Exercise 2: Configure and start event generator application</w:t>
      </w:r>
    </w:p>
    <w:p w14:paraId="3E28D119" w14:textId="77777777" w:rsidR="00FC7371" w:rsidRDefault="00FC7371" w:rsidP="00FC7371">
      <w:pPr>
        <w:pStyle w:val="ListParagraph"/>
        <w:numPr>
          <w:ilvl w:val="0"/>
          <w:numId w:val="33"/>
        </w:numPr>
      </w:pPr>
      <w:r>
        <w:t>Exercise 3: Create Stream Analytics Job</w:t>
      </w:r>
    </w:p>
    <w:p w14:paraId="3EEA8C4A" w14:textId="77777777" w:rsidR="002D0C85" w:rsidRDefault="00FC7371" w:rsidP="00FC7371">
      <w:pPr>
        <w:pStyle w:val="ListParagraph"/>
        <w:numPr>
          <w:ilvl w:val="0"/>
          <w:numId w:val="33"/>
        </w:numPr>
      </w:pPr>
      <w:r>
        <w:t>Exercise 4: Create Stream Analytics Job Output</w:t>
      </w:r>
    </w:p>
    <w:p w14:paraId="4714D56A" w14:textId="77777777" w:rsidR="00E03B94" w:rsidRDefault="00E03B94" w:rsidP="00E03B94">
      <w:pPr>
        <w:pStyle w:val="Heading2"/>
      </w:pPr>
      <w:r>
        <w:t xml:space="preserve">Exercise 1: </w:t>
      </w:r>
      <w:r w:rsidR="008F153F">
        <w:t>Create an Azure Event Hubs input</w:t>
      </w:r>
    </w:p>
    <w:p w14:paraId="054C17E2" w14:textId="77777777" w:rsidR="00E03B94" w:rsidRDefault="008F153F" w:rsidP="00E03B94">
      <w:r>
        <w:t>Students will generate events and push them to an Event Hub instance for real-time processing.  Service Bus Event Hubs are the preferred method of event ingestion for Stream Analytics.</w:t>
      </w:r>
    </w:p>
    <w:p w14:paraId="533CDA72" w14:textId="77777777" w:rsidR="00E1428C" w:rsidRPr="00DB1A22" w:rsidRDefault="00AD7179" w:rsidP="008F153F">
      <w:pPr>
        <w:pStyle w:val="ListParagraph"/>
        <w:numPr>
          <w:ilvl w:val="0"/>
          <w:numId w:val="27"/>
        </w:numPr>
        <w:rPr>
          <w:rStyle w:val="Strong"/>
          <w:b w:val="0"/>
          <w:bCs w:val="0"/>
        </w:rPr>
      </w:pPr>
      <w:r>
        <w:rPr>
          <w:noProof/>
        </w:rPr>
        <w:lastRenderedPageBreak/>
        <w:drawing>
          <wp:anchor distT="0" distB="0" distL="114300" distR="114300" simplePos="0" relativeHeight="251661312" behindDoc="1" locked="0" layoutInCell="1" allowOverlap="1" wp14:anchorId="27E68569" wp14:editId="5198DC58">
            <wp:simplePos x="0" y="0"/>
            <wp:positionH relativeFrom="page">
              <wp:posOffset>3779520</wp:posOffset>
            </wp:positionH>
            <wp:positionV relativeFrom="paragraph">
              <wp:posOffset>293370</wp:posOffset>
            </wp:positionV>
            <wp:extent cx="3669030" cy="1831975"/>
            <wp:effectExtent l="0" t="0" r="7620" b="0"/>
            <wp:wrapTight wrapText="bothSides">
              <wp:wrapPolygon edited="0">
                <wp:start x="0" y="0"/>
                <wp:lineTo x="0" y="21338"/>
                <wp:lineTo x="21533" y="21338"/>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_event_hub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9030" cy="1831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049F595" wp14:editId="605F3842">
            <wp:simplePos x="0" y="0"/>
            <wp:positionH relativeFrom="margin">
              <wp:align>left</wp:align>
            </wp:positionH>
            <wp:positionV relativeFrom="paragraph">
              <wp:posOffset>287020</wp:posOffset>
            </wp:positionV>
            <wp:extent cx="2842260" cy="1823085"/>
            <wp:effectExtent l="0" t="0" r="0" b="5715"/>
            <wp:wrapTight wrapText="bothSides">
              <wp:wrapPolygon edited="0">
                <wp:start x="0" y="0"/>
                <wp:lineTo x="0" y="21442"/>
                <wp:lineTo x="21426" y="21442"/>
                <wp:lineTo x="214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_event_hu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2260" cy="1823085"/>
                    </a:xfrm>
                    <a:prstGeom prst="rect">
                      <a:avLst/>
                    </a:prstGeom>
                  </pic:spPr>
                </pic:pic>
              </a:graphicData>
            </a:graphic>
            <wp14:sizeRelH relativeFrom="page">
              <wp14:pctWidth>0</wp14:pctWidth>
            </wp14:sizeRelH>
            <wp14:sizeRelV relativeFrom="page">
              <wp14:pctHeight>0</wp14:pctHeight>
            </wp14:sizeRelV>
          </wp:anchor>
        </w:drawing>
      </w:r>
      <w:r w:rsidR="008F153F" w:rsidRPr="008F153F">
        <w:rPr>
          <w:rFonts w:cs="Segoe UI"/>
          <w:color w:val="505050"/>
          <w:shd w:val="clear" w:color="auto" w:fill="FFFFFF"/>
        </w:rPr>
        <w:t>In the</w:t>
      </w:r>
      <w:r w:rsidR="00A23344">
        <w:rPr>
          <w:rStyle w:val="apple-converted-space"/>
          <w:rFonts w:cs="Segoe UI"/>
          <w:color w:val="505050"/>
          <w:shd w:val="clear" w:color="auto" w:fill="FFFFFF"/>
        </w:rPr>
        <w:t xml:space="preserve"> </w:t>
      </w:r>
      <w:hyperlink r:id="rId10" w:history="1">
        <w:r w:rsidR="008F153F" w:rsidRPr="008F153F">
          <w:rPr>
            <w:rStyle w:val="Hyperlink"/>
            <w:rFonts w:cs="Segoe UI"/>
            <w:color w:val="00ABEC"/>
            <w:shd w:val="clear" w:color="auto" w:fill="FFFFFF"/>
          </w:rPr>
          <w:t>Azure portal</w:t>
        </w:r>
      </w:hyperlink>
      <w:r w:rsidR="00A23344">
        <w:rPr>
          <w:rStyle w:val="apple-converted-space"/>
          <w:rFonts w:cs="Segoe UI"/>
          <w:color w:val="505050"/>
          <w:shd w:val="clear" w:color="auto" w:fill="FFFFFF"/>
        </w:rPr>
        <w:t xml:space="preserve"> </w:t>
      </w:r>
      <w:r w:rsidR="008F153F" w:rsidRPr="008F153F">
        <w:rPr>
          <w:rFonts w:cs="Segoe UI"/>
          <w:color w:val="505050"/>
          <w:shd w:val="clear" w:color="auto" w:fill="FFFFFF"/>
        </w:rPr>
        <w:t>click</w:t>
      </w:r>
      <w:r w:rsidR="00A23344">
        <w:rPr>
          <w:rStyle w:val="apple-converted-space"/>
          <w:rFonts w:cs="Segoe UI"/>
          <w:color w:val="505050"/>
          <w:shd w:val="clear" w:color="auto" w:fill="FFFFFF"/>
        </w:rPr>
        <w:t xml:space="preserve"> </w:t>
      </w:r>
      <w:r w:rsidR="008F153F" w:rsidRPr="008F153F">
        <w:rPr>
          <w:rStyle w:val="Strong"/>
          <w:rFonts w:cs="Segoe UI"/>
          <w:color w:val="505050"/>
          <w:shd w:val="clear" w:color="auto" w:fill="FFFFFF"/>
        </w:rPr>
        <w:t>New</w:t>
      </w:r>
      <w:r w:rsidR="00A23344">
        <w:rPr>
          <w:rStyle w:val="apple-converted-space"/>
          <w:rFonts w:cs="Segoe UI"/>
          <w:color w:val="505050"/>
          <w:shd w:val="clear" w:color="auto" w:fill="FFFFFF"/>
        </w:rPr>
        <w:t xml:space="preserve"> </w:t>
      </w:r>
      <w:r w:rsidR="008F153F" w:rsidRPr="008F153F">
        <w:rPr>
          <w:rFonts w:cs="Segoe UI"/>
          <w:color w:val="505050"/>
          <w:shd w:val="clear" w:color="auto" w:fill="FFFFFF"/>
        </w:rPr>
        <w:t>&gt;</w:t>
      </w:r>
      <w:r w:rsidR="00A23344">
        <w:rPr>
          <w:rStyle w:val="apple-converted-space"/>
          <w:rFonts w:cs="Segoe UI"/>
          <w:color w:val="505050"/>
          <w:shd w:val="clear" w:color="auto" w:fill="FFFFFF"/>
        </w:rPr>
        <w:t xml:space="preserve"> </w:t>
      </w:r>
      <w:r w:rsidR="008F153F" w:rsidRPr="008F153F">
        <w:rPr>
          <w:rStyle w:val="Strong"/>
          <w:rFonts w:cs="Segoe UI"/>
          <w:color w:val="505050"/>
          <w:shd w:val="clear" w:color="auto" w:fill="FFFFFF"/>
        </w:rPr>
        <w:t>App Services</w:t>
      </w:r>
      <w:r w:rsidR="00A23344">
        <w:rPr>
          <w:rStyle w:val="apple-converted-space"/>
          <w:rFonts w:cs="Segoe UI"/>
          <w:color w:val="505050"/>
          <w:shd w:val="clear" w:color="auto" w:fill="FFFFFF"/>
        </w:rPr>
        <w:t xml:space="preserve"> </w:t>
      </w:r>
      <w:r w:rsidR="008F153F" w:rsidRPr="008F153F">
        <w:rPr>
          <w:rFonts w:cs="Segoe UI"/>
          <w:color w:val="505050"/>
          <w:shd w:val="clear" w:color="auto" w:fill="FFFFFF"/>
        </w:rPr>
        <w:t>&gt;</w:t>
      </w:r>
      <w:r w:rsidR="00A23344">
        <w:rPr>
          <w:rStyle w:val="apple-converted-space"/>
          <w:rFonts w:cs="Segoe UI"/>
          <w:color w:val="505050"/>
          <w:shd w:val="clear" w:color="auto" w:fill="FFFFFF"/>
        </w:rPr>
        <w:t xml:space="preserve"> </w:t>
      </w:r>
      <w:r w:rsidR="008F153F" w:rsidRPr="008F153F">
        <w:rPr>
          <w:rStyle w:val="Strong"/>
          <w:rFonts w:cs="Segoe UI"/>
          <w:color w:val="505050"/>
          <w:shd w:val="clear" w:color="auto" w:fill="FFFFFF"/>
        </w:rPr>
        <w:t>Service</w:t>
      </w:r>
      <w:r w:rsidR="00A23344">
        <w:rPr>
          <w:rStyle w:val="Strong"/>
          <w:rFonts w:cs="Segoe UI"/>
          <w:color w:val="505050"/>
          <w:shd w:val="clear" w:color="auto" w:fill="FFFFFF"/>
        </w:rPr>
        <w:t xml:space="preserve"> </w:t>
      </w:r>
      <w:r w:rsidR="008F153F" w:rsidRPr="008F153F">
        <w:rPr>
          <w:rStyle w:val="Strong"/>
          <w:rFonts w:cs="Segoe UI"/>
          <w:color w:val="505050"/>
          <w:shd w:val="clear" w:color="auto" w:fill="FFFFFF"/>
        </w:rPr>
        <w:t>Bus</w:t>
      </w:r>
      <w:r w:rsidR="00A23344">
        <w:rPr>
          <w:rStyle w:val="apple-converted-space"/>
          <w:rFonts w:cs="Segoe UI"/>
          <w:color w:val="505050"/>
          <w:shd w:val="clear" w:color="auto" w:fill="FFFFFF"/>
        </w:rPr>
        <w:t xml:space="preserve"> </w:t>
      </w:r>
      <w:r w:rsidR="008F153F" w:rsidRPr="008F153F">
        <w:rPr>
          <w:rFonts w:cs="Segoe UI"/>
          <w:color w:val="505050"/>
          <w:shd w:val="clear" w:color="auto" w:fill="FFFFFF"/>
        </w:rPr>
        <w:t>&gt;</w:t>
      </w:r>
      <w:r w:rsidR="00A23344">
        <w:rPr>
          <w:rStyle w:val="apple-converted-space"/>
          <w:rFonts w:cs="Segoe UI"/>
          <w:color w:val="505050"/>
          <w:shd w:val="clear" w:color="auto" w:fill="FFFFFF"/>
        </w:rPr>
        <w:t xml:space="preserve"> </w:t>
      </w:r>
      <w:r w:rsidR="008F153F" w:rsidRPr="008F153F">
        <w:rPr>
          <w:rStyle w:val="Strong"/>
          <w:rFonts w:cs="Segoe UI"/>
          <w:color w:val="505050"/>
          <w:shd w:val="clear" w:color="auto" w:fill="FFFFFF"/>
        </w:rPr>
        <w:t>Event</w:t>
      </w:r>
      <w:r w:rsidR="00A23344">
        <w:rPr>
          <w:rStyle w:val="Strong"/>
          <w:rFonts w:cs="Segoe UI"/>
          <w:color w:val="505050"/>
          <w:shd w:val="clear" w:color="auto" w:fill="FFFFFF"/>
        </w:rPr>
        <w:t xml:space="preserve"> </w:t>
      </w:r>
      <w:r w:rsidR="008F153F" w:rsidRPr="008F153F">
        <w:rPr>
          <w:rStyle w:val="Strong"/>
          <w:rFonts w:cs="Segoe UI"/>
          <w:color w:val="505050"/>
          <w:shd w:val="clear" w:color="auto" w:fill="FFFFFF"/>
        </w:rPr>
        <w:t>Hub</w:t>
      </w:r>
      <w:r w:rsidR="00A23344">
        <w:rPr>
          <w:rStyle w:val="apple-converted-space"/>
          <w:rFonts w:cs="Segoe UI"/>
          <w:color w:val="505050"/>
          <w:shd w:val="clear" w:color="auto" w:fill="FFFFFF"/>
        </w:rPr>
        <w:t xml:space="preserve"> </w:t>
      </w:r>
      <w:r w:rsidR="008F153F" w:rsidRPr="008F153F">
        <w:rPr>
          <w:rFonts w:cs="Segoe UI"/>
          <w:color w:val="505050"/>
          <w:shd w:val="clear" w:color="auto" w:fill="FFFFFF"/>
        </w:rPr>
        <w:t>&gt;</w:t>
      </w:r>
      <w:r w:rsidR="00A23344">
        <w:rPr>
          <w:rStyle w:val="apple-converted-space"/>
          <w:rFonts w:cs="Segoe UI"/>
          <w:color w:val="505050"/>
          <w:shd w:val="clear" w:color="auto" w:fill="FFFFFF"/>
        </w:rPr>
        <w:t xml:space="preserve"> </w:t>
      </w:r>
      <w:r w:rsidR="008F153F" w:rsidRPr="008F153F">
        <w:rPr>
          <w:rStyle w:val="Strong"/>
          <w:rFonts w:cs="Segoe UI"/>
          <w:color w:val="505050"/>
          <w:shd w:val="clear" w:color="auto" w:fill="FFFFFF"/>
        </w:rPr>
        <w:t xml:space="preserve">Quick </w:t>
      </w:r>
    </w:p>
    <w:p w14:paraId="60951ABC" w14:textId="77777777" w:rsidR="00AD7179" w:rsidRDefault="00AD7179" w:rsidP="00AD7179">
      <w:pPr>
        <w:pStyle w:val="NoSpacing"/>
        <w:rPr>
          <w:rFonts w:cs="Segoe UI"/>
          <w:color w:val="505050"/>
          <w:shd w:val="clear" w:color="auto" w:fill="FFFFFF"/>
        </w:rPr>
      </w:pPr>
      <w:r>
        <w:rPr>
          <w:rFonts w:cs="Segoe UI"/>
          <w:color w:val="505050"/>
          <w:shd w:val="clear" w:color="auto" w:fill="FFFFFF"/>
        </w:rPr>
        <w:t>Provide a name, region, and new or existing namespace to create a new Event Hub.</w:t>
      </w:r>
    </w:p>
    <w:p w14:paraId="532F7789" w14:textId="77777777" w:rsidR="009C165A" w:rsidRPr="00AD7179" w:rsidRDefault="009C165A" w:rsidP="00AD7179">
      <w:pPr>
        <w:pStyle w:val="NoSpacing"/>
        <w:rPr>
          <w:sz w:val="16"/>
          <w:szCs w:val="16"/>
        </w:rPr>
      </w:pPr>
    </w:p>
    <w:p w14:paraId="5F09A96B" w14:textId="77777777" w:rsidR="00AD7179" w:rsidRDefault="00AD7179" w:rsidP="009C165A">
      <w:pPr>
        <w:pStyle w:val="ListParagraph"/>
        <w:numPr>
          <w:ilvl w:val="0"/>
          <w:numId w:val="27"/>
        </w:numPr>
      </w:pPr>
      <w:r w:rsidRPr="009C165A">
        <w:t>Create Consumer Group</w:t>
      </w:r>
    </w:p>
    <w:p w14:paraId="10B5683B" w14:textId="77777777" w:rsidR="009C165A" w:rsidRPr="009C165A" w:rsidRDefault="009C165A" w:rsidP="009C165A">
      <w:pPr>
        <w:pStyle w:val="NoSpacing"/>
      </w:pPr>
      <w:r>
        <w:rPr>
          <w:noProof/>
        </w:rPr>
        <w:drawing>
          <wp:inline distT="0" distB="0" distL="0" distR="0" wp14:anchorId="3FFE21CE" wp14:editId="1363AFE9">
            <wp:extent cx="3924300" cy="1095953"/>
            <wp:effectExtent l="25400" t="25400" r="1270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mer grou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5919" cy="1107576"/>
                    </a:xfrm>
                    <a:prstGeom prst="rect">
                      <a:avLst/>
                    </a:prstGeom>
                    <a:ln>
                      <a:solidFill>
                        <a:srgbClr val="767171"/>
                      </a:solidFill>
                    </a:ln>
                  </pic:spPr>
                </pic:pic>
              </a:graphicData>
            </a:graphic>
          </wp:inline>
        </w:drawing>
      </w:r>
    </w:p>
    <w:p w14:paraId="1A6C6AAA" w14:textId="77777777" w:rsidR="00AD7179" w:rsidRDefault="00AD7179" w:rsidP="00AD7179">
      <w:pPr>
        <w:shd w:val="clear" w:color="auto" w:fill="FFFFFF"/>
        <w:spacing w:before="100" w:beforeAutospacing="1" w:after="150" w:line="360" w:lineRule="atLeast"/>
        <w:rPr>
          <w:rFonts w:cs="Segoe UI"/>
          <w:color w:val="505050"/>
        </w:rPr>
      </w:pPr>
      <w:r>
        <w:rPr>
          <w:rFonts w:cs="Segoe UI"/>
          <w:color w:val="505050"/>
        </w:rPr>
        <w:t>As a best practice, each Stream Analytics job should read from a single Event Hub Consumer Group.   To create a Consumer Group, navigate to the newly created Event Hub and click the</w:t>
      </w:r>
      <w:r w:rsidR="00A23344">
        <w:rPr>
          <w:rStyle w:val="apple-converted-space"/>
          <w:rFonts w:cs="Segoe UI"/>
          <w:color w:val="505050"/>
        </w:rPr>
        <w:t xml:space="preserve"> </w:t>
      </w:r>
      <w:r>
        <w:rPr>
          <w:rStyle w:val="Strong"/>
          <w:rFonts w:cs="Segoe UI"/>
          <w:color w:val="505050"/>
        </w:rPr>
        <w:t>Consumer Groups</w:t>
      </w:r>
      <w:r w:rsidR="00A23344">
        <w:rPr>
          <w:rStyle w:val="apple-converted-space"/>
          <w:rFonts w:cs="Segoe UI"/>
          <w:color w:val="505050"/>
        </w:rPr>
        <w:t xml:space="preserve"> </w:t>
      </w:r>
      <w:r>
        <w:rPr>
          <w:rFonts w:cs="Segoe UI"/>
          <w:color w:val="505050"/>
        </w:rPr>
        <w:t xml:space="preserve">tab, then click </w:t>
      </w:r>
      <w:r>
        <w:rPr>
          <w:rStyle w:val="Strong"/>
          <w:rFonts w:cs="Segoe UI"/>
          <w:color w:val="505050"/>
        </w:rPr>
        <w:t>Create</w:t>
      </w:r>
      <w:r w:rsidR="00A23344">
        <w:rPr>
          <w:rStyle w:val="apple-converted-space"/>
          <w:rFonts w:cs="Segoe UI"/>
          <w:color w:val="505050"/>
        </w:rPr>
        <w:t xml:space="preserve"> </w:t>
      </w:r>
      <w:r>
        <w:rPr>
          <w:rFonts w:cs="Segoe UI"/>
          <w:color w:val="505050"/>
        </w:rPr>
        <w:t>on the bottom of the page and provide a name for the Consumer Group.</w:t>
      </w:r>
    </w:p>
    <w:p w14:paraId="4C44BD52" w14:textId="77777777" w:rsidR="00DB1A22" w:rsidRDefault="009C165A" w:rsidP="008F153F">
      <w:pPr>
        <w:pStyle w:val="ListParagraph"/>
        <w:numPr>
          <w:ilvl w:val="0"/>
          <w:numId w:val="27"/>
        </w:numPr>
      </w:pPr>
      <w:r>
        <w:t>Grant access to Event Hub</w:t>
      </w:r>
    </w:p>
    <w:p w14:paraId="041FCA29" w14:textId="77777777" w:rsidR="009C165A" w:rsidRDefault="009C165A" w:rsidP="009C165A">
      <w:pPr>
        <w:rPr>
          <w:rFonts w:cs="Segoe UI"/>
          <w:color w:val="505050"/>
          <w:shd w:val="clear" w:color="auto" w:fill="FFFFFF"/>
        </w:rPr>
      </w:pPr>
      <w:r>
        <w:t xml:space="preserve">A shared access policy needs to be created to grant access to the Event Hub.  </w:t>
      </w:r>
      <w:r>
        <w:rPr>
          <w:rFonts w:cs="Segoe UI"/>
          <w:color w:val="505050"/>
          <w:shd w:val="clear" w:color="auto" w:fill="FFFFFF"/>
        </w:rPr>
        <w:t>Under</w:t>
      </w:r>
      <w:r w:rsidR="00A23344">
        <w:rPr>
          <w:rStyle w:val="apple-converted-space"/>
          <w:rFonts w:cs="Segoe UI"/>
          <w:color w:val="505050"/>
          <w:shd w:val="clear" w:color="auto" w:fill="FFFFFF"/>
        </w:rPr>
        <w:t xml:space="preserve"> </w:t>
      </w:r>
      <w:r>
        <w:rPr>
          <w:rStyle w:val="Strong"/>
          <w:rFonts w:cs="Segoe UI"/>
          <w:color w:val="505050"/>
          <w:shd w:val="clear" w:color="auto" w:fill="FFFFFF"/>
        </w:rPr>
        <w:t>Shared Access Policies</w:t>
      </w:r>
      <w:r>
        <w:rPr>
          <w:rFonts w:cs="Segoe UI"/>
          <w:color w:val="505050"/>
          <w:shd w:val="clear" w:color="auto" w:fill="FFFFFF"/>
        </w:rPr>
        <w:t>, create a new policy with</w:t>
      </w:r>
      <w:r>
        <w:rPr>
          <w:rStyle w:val="apple-converted-space"/>
          <w:rFonts w:cs="Segoe UI"/>
          <w:color w:val="505050"/>
          <w:shd w:val="clear" w:color="auto" w:fill="FFFFFF"/>
        </w:rPr>
        <w:t> </w:t>
      </w:r>
      <w:r>
        <w:rPr>
          <w:rStyle w:val="Strong"/>
          <w:rFonts w:cs="Segoe UI"/>
          <w:color w:val="505050"/>
          <w:shd w:val="clear" w:color="auto" w:fill="FFFFFF"/>
        </w:rPr>
        <w:t>Manage</w:t>
      </w:r>
      <w:r w:rsidR="00A23344">
        <w:rPr>
          <w:rStyle w:val="apple-converted-space"/>
          <w:rFonts w:cs="Segoe UI"/>
          <w:color w:val="505050"/>
          <w:shd w:val="clear" w:color="auto" w:fill="FFFFFF"/>
        </w:rPr>
        <w:t xml:space="preserve"> </w:t>
      </w:r>
      <w:r>
        <w:rPr>
          <w:rFonts w:cs="Segoe UI"/>
          <w:color w:val="505050"/>
          <w:shd w:val="clear" w:color="auto" w:fill="FFFFFF"/>
        </w:rPr>
        <w:t>permissions.</w:t>
      </w:r>
    </w:p>
    <w:p w14:paraId="529B326D" w14:textId="77777777" w:rsidR="009C165A" w:rsidRDefault="00A23344" w:rsidP="009C165A">
      <w:pPr>
        <w:rPr>
          <w:rFonts w:cs="Segoe UI"/>
          <w:color w:val="505050"/>
          <w:shd w:val="clear" w:color="auto" w:fill="FFFFFF"/>
        </w:rPr>
      </w:pPr>
      <w:r>
        <w:rPr>
          <w:rFonts w:cs="Segoe UI"/>
          <w:noProof/>
          <w:color w:val="505050"/>
          <w:shd w:val="clear" w:color="auto" w:fill="FFFFFF"/>
        </w:rPr>
        <w:drawing>
          <wp:inline distT="0" distB="0" distL="0" distR="0" wp14:anchorId="7260297A" wp14:editId="6E24111F">
            <wp:extent cx="5943600" cy="1374140"/>
            <wp:effectExtent l="25400" t="25400" r="2540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ess polic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74140"/>
                    </a:xfrm>
                    <a:prstGeom prst="rect">
                      <a:avLst/>
                    </a:prstGeom>
                    <a:ln>
                      <a:solidFill>
                        <a:srgbClr val="767171"/>
                      </a:solidFill>
                    </a:ln>
                  </pic:spPr>
                </pic:pic>
              </a:graphicData>
            </a:graphic>
          </wp:inline>
        </w:drawing>
      </w:r>
    </w:p>
    <w:p w14:paraId="26EA6DE5" w14:textId="77777777" w:rsidR="00A23344" w:rsidRDefault="009C165A" w:rsidP="009C165A">
      <w:pPr>
        <w:rPr>
          <w:rFonts w:cs="Segoe UI"/>
          <w:color w:val="505050"/>
          <w:shd w:val="clear" w:color="auto" w:fill="FFFFFF"/>
        </w:rPr>
      </w:pPr>
      <w:r>
        <w:rPr>
          <w:rFonts w:cs="Segoe UI"/>
          <w:color w:val="505050"/>
          <w:shd w:val="clear" w:color="auto" w:fill="FFFFFF"/>
        </w:rPr>
        <w:t xml:space="preserve">After entering a policy name and manage permissions, click </w:t>
      </w:r>
      <w:proofErr w:type="gramStart"/>
      <w:r>
        <w:rPr>
          <w:rFonts w:cs="Segoe UI"/>
          <w:b/>
          <w:color w:val="505050"/>
          <w:shd w:val="clear" w:color="auto" w:fill="FFFFFF"/>
        </w:rPr>
        <w:t>Save</w:t>
      </w:r>
      <w:proofErr w:type="gramEnd"/>
      <w:r>
        <w:rPr>
          <w:rFonts w:cs="Segoe UI"/>
          <w:color w:val="505050"/>
          <w:shd w:val="clear" w:color="auto" w:fill="FFFFFF"/>
        </w:rPr>
        <w:t xml:space="preserve"> at bottom of page.</w:t>
      </w:r>
    </w:p>
    <w:p w14:paraId="0A86AC0F" w14:textId="77777777" w:rsidR="00A23344" w:rsidRPr="00A23344" w:rsidRDefault="00A23344" w:rsidP="00A23344">
      <w:pPr>
        <w:pStyle w:val="ListParagraph"/>
        <w:numPr>
          <w:ilvl w:val="0"/>
          <w:numId w:val="27"/>
        </w:numPr>
      </w:pPr>
      <w:r>
        <w:t xml:space="preserve">Copy </w:t>
      </w:r>
      <w:r>
        <w:rPr>
          <w:b/>
        </w:rPr>
        <w:t>Connection Information</w:t>
      </w:r>
    </w:p>
    <w:p w14:paraId="6B8361F6" w14:textId="77777777" w:rsidR="00A23344" w:rsidRPr="009C165A" w:rsidRDefault="00A23344" w:rsidP="00A23344">
      <w:r>
        <w:rPr>
          <w:rFonts w:cs="Segoe UI"/>
          <w:color w:val="505050"/>
          <w:shd w:val="clear" w:color="auto" w:fill="FFFFFF"/>
        </w:rPr>
        <w:lastRenderedPageBreak/>
        <w:t>Navigate to the</w:t>
      </w:r>
      <w:r>
        <w:rPr>
          <w:rStyle w:val="apple-converted-space"/>
          <w:rFonts w:cs="Segoe UI"/>
          <w:color w:val="505050"/>
          <w:shd w:val="clear" w:color="auto" w:fill="FFFFFF"/>
        </w:rPr>
        <w:t xml:space="preserve"> </w:t>
      </w:r>
      <w:r>
        <w:rPr>
          <w:rStyle w:val="Strong"/>
          <w:rFonts w:cs="Segoe UI"/>
          <w:color w:val="505050"/>
          <w:shd w:val="clear" w:color="auto" w:fill="FFFFFF"/>
        </w:rPr>
        <w:t>Dashboard</w:t>
      </w:r>
      <w:r>
        <w:rPr>
          <w:rStyle w:val="apple-converted-space"/>
          <w:rFonts w:cs="Segoe UI"/>
          <w:color w:val="505050"/>
          <w:shd w:val="clear" w:color="auto" w:fill="FFFFFF"/>
        </w:rPr>
        <w:t xml:space="preserve"> </w:t>
      </w:r>
      <w:r>
        <w:rPr>
          <w:rFonts w:cs="Segoe UI"/>
          <w:color w:val="505050"/>
          <w:shd w:val="clear" w:color="auto" w:fill="FFFFFF"/>
        </w:rPr>
        <w:t>and click</w:t>
      </w:r>
      <w:r>
        <w:rPr>
          <w:rStyle w:val="apple-converted-space"/>
          <w:rFonts w:cs="Segoe UI"/>
          <w:color w:val="505050"/>
          <w:shd w:val="clear" w:color="auto" w:fill="FFFFFF"/>
        </w:rPr>
        <w:t xml:space="preserve"> </w:t>
      </w:r>
      <w:r>
        <w:rPr>
          <w:rStyle w:val="Strong"/>
          <w:rFonts w:cs="Segoe UI"/>
          <w:color w:val="505050"/>
          <w:shd w:val="clear" w:color="auto" w:fill="FFFFFF"/>
        </w:rPr>
        <w:t>Connection Information</w:t>
      </w:r>
      <w:r>
        <w:rPr>
          <w:rStyle w:val="apple-converted-space"/>
          <w:rFonts w:cs="Segoe UI"/>
          <w:color w:val="505050"/>
          <w:shd w:val="clear" w:color="auto" w:fill="FFFFFF"/>
        </w:rPr>
        <w:t xml:space="preserve"> </w:t>
      </w:r>
      <w:r>
        <w:rPr>
          <w:rFonts w:cs="Segoe UI"/>
          <w:color w:val="505050"/>
          <w:shd w:val="clear" w:color="auto" w:fill="FFFFFF"/>
        </w:rPr>
        <w:t>at the bottom of the page, and then copy and save the connection information</w:t>
      </w:r>
      <w:r>
        <w:t>.</w:t>
      </w:r>
      <w:r w:rsidR="001E3F80">
        <w:t xml:space="preserve">  Students can use Notepad to save the connection string to a text file.</w:t>
      </w:r>
    </w:p>
    <w:p w14:paraId="2A520225" w14:textId="77777777" w:rsidR="00FC64CF" w:rsidRDefault="00FC64CF" w:rsidP="00FC64CF">
      <w:pPr>
        <w:pStyle w:val="Heading2"/>
      </w:pPr>
      <w:r>
        <w:t xml:space="preserve">Exercise 2: </w:t>
      </w:r>
      <w:r w:rsidR="001E3F80">
        <w:t>Configure and start event generator</w:t>
      </w:r>
      <w:r w:rsidR="000B446D">
        <w:t xml:space="preserve"> application</w:t>
      </w:r>
    </w:p>
    <w:p w14:paraId="27290EF3" w14:textId="77777777" w:rsidR="001E6243" w:rsidRDefault="001E3F80" w:rsidP="001E3F80">
      <w:r>
        <w:rPr>
          <w:shd w:val="clear" w:color="auto" w:fill="FFFFFF"/>
        </w:rPr>
        <w:t>For this lab, students will use a client application that will generate sample incoming call metadata and push it to Event Hub.  Follow the steps below to set up this application.</w:t>
      </w:r>
    </w:p>
    <w:p w14:paraId="6D2F3B05" w14:textId="77777777" w:rsidR="001E3F80" w:rsidRDefault="001E3F80" w:rsidP="001E3F80">
      <w:pPr>
        <w:pStyle w:val="ListParagraph"/>
        <w:numPr>
          <w:ilvl w:val="0"/>
          <w:numId w:val="29"/>
        </w:numPr>
      </w:pPr>
      <w:r>
        <w:rPr>
          <w:rFonts w:cs="Segoe UI"/>
          <w:color w:val="505050"/>
          <w:shd w:val="clear" w:color="auto" w:fill="FFFFFF"/>
        </w:rPr>
        <w:t>Download the</w:t>
      </w:r>
      <w:r>
        <w:rPr>
          <w:rStyle w:val="apple-converted-space"/>
          <w:rFonts w:cs="Segoe UI"/>
          <w:color w:val="505050"/>
          <w:shd w:val="clear" w:color="auto" w:fill="FFFFFF"/>
        </w:rPr>
        <w:t xml:space="preserve"> </w:t>
      </w:r>
      <w:hyperlink r:id="rId13" w:history="1">
        <w:r>
          <w:rPr>
            <w:rStyle w:val="Hyperlink"/>
            <w:rFonts w:cs="Segoe UI"/>
            <w:color w:val="00ABEC"/>
            <w:shd w:val="clear" w:color="auto" w:fill="FFFFFF"/>
          </w:rPr>
          <w:t>TelcoGenerator.zip file</w:t>
        </w:r>
      </w:hyperlink>
      <w:r>
        <w:rPr>
          <w:rFonts w:cs="Segoe UI"/>
          <w:color w:val="505050"/>
          <w:shd w:val="clear" w:color="auto" w:fill="FFFFFF"/>
        </w:rPr>
        <w:t>. Then unzip it to a directory.</w:t>
      </w:r>
    </w:p>
    <w:p w14:paraId="47F8183E" w14:textId="77777777" w:rsidR="001E6243" w:rsidRDefault="001E3F80" w:rsidP="001E6243">
      <w:r>
        <w:rPr>
          <w:rFonts w:cs="Segoe UI"/>
          <w:color w:val="505050"/>
          <w:shd w:val="clear" w:color="auto" w:fill="FFFFFF"/>
        </w:rPr>
        <w:t>Windows may block the downloaded zip file. Right click the file and select properties. If the message "This file came from another computer and might be blocked to help protect this computer." then tick the "Unblock" box and click apply on the zip fil</w:t>
      </w:r>
      <w:r>
        <w:t>e.</w:t>
      </w:r>
    </w:p>
    <w:p w14:paraId="13C6CBE2" w14:textId="77777777" w:rsidR="001E3F80" w:rsidRPr="001E3F80" w:rsidRDefault="001E3F80" w:rsidP="001E3F80">
      <w:pPr>
        <w:pStyle w:val="ListParagraph"/>
        <w:numPr>
          <w:ilvl w:val="0"/>
          <w:numId w:val="29"/>
        </w:numPr>
        <w:rPr>
          <w:rFonts w:cs="Segoe UI"/>
          <w:color w:val="505050"/>
          <w:shd w:val="clear" w:color="auto" w:fill="FFFFFF"/>
        </w:rPr>
      </w:pPr>
      <w:r>
        <w:rPr>
          <w:rFonts w:cs="Segoe UI"/>
          <w:color w:val="505050"/>
          <w:shd w:val="clear" w:color="auto" w:fill="FFFFFF"/>
        </w:rPr>
        <w:t xml:space="preserve">Replace the </w:t>
      </w:r>
      <w:proofErr w:type="spellStart"/>
      <w:r>
        <w:rPr>
          <w:rFonts w:cs="Segoe UI"/>
          <w:color w:val="505050"/>
          <w:shd w:val="clear" w:color="auto" w:fill="FFFFFF"/>
        </w:rPr>
        <w:t>Microsoft.ServiceBus.ConnectionString</w:t>
      </w:r>
      <w:proofErr w:type="spellEnd"/>
      <w:r>
        <w:rPr>
          <w:rFonts w:cs="Segoe UI"/>
          <w:color w:val="505050"/>
          <w:shd w:val="clear" w:color="auto" w:fill="FFFFFF"/>
        </w:rPr>
        <w:t xml:space="preserve"> and </w:t>
      </w:r>
      <w:proofErr w:type="spellStart"/>
      <w:r>
        <w:rPr>
          <w:rFonts w:cs="Segoe UI"/>
          <w:color w:val="505050"/>
          <w:shd w:val="clear" w:color="auto" w:fill="FFFFFF"/>
        </w:rPr>
        <w:t>EventHubName</w:t>
      </w:r>
      <w:proofErr w:type="spellEnd"/>
      <w:r>
        <w:rPr>
          <w:rFonts w:cs="Segoe UI"/>
          <w:color w:val="505050"/>
          <w:shd w:val="clear" w:color="auto" w:fill="FFFFFF"/>
        </w:rPr>
        <w:t xml:space="preserve"> values in </w:t>
      </w:r>
      <w:proofErr w:type="spellStart"/>
      <w:r>
        <w:rPr>
          <w:rStyle w:val="Strong"/>
          <w:rFonts w:cs="Segoe UI"/>
          <w:color w:val="505050"/>
          <w:shd w:val="clear" w:color="auto" w:fill="FFFFFF"/>
        </w:rPr>
        <w:t>telcodatagen.exe.config</w:t>
      </w:r>
      <w:proofErr w:type="spellEnd"/>
      <w:r>
        <w:rPr>
          <w:rStyle w:val="apple-converted-space"/>
          <w:rFonts w:cs="Segoe UI"/>
          <w:color w:val="505050"/>
          <w:shd w:val="clear" w:color="auto" w:fill="FFFFFF"/>
        </w:rPr>
        <w:t xml:space="preserve"> </w:t>
      </w:r>
      <w:r>
        <w:rPr>
          <w:rFonts w:cs="Segoe UI"/>
          <w:color w:val="505050"/>
          <w:shd w:val="clear" w:color="auto" w:fill="FFFFFF"/>
        </w:rPr>
        <w:t>with the Event Hub connection string and name.</w:t>
      </w:r>
    </w:p>
    <w:p w14:paraId="4C8849E9" w14:textId="77777777" w:rsidR="001E6243" w:rsidRDefault="001E3F80" w:rsidP="001E6243">
      <w:r>
        <w:rPr>
          <w:rFonts w:cs="Segoe UI"/>
          <w:color w:val="505050"/>
          <w:shd w:val="clear" w:color="auto" w:fill="FFFFFF"/>
        </w:rPr>
        <w:t>The connection string copied from the Azure portal places the name of the connection at the end. Be sure to remove the "</w:t>
      </w:r>
      <w:proofErr w:type="gramStart"/>
      <w:r w:rsidRPr="00422326">
        <w:rPr>
          <w:rFonts w:cs="Segoe UI"/>
          <w:b/>
          <w:color w:val="505050"/>
          <w:shd w:val="clear" w:color="auto" w:fill="FFFFFF"/>
        </w:rPr>
        <w:t>;</w:t>
      </w:r>
      <w:proofErr w:type="spellStart"/>
      <w:r w:rsidRPr="00422326">
        <w:rPr>
          <w:rFonts w:cs="Segoe UI"/>
          <w:b/>
          <w:color w:val="505050"/>
          <w:shd w:val="clear" w:color="auto" w:fill="FFFFFF"/>
        </w:rPr>
        <w:t>EntityPath</w:t>
      </w:r>
      <w:proofErr w:type="spellEnd"/>
      <w:proofErr w:type="gramEnd"/>
      <w:r w:rsidRPr="00422326">
        <w:rPr>
          <w:rFonts w:cs="Segoe UI"/>
          <w:b/>
          <w:color w:val="505050"/>
          <w:shd w:val="clear" w:color="auto" w:fill="FFFFFF"/>
        </w:rPr>
        <w:t>=</w:t>
      </w:r>
      <w:r w:rsidRPr="00422326">
        <w:rPr>
          <w:b/>
        </w:rPr>
        <w:t>"</w:t>
      </w:r>
      <w:r w:rsidRPr="00422326">
        <w:t xml:space="preserve"> </w:t>
      </w:r>
      <w:r>
        <w:t>from the add key= field.</w:t>
      </w:r>
      <w:r w:rsidR="00422326">
        <w:t xml:space="preserve">  Removing the semicolon is important.</w:t>
      </w:r>
    </w:p>
    <w:p w14:paraId="23883AF3" w14:textId="77777777" w:rsidR="00422326" w:rsidRDefault="00422326" w:rsidP="00422326">
      <w:pPr>
        <w:pStyle w:val="ListParagraph"/>
        <w:numPr>
          <w:ilvl w:val="0"/>
          <w:numId w:val="29"/>
        </w:numPr>
        <w:shd w:val="clear" w:color="auto" w:fill="FFFFFF"/>
        <w:spacing w:before="150" w:after="150" w:line="360" w:lineRule="atLeast"/>
        <w:rPr>
          <w:rFonts w:eastAsia="Times New Roman" w:cs="Segoe UI"/>
          <w:color w:val="505050"/>
          <w:sz w:val="24"/>
          <w:szCs w:val="24"/>
          <w:lang w:eastAsia="ko-KR"/>
        </w:rPr>
      </w:pPr>
      <w:r>
        <w:rPr>
          <w:rFonts w:eastAsia="Times New Roman" w:cs="Segoe UI"/>
          <w:color w:val="505050"/>
          <w:sz w:val="24"/>
          <w:szCs w:val="24"/>
          <w:lang w:eastAsia="ko-KR"/>
        </w:rPr>
        <w:t xml:space="preserve">Start the </w:t>
      </w:r>
      <w:proofErr w:type="spellStart"/>
      <w:r>
        <w:rPr>
          <w:rFonts w:eastAsia="Times New Roman" w:cs="Segoe UI"/>
          <w:color w:val="505050"/>
          <w:sz w:val="24"/>
          <w:szCs w:val="24"/>
          <w:lang w:eastAsia="ko-KR"/>
        </w:rPr>
        <w:t>telcodatagen</w:t>
      </w:r>
      <w:proofErr w:type="spellEnd"/>
      <w:r>
        <w:rPr>
          <w:rFonts w:eastAsia="Times New Roman" w:cs="Segoe UI"/>
          <w:color w:val="505050"/>
          <w:sz w:val="24"/>
          <w:szCs w:val="24"/>
          <w:lang w:eastAsia="ko-KR"/>
        </w:rPr>
        <w:t xml:space="preserve"> application.</w:t>
      </w:r>
    </w:p>
    <w:p w14:paraId="3C4A44CF" w14:textId="77777777" w:rsidR="00422326" w:rsidRPr="00422326" w:rsidRDefault="00422326" w:rsidP="00422326">
      <w:pPr>
        <w:shd w:val="clear" w:color="auto" w:fill="FFFFFF"/>
        <w:spacing w:before="150" w:after="150" w:line="360" w:lineRule="atLeast"/>
        <w:rPr>
          <w:rFonts w:eastAsia="Times New Roman" w:cs="Segoe UI"/>
          <w:color w:val="505050"/>
          <w:sz w:val="24"/>
          <w:szCs w:val="24"/>
          <w:lang w:eastAsia="ko-KR"/>
        </w:rPr>
      </w:pPr>
      <w:r w:rsidRPr="00422326">
        <w:rPr>
          <w:rFonts w:eastAsia="Times New Roman" w:cs="Segoe UI"/>
          <w:color w:val="505050"/>
          <w:sz w:val="24"/>
          <w:szCs w:val="24"/>
          <w:lang w:eastAsia="ko-KR"/>
        </w:rPr>
        <w:t>The usage is as follows:</w:t>
      </w:r>
      <w:r>
        <w:rPr>
          <w:rFonts w:eastAsia="Times New Roman" w:cs="Segoe UI"/>
          <w:color w:val="505050"/>
          <w:sz w:val="24"/>
          <w:szCs w:val="24"/>
          <w:lang w:eastAsia="ko-KR"/>
        </w:rPr>
        <w:t xml:space="preserve"> </w:t>
      </w:r>
    </w:p>
    <w:p w14:paraId="083E8C73" w14:textId="77777777" w:rsidR="00422326" w:rsidRPr="00422326" w:rsidRDefault="00422326" w:rsidP="00422326">
      <w:pPr>
        <w:shd w:val="clear" w:color="auto" w:fill="FFFFFF"/>
        <w:spacing w:before="150" w:after="150" w:line="360" w:lineRule="atLeast"/>
        <w:rPr>
          <w:rFonts w:eastAsia="Times New Roman" w:cs="Segoe UI"/>
          <w:color w:val="505050"/>
          <w:sz w:val="24"/>
          <w:szCs w:val="24"/>
          <w:lang w:eastAsia="ko-KR"/>
        </w:rPr>
      </w:pPr>
      <w:proofErr w:type="gramStart"/>
      <w:r w:rsidRPr="00422326">
        <w:rPr>
          <w:rFonts w:eastAsia="Times New Roman" w:cs="Segoe UI"/>
          <w:color w:val="505050"/>
          <w:sz w:val="24"/>
          <w:szCs w:val="24"/>
          <w:lang w:eastAsia="ko-KR"/>
        </w:rPr>
        <w:t>telcodatagen.exe</w:t>
      </w:r>
      <w:proofErr w:type="gramEnd"/>
      <w:r w:rsidRPr="00422326">
        <w:rPr>
          <w:rFonts w:eastAsia="Times New Roman" w:cs="Segoe UI"/>
          <w:color w:val="505050"/>
          <w:sz w:val="24"/>
          <w:szCs w:val="24"/>
          <w:lang w:eastAsia="ko-KR"/>
        </w:rPr>
        <w:t xml:space="preserve"> [#</w:t>
      </w:r>
      <w:proofErr w:type="spellStart"/>
      <w:r w:rsidRPr="00422326">
        <w:rPr>
          <w:rFonts w:eastAsia="Times New Roman" w:cs="Segoe UI"/>
          <w:color w:val="505050"/>
          <w:sz w:val="24"/>
          <w:szCs w:val="24"/>
          <w:lang w:eastAsia="ko-KR"/>
        </w:rPr>
        <w:t>NumCDRsPerHour</w:t>
      </w:r>
      <w:proofErr w:type="spellEnd"/>
      <w:r w:rsidRPr="00422326">
        <w:rPr>
          <w:rFonts w:eastAsia="Times New Roman" w:cs="Segoe UI"/>
          <w:color w:val="505050"/>
          <w:sz w:val="24"/>
          <w:szCs w:val="24"/>
          <w:lang w:eastAsia="ko-KR"/>
        </w:rPr>
        <w:t>] [SIM Card Fraud Probability] [#</w:t>
      </w:r>
      <w:proofErr w:type="spellStart"/>
      <w:r w:rsidRPr="00422326">
        <w:rPr>
          <w:rFonts w:eastAsia="Times New Roman" w:cs="Segoe UI"/>
          <w:color w:val="505050"/>
          <w:sz w:val="24"/>
          <w:szCs w:val="24"/>
          <w:lang w:eastAsia="ko-KR"/>
        </w:rPr>
        <w:t>DurationHours</w:t>
      </w:r>
      <w:proofErr w:type="spellEnd"/>
      <w:r w:rsidRPr="00422326">
        <w:rPr>
          <w:rFonts w:eastAsia="Times New Roman" w:cs="Segoe UI"/>
          <w:color w:val="505050"/>
          <w:sz w:val="24"/>
          <w:szCs w:val="24"/>
          <w:lang w:eastAsia="ko-KR"/>
        </w:rPr>
        <w:t>]</w:t>
      </w:r>
    </w:p>
    <w:p w14:paraId="629EC3AF" w14:textId="77777777" w:rsidR="00422326" w:rsidRPr="00422326" w:rsidRDefault="00422326" w:rsidP="00422326">
      <w:pPr>
        <w:pStyle w:val="Code"/>
        <w:rPr>
          <w:sz w:val="22"/>
          <w:lang w:eastAsia="ko-KR"/>
        </w:rPr>
      </w:pPr>
      <w:r w:rsidRPr="00422326">
        <w:rPr>
          <w:sz w:val="22"/>
          <w:lang w:eastAsia="ko-KR"/>
        </w:rPr>
        <w:t>telcodatagen.exe 1000 .2 2</w:t>
      </w:r>
    </w:p>
    <w:p w14:paraId="7FC5FB58" w14:textId="77777777" w:rsidR="00422326" w:rsidRPr="00422326" w:rsidRDefault="00422326" w:rsidP="00422326">
      <w:pPr>
        <w:shd w:val="clear" w:color="auto" w:fill="FFFFFF"/>
        <w:spacing w:before="150" w:after="150" w:line="360" w:lineRule="atLeast"/>
        <w:rPr>
          <w:rFonts w:eastAsia="Times New Roman" w:cs="Segoe UI"/>
          <w:color w:val="505050"/>
          <w:sz w:val="24"/>
          <w:szCs w:val="24"/>
          <w:lang w:eastAsia="ko-KR"/>
        </w:rPr>
      </w:pPr>
      <w:r>
        <w:rPr>
          <w:rFonts w:eastAsia="Times New Roman" w:cs="Segoe UI"/>
          <w:color w:val="505050"/>
          <w:sz w:val="24"/>
          <w:szCs w:val="24"/>
          <w:lang w:eastAsia="ko-KR"/>
        </w:rPr>
        <w:t>Students should see data</w:t>
      </w:r>
      <w:r w:rsidRPr="00422326">
        <w:rPr>
          <w:rFonts w:eastAsia="Times New Roman" w:cs="Segoe UI"/>
          <w:color w:val="505050"/>
          <w:sz w:val="24"/>
          <w:szCs w:val="24"/>
          <w:lang w:eastAsia="ko-KR"/>
        </w:rPr>
        <w:t xml:space="preserve"> being sent to </w:t>
      </w:r>
      <w:r>
        <w:rPr>
          <w:rFonts w:eastAsia="Times New Roman" w:cs="Segoe UI"/>
          <w:color w:val="505050"/>
          <w:sz w:val="24"/>
          <w:szCs w:val="24"/>
          <w:lang w:eastAsia="ko-KR"/>
        </w:rPr>
        <w:t xml:space="preserve">the </w:t>
      </w:r>
      <w:r w:rsidRPr="00422326">
        <w:rPr>
          <w:rFonts w:eastAsia="Times New Roman" w:cs="Segoe UI"/>
          <w:color w:val="505050"/>
          <w:sz w:val="24"/>
          <w:szCs w:val="24"/>
          <w:lang w:eastAsia="ko-KR"/>
        </w:rPr>
        <w:t>Event Hub. Some key fields that we will be using in this real-time fraud detection application are defined here:</w:t>
      </w:r>
    </w:p>
    <w:tbl>
      <w:tblPr>
        <w:tblW w:w="100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460"/>
        <w:gridCol w:w="8584"/>
      </w:tblGrid>
      <w:tr w:rsidR="00422326" w:rsidRPr="00422326" w14:paraId="0AEA6D80" w14:textId="77777777" w:rsidTr="00422326">
        <w:trPr>
          <w:tblHeader/>
        </w:trPr>
        <w:tc>
          <w:tcPr>
            <w:tcW w:w="0" w:type="auto"/>
            <w:shd w:val="clear" w:color="auto" w:fill="FFFFFF"/>
            <w:tcMar>
              <w:top w:w="150" w:type="dxa"/>
              <w:left w:w="150" w:type="dxa"/>
              <w:bottom w:w="150" w:type="dxa"/>
              <w:right w:w="150" w:type="dxa"/>
            </w:tcMar>
            <w:hideMark/>
          </w:tcPr>
          <w:p w14:paraId="694858F3" w14:textId="77777777" w:rsidR="00422326" w:rsidRPr="00422326" w:rsidRDefault="00422326" w:rsidP="00422326">
            <w:pPr>
              <w:pStyle w:val="NoSpacing"/>
              <w:rPr>
                <w:b/>
                <w:lang w:eastAsia="ko-KR"/>
              </w:rPr>
            </w:pPr>
            <w:r w:rsidRPr="00422326">
              <w:rPr>
                <w:b/>
                <w:lang w:eastAsia="ko-KR"/>
              </w:rPr>
              <w:t>Record</w:t>
            </w:r>
          </w:p>
        </w:tc>
        <w:tc>
          <w:tcPr>
            <w:tcW w:w="0" w:type="auto"/>
            <w:shd w:val="clear" w:color="auto" w:fill="FFFFFF"/>
            <w:tcMar>
              <w:top w:w="150" w:type="dxa"/>
              <w:left w:w="150" w:type="dxa"/>
              <w:bottom w:w="150" w:type="dxa"/>
              <w:right w:w="150" w:type="dxa"/>
            </w:tcMar>
            <w:hideMark/>
          </w:tcPr>
          <w:p w14:paraId="17895765" w14:textId="77777777" w:rsidR="00422326" w:rsidRPr="00422326" w:rsidRDefault="00422326" w:rsidP="00422326">
            <w:pPr>
              <w:pStyle w:val="NoSpacing"/>
              <w:rPr>
                <w:b/>
                <w:lang w:eastAsia="ko-KR"/>
              </w:rPr>
            </w:pPr>
            <w:r w:rsidRPr="00422326">
              <w:rPr>
                <w:b/>
                <w:lang w:eastAsia="ko-KR"/>
              </w:rPr>
              <w:t>Definition</w:t>
            </w:r>
          </w:p>
        </w:tc>
      </w:tr>
      <w:tr w:rsidR="00422326" w:rsidRPr="00422326" w14:paraId="5E00AF81" w14:textId="77777777" w:rsidTr="00422326">
        <w:tc>
          <w:tcPr>
            <w:tcW w:w="0" w:type="auto"/>
            <w:shd w:val="clear" w:color="auto" w:fill="FFFFFF"/>
            <w:tcMar>
              <w:top w:w="150" w:type="dxa"/>
              <w:left w:w="150" w:type="dxa"/>
              <w:bottom w:w="150" w:type="dxa"/>
              <w:right w:w="150" w:type="dxa"/>
            </w:tcMar>
            <w:hideMark/>
          </w:tcPr>
          <w:p w14:paraId="5E7776A1" w14:textId="77777777" w:rsidR="00422326" w:rsidRPr="00422326" w:rsidRDefault="00422326" w:rsidP="00422326">
            <w:pPr>
              <w:pStyle w:val="NoSpacing"/>
              <w:rPr>
                <w:lang w:eastAsia="ko-KR"/>
              </w:rPr>
            </w:pPr>
            <w:proofErr w:type="spellStart"/>
            <w:r w:rsidRPr="00422326">
              <w:rPr>
                <w:lang w:eastAsia="ko-KR"/>
              </w:rPr>
              <w:t>CallrecTime</w:t>
            </w:r>
            <w:proofErr w:type="spellEnd"/>
          </w:p>
        </w:tc>
        <w:tc>
          <w:tcPr>
            <w:tcW w:w="0" w:type="auto"/>
            <w:shd w:val="clear" w:color="auto" w:fill="FFFFFF"/>
            <w:tcMar>
              <w:top w:w="150" w:type="dxa"/>
              <w:left w:w="150" w:type="dxa"/>
              <w:bottom w:w="150" w:type="dxa"/>
              <w:right w:w="150" w:type="dxa"/>
            </w:tcMar>
            <w:hideMark/>
          </w:tcPr>
          <w:p w14:paraId="280EE1FF" w14:textId="77777777" w:rsidR="00422326" w:rsidRPr="00422326" w:rsidRDefault="00422326" w:rsidP="00422326">
            <w:pPr>
              <w:pStyle w:val="NoSpacing"/>
              <w:rPr>
                <w:lang w:eastAsia="ko-KR"/>
              </w:rPr>
            </w:pPr>
            <w:r w:rsidRPr="00422326">
              <w:rPr>
                <w:lang w:eastAsia="ko-KR"/>
              </w:rPr>
              <w:t>Timestamp for the call start time.</w:t>
            </w:r>
          </w:p>
        </w:tc>
      </w:tr>
      <w:tr w:rsidR="00422326" w:rsidRPr="00422326" w14:paraId="39093DE1" w14:textId="77777777" w:rsidTr="00422326">
        <w:tc>
          <w:tcPr>
            <w:tcW w:w="0" w:type="auto"/>
            <w:shd w:val="clear" w:color="auto" w:fill="FFFFFF"/>
            <w:tcMar>
              <w:top w:w="150" w:type="dxa"/>
              <w:left w:w="150" w:type="dxa"/>
              <w:bottom w:w="150" w:type="dxa"/>
              <w:right w:w="150" w:type="dxa"/>
            </w:tcMar>
            <w:hideMark/>
          </w:tcPr>
          <w:p w14:paraId="5B59C6B9" w14:textId="77777777" w:rsidR="00422326" w:rsidRPr="00422326" w:rsidRDefault="00422326" w:rsidP="00422326">
            <w:pPr>
              <w:pStyle w:val="NoSpacing"/>
              <w:rPr>
                <w:lang w:eastAsia="ko-KR"/>
              </w:rPr>
            </w:pPr>
            <w:proofErr w:type="spellStart"/>
            <w:r w:rsidRPr="00422326">
              <w:rPr>
                <w:lang w:eastAsia="ko-KR"/>
              </w:rPr>
              <w:t>SwitchNum</w:t>
            </w:r>
            <w:proofErr w:type="spellEnd"/>
          </w:p>
        </w:tc>
        <w:tc>
          <w:tcPr>
            <w:tcW w:w="0" w:type="auto"/>
            <w:shd w:val="clear" w:color="auto" w:fill="FFFFFF"/>
            <w:tcMar>
              <w:top w:w="150" w:type="dxa"/>
              <w:left w:w="150" w:type="dxa"/>
              <w:bottom w:w="150" w:type="dxa"/>
              <w:right w:w="150" w:type="dxa"/>
            </w:tcMar>
            <w:hideMark/>
          </w:tcPr>
          <w:p w14:paraId="1E297F66" w14:textId="77777777" w:rsidR="00422326" w:rsidRPr="00422326" w:rsidRDefault="00422326" w:rsidP="00422326">
            <w:pPr>
              <w:pStyle w:val="NoSpacing"/>
              <w:rPr>
                <w:lang w:eastAsia="ko-KR"/>
              </w:rPr>
            </w:pPr>
            <w:r w:rsidRPr="00422326">
              <w:rPr>
                <w:lang w:eastAsia="ko-KR"/>
              </w:rPr>
              <w:t>Telephone switch used to connect the call.</w:t>
            </w:r>
          </w:p>
        </w:tc>
      </w:tr>
      <w:tr w:rsidR="00422326" w:rsidRPr="00422326" w14:paraId="28CFFB61" w14:textId="77777777" w:rsidTr="00422326">
        <w:tc>
          <w:tcPr>
            <w:tcW w:w="0" w:type="auto"/>
            <w:shd w:val="clear" w:color="auto" w:fill="FFFFFF"/>
            <w:tcMar>
              <w:top w:w="150" w:type="dxa"/>
              <w:left w:w="150" w:type="dxa"/>
              <w:bottom w:w="150" w:type="dxa"/>
              <w:right w:w="150" w:type="dxa"/>
            </w:tcMar>
            <w:hideMark/>
          </w:tcPr>
          <w:p w14:paraId="3297A1B4" w14:textId="77777777" w:rsidR="00422326" w:rsidRPr="00422326" w:rsidRDefault="00422326" w:rsidP="00422326">
            <w:pPr>
              <w:pStyle w:val="NoSpacing"/>
              <w:rPr>
                <w:lang w:eastAsia="ko-KR"/>
              </w:rPr>
            </w:pPr>
            <w:proofErr w:type="spellStart"/>
            <w:r w:rsidRPr="00422326">
              <w:rPr>
                <w:lang w:eastAsia="ko-KR"/>
              </w:rPr>
              <w:t>CallingNum</w:t>
            </w:r>
            <w:proofErr w:type="spellEnd"/>
          </w:p>
        </w:tc>
        <w:tc>
          <w:tcPr>
            <w:tcW w:w="0" w:type="auto"/>
            <w:shd w:val="clear" w:color="auto" w:fill="FFFFFF"/>
            <w:tcMar>
              <w:top w:w="150" w:type="dxa"/>
              <w:left w:w="150" w:type="dxa"/>
              <w:bottom w:w="150" w:type="dxa"/>
              <w:right w:w="150" w:type="dxa"/>
            </w:tcMar>
            <w:hideMark/>
          </w:tcPr>
          <w:p w14:paraId="7E233C5F" w14:textId="77777777" w:rsidR="00422326" w:rsidRPr="00422326" w:rsidRDefault="00422326" w:rsidP="00422326">
            <w:pPr>
              <w:pStyle w:val="NoSpacing"/>
              <w:rPr>
                <w:lang w:eastAsia="ko-KR"/>
              </w:rPr>
            </w:pPr>
            <w:r w:rsidRPr="00422326">
              <w:rPr>
                <w:lang w:eastAsia="ko-KR"/>
              </w:rPr>
              <w:t>Phone number of the caller.</w:t>
            </w:r>
          </w:p>
        </w:tc>
      </w:tr>
      <w:tr w:rsidR="00422326" w:rsidRPr="00422326" w14:paraId="0F1804FA" w14:textId="77777777" w:rsidTr="00422326">
        <w:tc>
          <w:tcPr>
            <w:tcW w:w="0" w:type="auto"/>
            <w:shd w:val="clear" w:color="auto" w:fill="FFFFFF"/>
            <w:tcMar>
              <w:top w:w="150" w:type="dxa"/>
              <w:left w:w="150" w:type="dxa"/>
              <w:bottom w:w="150" w:type="dxa"/>
              <w:right w:w="150" w:type="dxa"/>
            </w:tcMar>
            <w:hideMark/>
          </w:tcPr>
          <w:p w14:paraId="4DEB7D3F" w14:textId="77777777" w:rsidR="00422326" w:rsidRPr="00422326" w:rsidRDefault="00422326" w:rsidP="00422326">
            <w:pPr>
              <w:pStyle w:val="NoSpacing"/>
              <w:rPr>
                <w:lang w:eastAsia="ko-KR"/>
              </w:rPr>
            </w:pPr>
            <w:proofErr w:type="spellStart"/>
            <w:r w:rsidRPr="00422326">
              <w:rPr>
                <w:lang w:eastAsia="ko-KR"/>
              </w:rPr>
              <w:t>CallingIMSI</w:t>
            </w:r>
            <w:proofErr w:type="spellEnd"/>
          </w:p>
        </w:tc>
        <w:tc>
          <w:tcPr>
            <w:tcW w:w="0" w:type="auto"/>
            <w:shd w:val="clear" w:color="auto" w:fill="FFFFFF"/>
            <w:tcMar>
              <w:top w:w="150" w:type="dxa"/>
              <w:left w:w="150" w:type="dxa"/>
              <w:bottom w:w="150" w:type="dxa"/>
              <w:right w:w="150" w:type="dxa"/>
            </w:tcMar>
            <w:hideMark/>
          </w:tcPr>
          <w:p w14:paraId="5E30BEE3" w14:textId="77777777" w:rsidR="00422326" w:rsidRPr="00422326" w:rsidRDefault="00422326" w:rsidP="00422326">
            <w:pPr>
              <w:pStyle w:val="NoSpacing"/>
              <w:rPr>
                <w:lang w:eastAsia="ko-KR"/>
              </w:rPr>
            </w:pPr>
            <w:r w:rsidRPr="00422326">
              <w:rPr>
                <w:lang w:eastAsia="ko-KR"/>
              </w:rPr>
              <w:t>International Mobile Subscriber Identity (IMSI). Unique identifier of the caller.</w:t>
            </w:r>
          </w:p>
        </w:tc>
      </w:tr>
      <w:tr w:rsidR="00422326" w:rsidRPr="00422326" w14:paraId="3E443988" w14:textId="77777777" w:rsidTr="00422326">
        <w:tc>
          <w:tcPr>
            <w:tcW w:w="0" w:type="auto"/>
            <w:shd w:val="clear" w:color="auto" w:fill="FFFFFF"/>
            <w:tcMar>
              <w:top w:w="150" w:type="dxa"/>
              <w:left w:w="150" w:type="dxa"/>
              <w:bottom w:w="150" w:type="dxa"/>
              <w:right w:w="150" w:type="dxa"/>
            </w:tcMar>
            <w:hideMark/>
          </w:tcPr>
          <w:p w14:paraId="27839DA0" w14:textId="77777777" w:rsidR="00422326" w:rsidRPr="00422326" w:rsidRDefault="00422326" w:rsidP="00422326">
            <w:pPr>
              <w:pStyle w:val="NoSpacing"/>
              <w:rPr>
                <w:lang w:eastAsia="ko-KR"/>
              </w:rPr>
            </w:pPr>
            <w:proofErr w:type="spellStart"/>
            <w:r w:rsidRPr="00422326">
              <w:rPr>
                <w:lang w:eastAsia="ko-KR"/>
              </w:rPr>
              <w:t>CalledNum</w:t>
            </w:r>
            <w:proofErr w:type="spellEnd"/>
          </w:p>
        </w:tc>
        <w:tc>
          <w:tcPr>
            <w:tcW w:w="0" w:type="auto"/>
            <w:shd w:val="clear" w:color="auto" w:fill="FFFFFF"/>
            <w:tcMar>
              <w:top w:w="150" w:type="dxa"/>
              <w:left w:w="150" w:type="dxa"/>
              <w:bottom w:w="150" w:type="dxa"/>
              <w:right w:w="150" w:type="dxa"/>
            </w:tcMar>
            <w:hideMark/>
          </w:tcPr>
          <w:p w14:paraId="7F42BC71" w14:textId="77777777" w:rsidR="00422326" w:rsidRPr="00422326" w:rsidRDefault="00422326" w:rsidP="00422326">
            <w:pPr>
              <w:pStyle w:val="NoSpacing"/>
              <w:rPr>
                <w:lang w:eastAsia="ko-KR"/>
              </w:rPr>
            </w:pPr>
            <w:r w:rsidRPr="00422326">
              <w:rPr>
                <w:lang w:eastAsia="ko-KR"/>
              </w:rPr>
              <w:t>Phone number of the call recipient.</w:t>
            </w:r>
          </w:p>
        </w:tc>
      </w:tr>
      <w:tr w:rsidR="00422326" w:rsidRPr="00422326" w14:paraId="7284F734" w14:textId="77777777" w:rsidTr="00422326">
        <w:tc>
          <w:tcPr>
            <w:tcW w:w="0" w:type="auto"/>
            <w:shd w:val="clear" w:color="auto" w:fill="FFFFFF"/>
            <w:tcMar>
              <w:top w:w="150" w:type="dxa"/>
              <w:left w:w="150" w:type="dxa"/>
              <w:bottom w:w="150" w:type="dxa"/>
              <w:right w:w="150" w:type="dxa"/>
            </w:tcMar>
            <w:hideMark/>
          </w:tcPr>
          <w:p w14:paraId="5A5FE142" w14:textId="77777777" w:rsidR="00422326" w:rsidRPr="00422326" w:rsidRDefault="00422326" w:rsidP="00422326">
            <w:pPr>
              <w:pStyle w:val="NoSpacing"/>
              <w:rPr>
                <w:lang w:eastAsia="ko-KR"/>
              </w:rPr>
            </w:pPr>
            <w:proofErr w:type="spellStart"/>
            <w:r w:rsidRPr="00422326">
              <w:rPr>
                <w:lang w:eastAsia="ko-KR"/>
              </w:rPr>
              <w:t>CalledIMSI</w:t>
            </w:r>
            <w:proofErr w:type="spellEnd"/>
          </w:p>
        </w:tc>
        <w:tc>
          <w:tcPr>
            <w:tcW w:w="0" w:type="auto"/>
            <w:shd w:val="clear" w:color="auto" w:fill="FFFFFF"/>
            <w:tcMar>
              <w:top w:w="150" w:type="dxa"/>
              <w:left w:w="150" w:type="dxa"/>
              <w:bottom w:w="150" w:type="dxa"/>
              <w:right w:w="150" w:type="dxa"/>
            </w:tcMar>
            <w:hideMark/>
          </w:tcPr>
          <w:p w14:paraId="2B518C6D" w14:textId="77777777" w:rsidR="00422326" w:rsidRPr="00422326" w:rsidRDefault="00422326" w:rsidP="00422326">
            <w:pPr>
              <w:pStyle w:val="NoSpacing"/>
              <w:rPr>
                <w:lang w:eastAsia="ko-KR"/>
              </w:rPr>
            </w:pPr>
            <w:r w:rsidRPr="00422326">
              <w:rPr>
                <w:lang w:eastAsia="ko-KR"/>
              </w:rPr>
              <w:t>International Mobile Subscriber Identity (IMSI). Unique identifier of the call recipient.</w:t>
            </w:r>
          </w:p>
        </w:tc>
      </w:tr>
    </w:tbl>
    <w:p w14:paraId="720C7C46" w14:textId="77777777" w:rsidR="001E6243" w:rsidRDefault="001E6243" w:rsidP="001E6243"/>
    <w:p w14:paraId="64088955" w14:textId="77777777" w:rsidR="00422326" w:rsidRDefault="00422326" w:rsidP="00422326">
      <w:pPr>
        <w:pStyle w:val="Heading2"/>
      </w:pPr>
      <w:r>
        <w:lastRenderedPageBreak/>
        <w:t>Exercise 3: Create Stream Analytics Job</w:t>
      </w:r>
    </w:p>
    <w:p w14:paraId="36895E1E" w14:textId="77777777" w:rsidR="00422326" w:rsidRDefault="00422326" w:rsidP="00422326">
      <w:pPr>
        <w:rPr>
          <w:shd w:val="clear" w:color="auto" w:fill="FFFFFF"/>
        </w:rPr>
      </w:pPr>
      <w:r>
        <w:rPr>
          <w:shd w:val="clear" w:color="auto" w:fill="FFFFFF"/>
        </w:rPr>
        <w:t xml:space="preserve">Students have just created an event hub where </w:t>
      </w:r>
      <w:proofErr w:type="gramStart"/>
      <w:r>
        <w:rPr>
          <w:shd w:val="clear" w:color="auto" w:fill="FFFFFF"/>
        </w:rPr>
        <w:t>a stream of telecommunications events are</w:t>
      </w:r>
      <w:proofErr w:type="gramEnd"/>
      <w:r>
        <w:rPr>
          <w:shd w:val="clear" w:color="auto" w:fill="FFFFFF"/>
        </w:rPr>
        <w:t xml:space="preserve"> being sent.  The next step is to set up a Stream Analytics job to analyze these events in real time.</w:t>
      </w:r>
    </w:p>
    <w:p w14:paraId="4EEC6F60" w14:textId="77777777" w:rsidR="001B6389" w:rsidRPr="001B6389" w:rsidRDefault="001B6389" w:rsidP="00422326">
      <w:pPr>
        <w:pStyle w:val="ListParagraph"/>
        <w:numPr>
          <w:ilvl w:val="0"/>
          <w:numId w:val="31"/>
        </w:numPr>
      </w:pPr>
      <w:r>
        <w:rPr>
          <w:shd w:val="clear" w:color="auto" w:fill="FFFFFF"/>
        </w:rPr>
        <w:t>Provision a Stream Analytics Job</w:t>
      </w:r>
    </w:p>
    <w:p w14:paraId="5F79A4D8" w14:textId="77777777" w:rsidR="00422326" w:rsidRPr="001B6389" w:rsidRDefault="00716E71" w:rsidP="001B6389">
      <w:pPr>
        <w:rPr>
          <w:rStyle w:val="Strong"/>
          <w:b w:val="0"/>
          <w:bCs w:val="0"/>
        </w:rPr>
      </w:pPr>
      <w:r w:rsidRPr="001B6389">
        <w:rPr>
          <w:rFonts w:cs="Segoe UI"/>
          <w:color w:val="505050"/>
          <w:shd w:val="clear" w:color="auto" w:fill="FFFFFF"/>
        </w:rPr>
        <w:t>In the Azure portal, click</w:t>
      </w:r>
      <w:r w:rsidRPr="001B6389">
        <w:rPr>
          <w:rStyle w:val="apple-converted-space"/>
          <w:rFonts w:cs="Segoe UI"/>
          <w:color w:val="505050"/>
          <w:shd w:val="clear" w:color="auto" w:fill="FFFFFF"/>
        </w:rPr>
        <w:t xml:space="preserve"> </w:t>
      </w:r>
      <w:r w:rsidRPr="001B6389">
        <w:rPr>
          <w:rStyle w:val="Strong"/>
          <w:rFonts w:cs="Segoe UI"/>
          <w:color w:val="505050"/>
          <w:shd w:val="clear" w:color="auto" w:fill="FFFFFF"/>
        </w:rPr>
        <w:t>New &gt; Data Services &gt; Stream Analytics &gt; Quick Create</w:t>
      </w:r>
    </w:p>
    <w:p w14:paraId="58B5CCAE" w14:textId="77777777" w:rsidR="00716E71" w:rsidRDefault="00716E71" w:rsidP="00716E71">
      <w:r>
        <w:rPr>
          <w:noProof/>
        </w:rPr>
        <w:drawing>
          <wp:inline distT="0" distB="0" distL="0" distR="0" wp14:anchorId="78B1D05D" wp14:editId="58937499">
            <wp:extent cx="5943600" cy="2124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stream_analyti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517A23B9" w14:textId="77777777" w:rsidR="00422326" w:rsidRDefault="001B6389" w:rsidP="001B6389">
      <w:r>
        <w:t xml:space="preserve">Specify the Job Name.  Select a region where the job will run.  It is best to choose the same region as where the Event Hub created in the previous exercise.  This will ensure that data is not being transferred between regions at an additional cost.  Choose or create a storage account where the monitoring data for the Stream Analytics job will be saved.  Finally, click on the </w:t>
      </w:r>
      <w:r>
        <w:rPr>
          <w:b/>
        </w:rPr>
        <w:t>Create</w:t>
      </w:r>
      <w:r>
        <w:t xml:space="preserve"> button on the bottom to create a new Stream Analytics job.</w:t>
      </w:r>
    </w:p>
    <w:p w14:paraId="55B95B5A" w14:textId="77777777" w:rsidR="001B6389" w:rsidRDefault="001B6389" w:rsidP="001B6389">
      <w:r>
        <w:t xml:space="preserve">Click on </w:t>
      </w:r>
      <w:r>
        <w:rPr>
          <w:b/>
        </w:rPr>
        <w:t>Stream Analytics</w:t>
      </w:r>
      <w:r>
        <w:t xml:space="preserve"> to review the newly created job.  Notice that the start button is disabled.  This will be enabled once the job input, output, and query is specified.</w:t>
      </w:r>
    </w:p>
    <w:p w14:paraId="42F28228" w14:textId="77777777" w:rsidR="001B6389" w:rsidRDefault="001B6389" w:rsidP="001B6389">
      <w:pPr>
        <w:pStyle w:val="ListParagraph"/>
        <w:numPr>
          <w:ilvl w:val="0"/>
          <w:numId w:val="31"/>
        </w:numPr>
      </w:pPr>
      <w:r>
        <w:t>Specify Job Input</w:t>
      </w:r>
    </w:p>
    <w:p w14:paraId="6C781909" w14:textId="77777777" w:rsidR="00CB67FF" w:rsidRDefault="00CB67FF" w:rsidP="00CB67FF">
      <w:pPr>
        <w:rPr>
          <w:rFonts w:cs="Segoe UI"/>
          <w:color w:val="505050"/>
          <w:shd w:val="clear" w:color="auto" w:fill="FFFFFF"/>
        </w:rPr>
      </w:pPr>
      <w:r>
        <w:t xml:space="preserve">From the Stream Analytics job created in the previous step, click </w:t>
      </w:r>
      <w:r>
        <w:rPr>
          <w:b/>
        </w:rPr>
        <w:t>Inputs</w:t>
      </w:r>
      <w:r>
        <w:t xml:space="preserve"> from the top of the page, </w:t>
      </w:r>
      <w:r>
        <w:rPr>
          <w:rFonts w:cs="Segoe UI"/>
          <w:color w:val="505050"/>
          <w:shd w:val="clear" w:color="auto" w:fill="FFFFFF"/>
        </w:rPr>
        <w:t>and then click</w:t>
      </w:r>
      <w:r>
        <w:rPr>
          <w:rStyle w:val="apple-converted-space"/>
          <w:rFonts w:cs="Segoe UI"/>
          <w:color w:val="505050"/>
          <w:shd w:val="clear" w:color="auto" w:fill="FFFFFF"/>
        </w:rPr>
        <w:t xml:space="preserve"> </w:t>
      </w:r>
      <w:r>
        <w:rPr>
          <w:rStyle w:val="Strong"/>
          <w:rFonts w:cs="Segoe UI"/>
          <w:color w:val="505050"/>
          <w:shd w:val="clear" w:color="auto" w:fill="FFFFFF"/>
        </w:rPr>
        <w:t>Add Input</w:t>
      </w:r>
      <w:r>
        <w:rPr>
          <w:rFonts w:cs="Segoe UI"/>
          <w:color w:val="505050"/>
          <w:shd w:val="clear" w:color="auto" w:fill="FFFFFF"/>
        </w:rPr>
        <w:t>. The dialog box that opens will walk students through a number of steps to set up the input.</w:t>
      </w:r>
    </w:p>
    <w:p w14:paraId="56656CAC" w14:textId="77777777" w:rsidR="00CB67FF" w:rsidRDefault="00CB67FF" w:rsidP="00CB67FF">
      <w:r>
        <w:rPr>
          <w:noProof/>
        </w:rPr>
        <w:drawing>
          <wp:anchor distT="0" distB="0" distL="114300" distR="114300" simplePos="0" relativeHeight="251663360" behindDoc="1" locked="0" layoutInCell="1" allowOverlap="1" wp14:anchorId="2BECF251" wp14:editId="3C18D402">
            <wp:simplePos x="0" y="0"/>
            <wp:positionH relativeFrom="column">
              <wp:posOffset>0</wp:posOffset>
            </wp:positionH>
            <wp:positionV relativeFrom="paragraph">
              <wp:posOffset>0</wp:posOffset>
            </wp:positionV>
            <wp:extent cx="2517352" cy="3303756"/>
            <wp:effectExtent l="0" t="0" r="0" b="0"/>
            <wp:wrapTight wrapText="bothSides">
              <wp:wrapPolygon edited="0">
                <wp:start x="0" y="0"/>
                <wp:lineTo x="0" y="21426"/>
                <wp:lineTo x="21415" y="21426"/>
                <wp:lineTo x="214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b_inpu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7352" cy="3303756"/>
                    </a:xfrm>
                    <a:prstGeom prst="rect">
                      <a:avLst/>
                    </a:prstGeom>
                  </pic:spPr>
                </pic:pic>
              </a:graphicData>
            </a:graphic>
            <wp14:sizeRelH relativeFrom="page">
              <wp14:pctWidth>0</wp14:pctWidth>
            </wp14:sizeRelH>
            <wp14:sizeRelV relativeFrom="page">
              <wp14:pctHeight>0</wp14:pctHeight>
            </wp14:sizeRelV>
          </wp:anchor>
        </w:drawing>
      </w:r>
    </w:p>
    <w:p w14:paraId="0C06ECD0" w14:textId="77777777" w:rsidR="00CB67FF" w:rsidRDefault="00DF0650" w:rsidP="00CB67FF">
      <w:r>
        <w:t xml:space="preserve">Select </w:t>
      </w:r>
      <w:r>
        <w:rPr>
          <w:b/>
        </w:rPr>
        <w:t>Data Stream</w:t>
      </w:r>
      <w:r>
        <w:t xml:space="preserve"> and click right arrow button on bottom left.  </w:t>
      </w:r>
    </w:p>
    <w:p w14:paraId="00B79160" w14:textId="77777777" w:rsidR="00DF0650" w:rsidRDefault="00DF0650" w:rsidP="00CB67FF">
      <w:r>
        <w:t xml:space="preserve">Select </w:t>
      </w:r>
      <w:r>
        <w:rPr>
          <w:b/>
        </w:rPr>
        <w:t>Event Hub</w:t>
      </w:r>
      <w:r>
        <w:t xml:space="preserve"> and click right arrow button on bottom left.  </w:t>
      </w:r>
    </w:p>
    <w:p w14:paraId="1D50D0FD" w14:textId="77777777" w:rsidR="00DF0650" w:rsidRDefault="00DF0650" w:rsidP="00CB67FF">
      <w:r>
        <w:t xml:space="preserve">In </w:t>
      </w:r>
      <w:r w:rsidRPr="00DF0650">
        <w:rPr>
          <w:b/>
          <w:caps/>
        </w:rPr>
        <w:t>Input Alias</w:t>
      </w:r>
      <w:r w:rsidR="00EF5737">
        <w:t>, type in</w:t>
      </w:r>
      <w:r>
        <w:t xml:space="preserve"> any friendly name.  This name will be used later in queries.  In </w:t>
      </w:r>
      <w:r w:rsidRPr="00DF0650">
        <w:rPr>
          <w:b/>
          <w:caps/>
        </w:rPr>
        <w:t>Choose and EventHub</w:t>
      </w:r>
      <w:r>
        <w:t xml:space="preserve">, select the Event Hub created in the previous step.  For </w:t>
      </w:r>
      <w:r w:rsidRPr="00DF0650">
        <w:rPr>
          <w:b/>
          <w:caps/>
        </w:rPr>
        <w:t>Event Hub Policy Name</w:t>
      </w:r>
      <w:r>
        <w:t xml:space="preserve"> and </w:t>
      </w:r>
      <w:r>
        <w:rPr>
          <w:b/>
          <w:caps/>
        </w:rPr>
        <w:t>CHOOSE A</w:t>
      </w:r>
      <w:r w:rsidRPr="00DF0650">
        <w:rPr>
          <w:b/>
          <w:caps/>
        </w:rPr>
        <w:t xml:space="preserve"> Consume</w:t>
      </w:r>
      <w:r>
        <w:rPr>
          <w:b/>
          <w:caps/>
        </w:rPr>
        <w:t>R</w:t>
      </w:r>
      <w:r w:rsidRPr="00DF0650">
        <w:rPr>
          <w:b/>
          <w:caps/>
        </w:rPr>
        <w:t xml:space="preserve"> </w:t>
      </w:r>
      <w:r w:rsidRPr="00DF0650">
        <w:rPr>
          <w:b/>
          <w:caps/>
        </w:rPr>
        <w:lastRenderedPageBreak/>
        <w:t>Group</w:t>
      </w:r>
      <w:r>
        <w:t xml:space="preserve">, select the policy and consumer group created in exercise 1.  </w:t>
      </w:r>
    </w:p>
    <w:p w14:paraId="406E4DD5" w14:textId="77777777" w:rsidR="00DF0650" w:rsidRDefault="00DF0650" w:rsidP="00CB67FF">
      <w:r>
        <w:t>Click right arrow button on bottom left.</w:t>
      </w:r>
    </w:p>
    <w:p w14:paraId="62ACB423" w14:textId="77777777" w:rsidR="00DF0650" w:rsidRDefault="00DF0650" w:rsidP="00CB67FF">
      <w:r>
        <w:t xml:space="preserve">Next, chose JSON for </w:t>
      </w:r>
      <w:r w:rsidRPr="00DF0650">
        <w:rPr>
          <w:b/>
          <w:caps/>
        </w:rPr>
        <w:t>Event Serializer Format</w:t>
      </w:r>
      <w:r>
        <w:t xml:space="preserve"> and UTF8 for </w:t>
      </w:r>
      <w:r w:rsidRPr="00DF0650">
        <w:rPr>
          <w:b/>
          <w:caps/>
        </w:rPr>
        <w:t>Encoding</w:t>
      </w:r>
      <w:r>
        <w:rPr>
          <w:b/>
          <w:caps/>
        </w:rPr>
        <w:t>.</w:t>
      </w:r>
    </w:p>
    <w:p w14:paraId="16879D73" w14:textId="77777777" w:rsidR="00DF0650" w:rsidRDefault="00DF0650" w:rsidP="00CB67FF">
      <w:r>
        <w:t>Click the check button to add the specified input source and verify that Stream Analytics can connect to the specified Event Hub.</w:t>
      </w:r>
    </w:p>
    <w:p w14:paraId="6BB00C7B" w14:textId="77777777" w:rsidR="00DF0650" w:rsidRDefault="00EF5737" w:rsidP="00EF5737">
      <w:pPr>
        <w:pStyle w:val="ListParagraph"/>
        <w:numPr>
          <w:ilvl w:val="0"/>
          <w:numId w:val="31"/>
        </w:numPr>
      </w:pPr>
      <w:r>
        <w:t>Specify Job Query</w:t>
      </w:r>
    </w:p>
    <w:p w14:paraId="5BDBC45E" w14:textId="77777777" w:rsidR="00EF5737" w:rsidRDefault="00EF5737" w:rsidP="00EF5737">
      <w:pPr>
        <w:rPr>
          <w:rFonts w:cs="Segoe UI"/>
          <w:color w:val="505050"/>
          <w:shd w:val="clear" w:color="auto" w:fill="FFFFFF"/>
        </w:rPr>
      </w:pPr>
      <w:r>
        <w:rPr>
          <w:rFonts w:cs="Segoe UI"/>
          <w:color w:val="505050"/>
          <w:shd w:val="clear" w:color="auto" w:fill="FFFFFF"/>
        </w:rPr>
        <w:t>Stream Analytics supports a simple, declarative query model for describing transformations for real-time processing. To learn more about the language, see the</w:t>
      </w:r>
      <w:r>
        <w:rPr>
          <w:rStyle w:val="apple-converted-space"/>
          <w:rFonts w:cs="Segoe UI"/>
          <w:color w:val="505050"/>
          <w:shd w:val="clear" w:color="auto" w:fill="FFFFFF"/>
        </w:rPr>
        <w:t xml:space="preserve"> </w:t>
      </w:r>
      <w:hyperlink r:id="rId16" w:history="1">
        <w:r>
          <w:rPr>
            <w:rStyle w:val="Hyperlink"/>
            <w:rFonts w:cs="Segoe UI"/>
            <w:color w:val="00ABEC"/>
            <w:shd w:val="clear" w:color="auto" w:fill="FFFFFF"/>
          </w:rPr>
          <w:t>Azure Stream Analytics Query Language Reference</w:t>
        </w:r>
      </w:hyperlink>
      <w:r>
        <w:rPr>
          <w:rFonts w:cs="Segoe UI"/>
          <w:color w:val="505050"/>
          <w:shd w:val="clear" w:color="auto" w:fill="FFFFFF"/>
        </w:rPr>
        <w:t>. This tutorial will help students author and test several queries over the real-time stream of call data.</w:t>
      </w:r>
    </w:p>
    <w:p w14:paraId="19092364" w14:textId="77777777" w:rsidR="004B5A00" w:rsidRDefault="004B5A00" w:rsidP="00EF5737">
      <w:pPr>
        <w:pStyle w:val="ListParagraph"/>
        <w:numPr>
          <w:ilvl w:val="0"/>
          <w:numId w:val="31"/>
        </w:numPr>
      </w:pPr>
      <w:r>
        <w:t>Create sample input data</w:t>
      </w:r>
    </w:p>
    <w:p w14:paraId="0E9F739F" w14:textId="77777777" w:rsidR="004B5A00" w:rsidRDefault="004B5A00" w:rsidP="004B5A00">
      <w:r>
        <w:t xml:space="preserve">The </w:t>
      </w:r>
      <w:r>
        <w:rPr>
          <w:b/>
        </w:rPr>
        <w:t xml:space="preserve">Sample </w:t>
      </w:r>
      <w:r w:rsidRPr="004B5A00">
        <w:rPr>
          <w:b/>
        </w:rPr>
        <w:t>Data</w:t>
      </w:r>
      <w:r>
        <w:t xml:space="preserve"> feature can be used to extract sample events on which users can validate queries.  This feature creates a JSON file.</w:t>
      </w:r>
    </w:p>
    <w:p w14:paraId="16234865" w14:textId="77777777" w:rsidR="004B5A00" w:rsidRDefault="004B5A00" w:rsidP="004B5A00">
      <w:r>
        <w:rPr>
          <w:noProof/>
        </w:rPr>
        <w:drawing>
          <wp:inline distT="0" distB="0" distL="0" distR="0" wp14:anchorId="1F8A2E9D" wp14:editId="132B075E">
            <wp:extent cx="5943600" cy="890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ve_samp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890905"/>
                    </a:xfrm>
                    <a:prstGeom prst="rect">
                      <a:avLst/>
                    </a:prstGeom>
                  </pic:spPr>
                </pic:pic>
              </a:graphicData>
            </a:graphic>
          </wp:inline>
        </w:drawing>
      </w:r>
    </w:p>
    <w:p w14:paraId="629D15EB" w14:textId="77777777" w:rsidR="004B5A00" w:rsidRPr="004B5A00" w:rsidRDefault="004B5A00" w:rsidP="004B5A00">
      <w:pPr>
        <w:rPr>
          <w:lang w:eastAsia="ko-KR"/>
        </w:rPr>
      </w:pPr>
      <w:r>
        <w:t xml:space="preserve">Select the Event Hub Input and click on </w:t>
      </w:r>
      <w:r>
        <w:rPr>
          <w:b/>
        </w:rPr>
        <w:t>Sample Data</w:t>
      </w:r>
      <w:r>
        <w:t xml:space="preserve"> at bottom of page.  In the dialogue box that appears, specify a </w:t>
      </w:r>
      <w:r>
        <w:rPr>
          <w:b/>
        </w:rPr>
        <w:t>START TIME</w:t>
      </w:r>
      <w:r>
        <w:t xml:space="preserve"> and </w:t>
      </w:r>
      <w:r>
        <w:rPr>
          <w:b/>
        </w:rPr>
        <w:t>Duration</w:t>
      </w:r>
      <w:r>
        <w:t xml:space="preserve">.  Students should keep the default start time and adjust the Duration to about 2 minutes.  Click on the check button to start sampling event data.  Once the process is completed, click </w:t>
      </w:r>
      <w:r>
        <w:rPr>
          <w:b/>
        </w:rPr>
        <w:t>Details</w:t>
      </w:r>
      <w:r>
        <w:t xml:space="preserve"> and download the JSON file created.</w:t>
      </w:r>
    </w:p>
    <w:p w14:paraId="3F5EC04C" w14:textId="77777777" w:rsidR="00EF5737" w:rsidRDefault="00EF5737" w:rsidP="00EF5737">
      <w:pPr>
        <w:pStyle w:val="ListParagraph"/>
        <w:numPr>
          <w:ilvl w:val="0"/>
          <w:numId w:val="31"/>
        </w:numPr>
      </w:pPr>
      <w:r>
        <w:t xml:space="preserve">Create a </w:t>
      </w:r>
      <w:proofErr w:type="spellStart"/>
      <w:r>
        <w:t>passthrough</w:t>
      </w:r>
      <w:proofErr w:type="spellEnd"/>
      <w:r>
        <w:t xml:space="preserve"> query</w:t>
      </w:r>
    </w:p>
    <w:p w14:paraId="3103FAFA" w14:textId="77777777" w:rsidR="00EF5737" w:rsidRDefault="00EF5737" w:rsidP="00EF5737">
      <w:r>
        <w:t xml:space="preserve">All events can be archived using a </w:t>
      </w:r>
      <w:proofErr w:type="spellStart"/>
      <w:r>
        <w:t>passthrough</w:t>
      </w:r>
      <w:proofErr w:type="spellEnd"/>
      <w:r>
        <w:t xml:space="preserve"> query to read all the fields of the event.</w:t>
      </w:r>
    </w:p>
    <w:p w14:paraId="00C01AB9" w14:textId="77777777" w:rsidR="00EF5737" w:rsidRDefault="00EF5737" w:rsidP="00EF5737">
      <w:r>
        <w:t xml:space="preserve">Click </w:t>
      </w:r>
      <w:r>
        <w:rPr>
          <w:b/>
        </w:rPr>
        <w:t>Query</w:t>
      </w:r>
      <w:r>
        <w:t xml:space="preserve"> from the top of the Stream Analytics job page and add the following code.</w:t>
      </w:r>
    </w:p>
    <w:p w14:paraId="64CDCCC6" w14:textId="77777777" w:rsidR="00EF5737" w:rsidRPr="00EF5737" w:rsidRDefault="00EF5737" w:rsidP="00EF5737">
      <w:pPr>
        <w:pStyle w:val="Code"/>
        <w:rPr>
          <w:sz w:val="22"/>
        </w:rPr>
      </w:pPr>
      <w:r w:rsidRPr="00EF5737">
        <w:rPr>
          <w:sz w:val="22"/>
        </w:rPr>
        <w:t xml:space="preserve">Select * from </w:t>
      </w:r>
      <w:r w:rsidRPr="00EF5737">
        <w:rPr>
          <w:i/>
          <w:sz w:val="22"/>
        </w:rPr>
        <w:t>CallStream</w:t>
      </w:r>
    </w:p>
    <w:p w14:paraId="4635B028" w14:textId="77777777" w:rsidR="00EF5737" w:rsidRDefault="00EF5737" w:rsidP="00EF5737">
      <w:r>
        <w:t xml:space="preserve">The example shows </w:t>
      </w:r>
      <w:proofErr w:type="spellStart"/>
      <w:r w:rsidRPr="00EF5737">
        <w:rPr>
          <w:i/>
        </w:rPr>
        <w:t>CallStream</w:t>
      </w:r>
      <w:proofErr w:type="spellEnd"/>
      <w:r>
        <w:t>, however, students should substitute the INPUT ALIAS declared in the previous step.</w:t>
      </w:r>
    </w:p>
    <w:p w14:paraId="14B3C6E0" w14:textId="77777777" w:rsidR="00BD05AE" w:rsidRDefault="00BD05AE" w:rsidP="00EF5737">
      <w:r>
        <w:rPr>
          <w:noProof/>
        </w:rPr>
        <w:drawing>
          <wp:anchor distT="0" distB="0" distL="114300" distR="114300" simplePos="0" relativeHeight="251664384" behindDoc="1" locked="0" layoutInCell="1" allowOverlap="1" wp14:anchorId="74C65BD0" wp14:editId="78BD4361">
            <wp:simplePos x="0" y="0"/>
            <wp:positionH relativeFrom="column">
              <wp:posOffset>0</wp:posOffset>
            </wp:positionH>
            <wp:positionV relativeFrom="paragraph">
              <wp:posOffset>635</wp:posOffset>
            </wp:positionV>
            <wp:extent cx="3116580" cy="1053844"/>
            <wp:effectExtent l="0" t="0" r="7620" b="0"/>
            <wp:wrapTight wrapText="bothSides">
              <wp:wrapPolygon edited="0">
                <wp:start x="0" y="0"/>
                <wp:lineTo x="0" y="21092"/>
                <wp:lineTo x="21521" y="21092"/>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fi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6580" cy="1053844"/>
                    </a:xfrm>
                    <a:prstGeom prst="rect">
                      <a:avLst/>
                    </a:prstGeom>
                  </pic:spPr>
                </pic:pic>
              </a:graphicData>
            </a:graphic>
          </wp:anchor>
        </w:drawing>
      </w:r>
    </w:p>
    <w:p w14:paraId="4FE138C5" w14:textId="77777777" w:rsidR="00EF5737" w:rsidRDefault="00EF5737" w:rsidP="00EF5737">
      <w:r>
        <w:t xml:space="preserve">Click </w:t>
      </w:r>
      <w:r>
        <w:rPr>
          <w:b/>
        </w:rPr>
        <w:t>TEST</w:t>
      </w:r>
      <w:r>
        <w:t xml:space="preserve"> under the query editor</w:t>
      </w:r>
      <w:r w:rsidR="004B5A00">
        <w:t xml:space="preserve"> and specify the JSON file created in the previous step as the test file.  </w:t>
      </w:r>
    </w:p>
    <w:p w14:paraId="0E4BBCA7" w14:textId="77777777" w:rsidR="00BD05AE" w:rsidRDefault="00BD05AE" w:rsidP="00EF5737"/>
    <w:p w14:paraId="0A911967" w14:textId="77777777" w:rsidR="00BD05AE" w:rsidRDefault="00BD05AE" w:rsidP="00EF5737">
      <w:r>
        <w:lastRenderedPageBreak/>
        <w:t>Click the check button to see the results of query displayed by scrolling down</w:t>
      </w:r>
      <w:proofErr w:type="gramStart"/>
      <w:r>
        <w:t>..</w:t>
      </w:r>
      <w:proofErr w:type="gramEnd"/>
    </w:p>
    <w:p w14:paraId="7B8849E0" w14:textId="77777777" w:rsidR="00BD05AE" w:rsidRDefault="00BD05AE" w:rsidP="00EF5737">
      <w:r>
        <w:rPr>
          <w:noProof/>
        </w:rPr>
        <w:drawing>
          <wp:inline distT="0" distB="0" distL="0" distR="0" wp14:anchorId="0FCED428" wp14:editId="0CADB603">
            <wp:extent cx="5943600" cy="2678430"/>
            <wp:effectExtent l="25400" t="25400" r="2540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through_outpu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78430"/>
                    </a:xfrm>
                    <a:prstGeom prst="rect">
                      <a:avLst/>
                    </a:prstGeom>
                    <a:ln>
                      <a:solidFill>
                        <a:srgbClr val="767171"/>
                      </a:solidFill>
                    </a:ln>
                  </pic:spPr>
                </pic:pic>
              </a:graphicData>
            </a:graphic>
          </wp:inline>
        </w:drawing>
      </w:r>
    </w:p>
    <w:p w14:paraId="3686FED3" w14:textId="77777777" w:rsidR="00BD05AE" w:rsidRDefault="00BD05AE" w:rsidP="00BD05AE">
      <w:pPr>
        <w:pStyle w:val="ListParagraph"/>
        <w:numPr>
          <w:ilvl w:val="0"/>
          <w:numId w:val="31"/>
        </w:numPr>
      </w:pPr>
      <w:r>
        <w:t>Create a column projection</w:t>
      </w:r>
    </w:p>
    <w:p w14:paraId="73EAC695" w14:textId="77777777" w:rsidR="00BD05AE" w:rsidRDefault="00BD05AE" w:rsidP="00BD05AE">
      <w:r>
        <w:t xml:space="preserve">Change the query to the code below and click </w:t>
      </w:r>
      <w:r>
        <w:rPr>
          <w:b/>
        </w:rPr>
        <w:t>Rerun</w:t>
      </w:r>
      <w:r>
        <w:t xml:space="preserve"> to see results of query.</w:t>
      </w:r>
    </w:p>
    <w:p w14:paraId="10D12B7B" w14:textId="77777777" w:rsidR="00BD05AE" w:rsidRPr="00BD05AE" w:rsidRDefault="00BD05AE" w:rsidP="00BD05AE">
      <w:pPr>
        <w:pStyle w:val="Code"/>
        <w:rPr>
          <w:sz w:val="22"/>
        </w:rPr>
      </w:pPr>
      <w:r w:rsidRPr="00BD05AE">
        <w:rPr>
          <w:sz w:val="22"/>
        </w:rPr>
        <w:t>SELECT CallRecTime, SwitchNum, CallingIMSI, CallingNum, CalledNum</w:t>
      </w:r>
    </w:p>
    <w:p w14:paraId="437DD025" w14:textId="77777777" w:rsidR="00BD05AE" w:rsidRPr="00BD05AE" w:rsidRDefault="00BD05AE" w:rsidP="00BD05AE">
      <w:pPr>
        <w:pStyle w:val="Code"/>
        <w:rPr>
          <w:sz w:val="22"/>
        </w:rPr>
      </w:pPr>
      <w:r w:rsidRPr="00BD05AE">
        <w:rPr>
          <w:sz w:val="22"/>
        </w:rPr>
        <w:t>FROM CallStream</w:t>
      </w:r>
    </w:p>
    <w:p w14:paraId="4CA6F9B3" w14:textId="77777777" w:rsidR="00BD05AE" w:rsidRDefault="00BD05AE" w:rsidP="00BD05AE">
      <w:r>
        <w:rPr>
          <w:noProof/>
        </w:rPr>
        <w:drawing>
          <wp:inline distT="0" distB="0" distL="0" distR="0" wp14:anchorId="7F2C3C65" wp14:editId="5F15EE71">
            <wp:extent cx="5943600" cy="2421890"/>
            <wp:effectExtent l="25400" t="25400" r="2540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umn_projecti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21890"/>
                    </a:xfrm>
                    <a:prstGeom prst="rect">
                      <a:avLst/>
                    </a:prstGeom>
                    <a:ln>
                      <a:solidFill>
                        <a:srgbClr val="767171"/>
                      </a:solidFill>
                    </a:ln>
                  </pic:spPr>
                </pic:pic>
              </a:graphicData>
            </a:graphic>
          </wp:inline>
        </w:drawing>
      </w:r>
    </w:p>
    <w:p w14:paraId="3CC63533" w14:textId="77777777" w:rsidR="00BD05AE" w:rsidRDefault="00BD05AE" w:rsidP="00BD05AE"/>
    <w:p w14:paraId="1AF3B1F5" w14:textId="77777777" w:rsidR="00BD05AE" w:rsidRDefault="00BD05AE" w:rsidP="00BD05AE">
      <w:pPr>
        <w:pStyle w:val="ListParagraph"/>
        <w:numPr>
          <w:ilvl w:val="0"/>
          <w:numId w:val="31"/>
        </w:numPr>
      </w:pPr>
      <w:r>
        <w:t>Create tumbling window with aggregation query</w:t>
      </w:r>
    </w:p>
    <w:p w14:paraId="11FEC1F9" w14:textId="77777777" w:rsidR="00BD05AE" w:rsidRDefault="00BD05AE" w:rsidP="00BD05AE">
      <w:r>
        <w:t>Create a query to count number of incoming calls by region.  To compare the amount of incoming calls per region, students will use a tumbling window to get the count</w:t>
      </w:r>
      <w:r w:rsidR="00902F7B">
        <w:t xml:space="preserve"> of incoming calls grouped by </w:t>
      </w:r>
      <w:proofErr w:type="spellStart"/>
      <w:r w:rsidR="00902F7B">
        <w:t>Sw</w:t>
      </w:r>
      <w:r>
        <w:t>itchNum</w:t>
      </w:r>
      <w:proofErr w:type="spellEnd"/>
      <w:r w:rsidR="00902F7B">
        <w:t xml:space="preserve"> every 5 seconds.</w:t>
      </w:r>
    </w:p>
    <w:p w14:paraId="7564293F" w14:textId="77777777" w:rsidR="00902F7B" w:rsidRDefault="00902F7B" w:rsidP="00BD05AE">
      <w:r>
        <w:lastRenderedPageBreak/>
        <w:t xml:space="preserve">Change the query to the code below and click </w:t>
      </w:r>
      <w:r>
        <w:rPr>
          <w:b/>
        </w:rPr>
        <w:t>Rerun</w:t>
      </w:r>
      <w:r>
        <w:t xml:space="preserve"> to see results of query.</w:t>
      </w:r>
    </w:p>
    <w:p w14:paraId="1E8F5425" w14:textId="77777777" w:rsidR="00902F7B" w:rsidRPr="00902F7B" w:rsidRDefault="00902F7B" w:rsidP="00902F7B">
      <w:pPr>
        <w:pStyle w:val="Code"/>
        <w:rPr>
          <w:sz w:val="22"/>
        </w:rPr>
      </w:pPr>
      <w:r w:rsidRPr="00902F7B">
        <w:rPr>
          <w:sz w:val="22"/>
        </w:rPr>
        <w:t>SELECT System.Timestamp as WindowEnd, SwitchNum, COUNT(*) as CallCount</w:t>
      </w:r>
    </w:p>
    <w:p w14:paraId="7B9BC576" w14:textId="77777777" w:rsidR="00902F7B" w:rsidRPr="00902F7B" w:rsidRDefault="00902F7B" w:rsidP="00902F7B">
      <w:pPr>
        <w:pStyle w:val="Code"/>
        <w:rPr>
          <w:sz w:val="22"/>
        </w:rPr>
      </w:pPr>
      <w:r w:rsidRPr="00902F7B">
        <w:rPr>
          <w:sz w:val="22"/>
        </w:rPr>
        <w:t>FROM CallStream TIMESTAMP BY CallRecTime</w:t>
      </w:r>
    </w:p>
    <w:p w14:paraId="21F33EA6" w14:textId="77777777" w:rsidR="00902F7B" w:rsidRPr="00902F7B" w:rsidRDefault="00902F7B" w:rsidP="00902F7B">
      <w:pPr>
        <w:pStyle w:val="Code"/>
        <w:rPr>
          <w:sz w:val="22"/>
        </w:rPr>
      </w:pPr>
      <w:r w:rsidRPr="00902F7B">
        <w:rPr>
          <w:sz w:val="22"/>
        </w:rPr>
        <w:t>GROUP BY TUMBLINGWINDOW(s, 5), SwitchNum</w:t>
      </w:r>
    </w:p>
    <w:p w14:paraId="0BB726AC" w14:textId="77777777" w:rsidR="00902F7B" w:rsidRDefault="00902F7B" w:rsidP="00902F7B">
      <w:pPr>
        <w:pStyle w:val="NoSpacing"/>
      </w:pPr>
    </w:p>
    <w:p w14:paraId="0C534916" w14:textId="77777777" w:rsidR="00902F7B" w:rsidRDefault="00902F7B" w:rsidP="00902F7B">
      <w:r w:rsidRPr="00902F7B">
        <w:t xml:space="preserve">This query uses the Timestamp By keyword to specify a timestamp field in the payload to be used in the temporal computation. If this field </w:t>
      </w:r>
      <w:proofErr w:type="gramStart"/>
      <w:r w:rsidRPr="00902F7B">
        <w:t>wasn't</w:t>
      </w:r>
      <w:proofErr w:type="gramEnd"/>
      <w:r w:rsidRPr="00902F7B">
        <w:t xml:space="preserve"> specified, the windowing operation would be performed using the time each event arrived at Event Hub.</w:t>
      </w:r>
    </w:p>
    <w:p w14:paraId="72279819" w14:textId="77777777" w:rsidR="00902F7B" w:rsidRDefault="00902F7B" w:rsidP="00902F7B">
      <w:r>
        <w:rPr>
          <w:noProof/>
        </w:rPr>
        <w:drawing>
          <wp:inline distT="0" distB="0" distL="0" distR="0" wp14:anchorId="676959B6" wp14:editId="4FA39433">
            <wp:extent cx="5943600" cy="2479675"/>
            <wp:effectExtent l="25400" t="25400" r="25400" b="34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umbling_que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79675"/>
                    </a:xfrm>
                    <a:prstGeom prst="rect">
                      <a:avLst/>
                    </a:prstGeom>
                    <a:ln>
                      <a:solidFill>
                        <a:srgbClr val="767171"/>
                      </a:solidFill>
                    </a:ln>
                  </pic:spPr>
                </pic:pic>
              </a:graphicData>
            </a:graphic>
          </wp:inline>
        </w:drawing>
      </w:r>
    </w:p>
    <w:p w14:paraId="7402DF61" w14:textId="77777777" w:rsidR="00902F7B" w:rsidRDefault="00902F7B" w:rsidP="00902F7B">
      <w:pPr>
        <w:pStyle w:val="NoSpacing"/>
      </w:pPr>
    </w:p>
    <w:p w14:paraId="2D408673" w14:textId="77777777" w:rsidR="00902F7B" w:rsidRDefault="00902F7B" w:rsidP="00902F7B">
      <w:pPr>
        <w:pStyle w:val="ListParagraph"/>
        <w:numPr>
          <w:ilvl w:val="0"/>
          <w:numId w:val="31"/>
        </w:numPr>
      </w:pPr>
      <w:r>
        <w:t>Create SIM fraud detection with a Self-Join</w:t>
      </w:r>
    </w:p>
    <w:p w14:paraId="1F72A725" w14:textId="77777777" w:rsidR="00902F7B" w:rsidRDefault="00902F7B" w:rsidP="00902F7B">
      <w:r w:rsidRPr="00902F7B">
        <w:t>To identify potentially fraudulent usage we'll look for calls originating from the same user but in different locations in less than 5 seconds. We join the stream of call events with itself to check for these cases.</w:t>
      </w:r>
    </w:p>
    <w:p w14:paraId="0C830738" w14:textId="77777777" w:rsidR="00902F7B" w:rsidRDefault="00902F7B" w:rsidP="00902F7B">
      <w:r>
        <w:t xml:space="preserve">Change the query to the code below and click </w:t>
      </w:r>
      <w:r>
        <w:rPr>
          <w:b/>
        </w:rPr>
        <w:t>Rerun</w:t>
      </w:r>
      <w:r>
        <w:t xml:space="preserve"> to see results of query.</w:t>
      </w:r>
    </w:p>
    <w:p w14:paraId="19B89B7B" w14:textId="77777777" w:rsidR="00902F7B" w:rsidRPr="00902F7B" w:rsidRDefault="00902F7B" w:rsidP="00902F7B">
      <w:pPr>
        <w:pStyle w:val="Code"/>
        <w:rPr>
          <w:sz w:val="22"/>
        </w:rPr>
      </w:pPr>
      <w:r w:rsidRPr="00902F7B">
        <w:rPr>
          <w:sz w:val="22"/>
        </w:rPr>
        <w:t>SELECT System.Timestamp as Time, CS1.CallingIMSI, CS1.CallingNum as CallingNum1,</w:t>
      </w:r>
    </w:p>
    <w:p w14:paraId="5A3170A2" w14:textId="77777777" w:rsidR="00902F7B" w:rsidRPr="00902F7B" w:rsidRDefault="00902F7B" w:rsidP="00902F7B">
      <w:pPr>
        <w:pStyle w:val="Code"/>
        <w:rPr>
          <w:sz w:val="22"/>
        </w:rPr>
      </w:pPr>
      <w:r w:rsidRPr="00902F7B">
        <w:rPr>
          <w:sz w:val="22"/>
        </w:rPr>
        <w:t>CS2.CallingNum as CallingNum2, CS1.SwitchNum as Switch1, CS2.SwitchNum as Switch2</w:t>
      </w:r>
    </w:p>
    <w:p w14:paraId="35BAE479" w14:textId="77777777" w:rsidR="00902F7B" w:rsidRPr="00902F7B" w:rsidRDefault="00902F7B" w:rsidP="00902F7B">
      <w:pPr>
        <w:pStyle w:val="Code"/>
        <w:rPr>
          <w:sz w:val="22"/>
        </w:rPr>
      </w:pPr>
      <w:r w:rsidRPr="00902F7B">
        <w:rPr>
          <w:sz w:val="22"/>
        </w:rPr>
        <w:t>FROM CallStream CS1 TIMESTAMP BY CallRecTime</w:t>
      </w:r>
    </w:p>
    <w:p w14:paraId="5DDBC5D4" w14:textId="77777777" w:rsidR="00902F7B" w:rsidRPr="00902F7B" w:rsidRDefault="00902F7B" w:rsidP="00902F7B">
      <w:pPr>
        <w:pStyle w:val="Code"/>
        <w:rPr>
          <w:sz w:val="22"/>
        </w:rPr>
      </w:pPr>
      <w:r w:rsidRPr="00902F7B">
        <w:rPr>
          <w:sz w:val="22"/>
        </w:rPr>
        <w:t>JOIN CallStream CS2 TIMESTAMP BY CallRecTime</w:t>
      </w:r>
    </w:p>
    <w:p w14:paraId="534147FB" w14:textId="77777777" w:rsidR="00902F7B" w:rsidRPr="00902F7B" w:rsidRDefault="00902F7B" w:rsidP="00902F7B">
      <w:pPr>
        <w:pStyle w:val="Code"/>
        <w:rPr>
          <w:sz w:val="22"/>
        </w:rPr>
      </w:pPr>
      <w:r w:rsidRPr="00902F7B">
        <w:rPr>
          <w:sz w:val="22"/>
        </w:rPr>
        <w:t>ON CS1.CallingIMSI = CS2.CallingIMSI</w:t>
      </w:r>
    </w:p>
    <w:p w14:paraId="0A734C97" w14:textId="77777777" w:rsidR="00902F7B" w:rsidRPr="00902F7B" w:rsidRDefault="00902F7B" w:rsidP="00902F7B">
      <w:pPr>
        <w:pStyle w:val="Code"/>
        <w:rPr>
          <w:sz w:val="22"/>
        </w:rPr>
      </w:pPr>
      <w:r w:rsidRPr="00902F7B">
        <w:rPr>
          <w:sz w:val="22"/>
        </w:rPr>
        <w:t>AND DATEDIFF(ss, CS1, CS2) BETWEEN 1 AND 5</w:t>
      </w:r>
    </w:p>
    <w:p w14:paraId="044DFF9F" w14:textId="77777777" w:rsidR="00902F7B" w:rsidRPr="00902F7B" w:rsidRDefault="00902F7B" w:rsidP="00902F7B">
      <w:pPr>
        <w:pStyle w:val="Code"/>
        <w:rPr>
          <w:sz w:val="22"/>
        </w:rPr>
      </w:pPr>
      <w:r w:rsidRPr="00902F7B">
        <w:rPr>
          <w:sz w:val="22"/>
        </w:rPr>
        <w:t>WHERE CS1.SwitchNum != CS2.SwitchNum</w:t>
      </w:r>
    </w:p>
    <w:p w14:paraId="3F54242B" w14:textId="77777777" w:rsidR="00902F7B" w:rsidRDefault="00902F7B" w:rsidP="00902F7B"/>
    <w:p w14:paraId="19FC624F" w14:textId="77777777" w:rsidR="00902F7B" w:rsidRDefault="00A50982" w:rsidP="00902F7B">
      <w:r>
        <w:rPr>
          <w:noProof/>
        </w:rPr>
        <w:lastRenderedPageBreak/>
        <w:drawing>
          <wp:inline distT="0" distB="0" distL="0" distR="0" wp14:anchorId="517956BF" wp14:editId="3701BEA5">
            <wp:extent cx="5943600" cy="2101850"/>
            <wp:effectExtent l="25400" t="25400" r="25400" b="317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aud_quer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01850"/>
                    </a:xfrm>
                    <a:prstGeom prst="rect">
                      <a:avLst/>
                    </a:prstGeom>
                    <a:ln>
                      <a:solidFill>
                        <a:srgbClr val="767171"/>
                      </a:solidFill>
                    </a:ln>
                  </pic:spPr>
                </pic:pic>
              </a:graphicData>
            </a:graphic>
          </wp:inline>
        </w:drawing>
      </w:r>
    </w:p>
    <w:p w14:paraId="02543EA1" w14:textId="77777777" w:rsidR="00A50982" w:rsidRDefault="00A50982" w:rsidP="00A50982">
      <w:pPr>
        <w:pStyle w:val="Heading2"/>
      </w:pPr>
      <w:r>
        <w:t>Exercise 4: Create Stream Analytics Job Output</w:t>
      </w:r>
    </w:p>
    <w:p w14:paraId="74F3565D" w14:textId="77777777" w:rsidR="00A50982" w:rsidRDefault="00A50982" w:rsidP="00A50982">
      <w:pPr>
        <w:rPr>
          <w:shd w:val="clear" w:color="auto" w:fill="FFFFFF"/>
        </w:rPr>
      </w:pPr>
      <w:r>
        <w:rPr>
          <w:shd w:val="clear" w:color="auto" w:fill="FFFFFF"/>
        </w:rPr>
        <w:t>Students have defined an event stream, created an Event Hub input to ingest the events, and queries to perform transformation over the event stream.  Now, the output of these Stream Analytics will be defined.</w:t>
      </w:r>
    </w:p>
    <w:p w14:paraId="3645309D" w14:textId="77777777" w:rsidR="00A50982" w:rsidRPr="00A50982" w:rsidRDefault="00A50982" w:rsidP="00A50982">
      <w:pPr>
        <w:pStyle w:val="ListParagraph"/>
        <w:numPr>
          <w:ilvl w:val="0"/>
          <w:numId w:val="32"/>
        </w:numPr>
        <w:rPr>
          <w:shd w:val="clear" w:color="auto" w:fill="FFFFFF"/>
        </w:rPr>
      </w:pPr>
      <w:r>
        <w:rPr>
          <w:shd w:val="clear" w:color="auto" w:fill="FFFFFF"/>
        </w:rPr>
        <w:t>Create an output sink</w:t>
      </w:r>
    </w:p>
    <w:p w14:paraId="1766C723" w14:textId="77777777" w:rsidR="00A50982" w:rsidRDefault="00A50982" w:rsidP="00902F7B">
      <w:r>
        <w:t>An output sink will be defined to write events for fraudulent behavior to Blob storage.</w:t>
      </w:r>
    </w:p>
    <w:p w14:paraId="5CF243DC" w14:textId="77777777" w:rsidR="00A50982" w:rsidRDefault="00A50982" w:rsidP="00902F7B">
      <w:pPr>
        <w:rPr>
          <w:rFonts w:cs="Segoe UI"/>
          <w:color w:val="505050"/>
          <w:shd w:val="clear" w:color="auto" w:fill="FFFFFF"/>
        </w:rPr>
      </w:pPr>
      <w:r>
        <w:t xml:space="preserve">Use an existing storage account or create a new storage account by clicking </w:t>
      </w:r>
      <w:r>
        <w:rPr>
          <w:rStyle w:val="Strong"/>
          <w:rFonts w:cs="Segoe UI"/>
          <w:color w:val="505050"/>
          <w:shd w:val="clear" w:color="auto" w:fill="FFFFFF"/>
        </w:rPr>
        <w:t>NEW &gt; DATA SERVICES &gt; STORAGE &gt; QUICK CREATE</w:t>
      </w:r>
      <w:r>
        <w:rPr>
          <w:rStyle w:val="apple-converted-space"/>
          <w:rFonts w:cs="Segoe UI"/>
          <w:color w:val="505050"/>
          <w:shd w:val="clear" w:color="auto" w:fill="FFFFFF"/>
        </w:rPr>
        <w:t xml:space="preserve"> </w:t>
      </w:r>
      <w:r>
        <w:rPr>
          <w:rFonts w:cs="Segoe UI"/>
          <w:color w:val="505050"/>
          <w:shd w:val="clear" w:color="auto" w:fill="FFFFFF"/>
        </w:rPr>
        <w:t>and following the instructions.</w:t>
      </w:r>
    </w:p>
    <w:p w14:paraId="552226F6" w14:textId="77777777" w:rsidR="00DE5833" w:rsidRDefault="00DE5833" w:rsidP="00902F7B">
      <w:pPr>
        <w:rPr>
          <w:rFonts w:cs="Segoe UI"/>
          <w:color w:val="505050"/>
          <w:shd w:val="clear" w:color="auto" w:fill="FFFFFF"/>
        </w:rPr>
      </w:pPr>
      <w:r>
        <w:rPr>
          <w:rFonts w:cs="Segoe UI"/>
          <w:noProof/>
          <w:color w:val="505050"/>
          <w:shd w:val="clear" w:color="auto" w:fill="FFFFFF"/>
        </w:rPr>
        <w:drawing>
          <wp:inline distT="0" distB="0" distL="0" distR="0" wp14:anchorId="58FB90F0" wp14:editId="45F42E97">
            <wp:extent cx="5943600" cy="1734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_sin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734820"/>
                    </a:xfrm>
                    <a:prstGeom prst="rect">
                      <a:avLst/>
                    </a:prstGeom>
                  </pic:spPr>
                </pic:pic>
              </a:graphicData>
            </a:graphic>
          </wp:inline>
        </w:drawing>
      </w:r>
    </w:p>
    <w:p w14:paraId="1A3D959E" w14:textId="77777777" w:rsidR="00A50982" w:rsidRDefault="00DE5833" w:rsidP="00902F7B">
      <w:pPr>
        <w:rPr>
          <w:rFonts w:cs="Segoe UI"/>
          <w:color w:val="505050"/>
          <w:shd w:val="clear" w:color="auto" w:fill="FFFFFF"/>
        </w:rPr>
      </w:pPr>
      <w:r>
        <w:rPr>
          <w:rFonts w:cs="Segoe UI"/>
          <w:noProof/>
          <w:color w:val="505050"/>
          <w:shd w:val="clear" w:color="auto" w:fill="FFFFFF"/>
        </w:rPr>
        <w:drawing>
          <wp:anchor distT="0" distB="0" distL="114300" distR="114300" simplePos="0" relativeHeight="251665408" behindDoc="1" locked="0" layoutInCell="1" allowOverlap="1" wp14:anchorId="43AC23CF" wp14:editId="3DE68495">
            <wp:simplePos x="0" y="0"/>
            <wp:positionH relativeFrom="column">
              <wp:posOffset>0</wp:posOffset>
            </wp:positionH>
            <wp:positionV relativeFrom="paragraph">
              <wp:posOffset>0</wp:posOffset>
            </wp:positionV>
            <wp:extent cx="2194560" cy="1401846"/>
            <wp:effectExtent l="25400" t="25400" r="15240" b="20955"/>
            <wp:wrapTight wrapText="bothSides">
              <wp:wrapPolygon edited="0">
                <wp:start x="-250" y="-391"/>
                <wp:lineTo x="-250" y="21531"/>
                <wp:lineTo x="21500" y="21531"/>
                <wp:lineTo x="21500" y="-391"/>
                <wp:lineTo x="-250" y="-391"/>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in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4560" cy="1401846"/>
                    </a:xfrm>
                    <a:prstGeom prst="rect">
                      <a:avLst/>
                    </a:prstGeom>
                    <a:ln>
                      <a:solidFill>
                        <a:srgbClr val="767171"/>
                      </a:solidFill>
                    </a:ln>
                  </pic:spPr>
                </pic:pic>
              </a:graphicData>
            </a:graphic>
          </wp:anchor>
        </w:drawing>
      </w:r>
      <w:r w:rsidR="00A50982">
        <w:rPr>
          <w:rFonts w:cs="Segoe UI"/>
          <w:color w:val="505050"/>
          <w:shd w:val="clear" w:color="auto" w:fill="FFFFFF"/>
        </w:rPr>
        <w:t xml:space="preserve">Select the storage account from above and click </w:t>
      </w:r>
      <w:r w:rsidR="00A50982">
        <w:rPr>
          <w:rFonts w:cs="Segoe UI"/>
          <w:b/>
          <w:color w:val="505050"/>
          <w:shd w:val="clear" w:color="auto" w:fill="FFFFFF"/>
        </w:rPr>
        <w:t>CONTAINERS</w:t>
      </w:r>
      <w:r w:rsidR="00A50982">
        <w:rPr>
          <w:rFonts w:cs="Segoe UI"/>
          <w:color w:val="505050"/>
          <w:shd w:val="clear" w:color="auto" w:fill="FFFFFF"/>
        </w:rPr>
        <w:t xml:space="preserve"> at the top of the page and click </w:t>
      </w:r>
      <w:r w:rsidR="00A50982">
        <w:rPr>
          <w:rFonts w:cs="Segoe UI"/>
          <w:b/>
          <w:color w:val="505050"/>
          <w:shd w:val="clear" w:color="auto" w:fill="FFFFFF"/>
        </w:rPr>
        <w:t>ADD</w:t>
      </w:r>
      <w:r w:rsidR="00A50982">
        <w:rPr>
          <w:rFonts w:cs="Segoe UI"/>
          <w:color w:val="505050"/>
          <w:shd w:val="clear" w:color="auto" w:fill="FFFFFF"/>
        </w:rPr>
        <w:t xml:space="preserve">.  Specify a </w:t>
      </w:r>
      <w:r w:rsidR="00A50982">
        <w:rPr>
          <w:rFonts w:cs="Segoe UI"/>
          <w:b/>
          <w:color w:val="505050"/>
          <w:shd w:val="clear" w:color="auto" w:fill="FFFFFF"/>
        </w:rPr>
        <w:t>NAME</w:t>
      </w:r>
      <w:r w:rsidR="00A50982">
        <w:rPr>
          <w:rFonts w:cs="Segoe UI"/>
          <w:color w:val="505050"/>
          <w:shd w:val="clear" w:color="auto" w:fill="FFFFFF"/>
        </w:rPr>
        <w:t xml:space="preserve"> for the container and set its </w:t>
      </w:r>
      <w:r w:rsidR="00A50982">
        <w:rPr>
          <w:rFonts w:cs="Segoe UI"/>
          <w:b/>
          <w:color w:val="505050"/>
          <w:shd w:val="clear" w:color="auto" w:fill="FFFFFF"/>
        </w:rPr>
        <w:t>ACCESS</w:t>
      </w:r>
      <w:r w:rsidR="00A50982">
        <w:rPr>
          <w:rFonts w:cs="Segoe UI"/>
          <w:color w:val="505050"/>
          <w:shd w:val="clear" w:color="auto" w:fill="FFFFFF"/>
        </w:rPr>
        <w:t xml:space="preserve"> to Public Blob. </w:t>
      </w:r>
    </w:p>
    <w:p w14:paraId="47A1979A" w14:textId="77777777" w:rsidR="00DE5833" w:rsidRDefault="00DE5833" w:rsidP="00902F7B">
      <w:pPr>
        <w:rPr>
          <w:rFonts w:cs="Segoe UI"/>
          <w:color w:val="505050"/>
          <w:shd w:val="clear" w:color="auto" w:fill="FFFFFF"/>
        </w:rPr>
      </w:pPr>
    </w:p>
    <w:p w14:paraId="1D41DA8B" w14:textId="77777777" w:rsidR="00DE5833" w:rsidRDefault="00DE5833" w:rsidP="00902F7B">
      <w:pPr>
        <w:rPr>
          <w:b/>
        </w:rPr>
      </w:pPr>
    </w:p>
    <w:p w14:paraId="0269DA0C" w14:textId="77777777" w:rsidR="00DE5833" w:rsidRDefault="00DE5833" w:rsidP="00DE5833">
      <w:pPr>
        <w:pStyle w:val="ListParagraph"/>
        <w:numPr>
          <w:ilvl w:val="0"/>
          <w:numId w:val="32"/>
        </w:numPr>
      </w:pPr>
      <w:r>
        <w:t>Specify job output</w:t>
      </w:r>
    </w:p>
    <w:p w14:paraId="31DE9FC7" w14:textId="77777777" w:rsidR="002F102B" w:rsidRDefault="002F102B" w:rsidP="002F102B">
      <w:r>
        <w:t xml:space="preserve">From the Stream Analytics job created in the previous exercises, click </w:t>
      </w:r>
      <w:r>
        <w:rPr>
          <w:b/>
        </w:rPr>
        <w:t>OUTPUT</w:t>
      </w:r>
      <w:r>
        <w:t xml:space="preserve"> from the top of the page and click </w:t>
      </w:r>
      <w:r>
        <w:rPr>
          <w:b/>
        </w:rPr>
        <w:t>ADD OUTPUT</w:t>
      </w:r>
      <w:r>
        <w:t xml:space="preserve">.  Students will be saving the output to the Blob storage created in the previous </w:t>
      </w:r>
      <w:r>
        <w:lastRenderedPageBreak/>
        <w:t xml:space="preserve">step.  Select </w:t>
      </w:r>
      <w:r>
        <w:rPr>
          <w:b/>
        </w:rPr>
        <w:t>BLOB STORAGE</w:t>
      </w:r>
      <w:r>
        <w:t xml:space="preserve"> as the outp</w:t>
      </w:r>
      <w:r w:rsidR="003027CE">
        <w:t>ut type and click the right button.  Select the following values on the next page:</w:t>
      </w:r>
    </w:p>
    <w:p w14:paraId="44A46F95" w14:textId="77777777" w:rsidR="003027CE" w:rsidRDefault="003027CE" w:rsidP="002F102B">
      <w:r>
        <w:rPr>
          <w:b/>
        </w:rPr>
        <w:t xml:space="preserve">OUTPUT ALIAS: </w:t>
      </w:r>
      <w:r>
        <w:t xml:space="preserve"> Enter a friendly name for the job output.</w:t>
      </w:r>
    </w:p>
    <w:p w14:paraId="7359933F" w14:textId="77777777" w:rsidR="003027CE" w:rsidRDefault="003027CE" w:rsidP="002F102B">
      <w:r w:rsidRPr="003027CE">
        <w:rPr>
          <w:b/>
          <w:caps/>
        </w:rPr>
        <w:t>Subscription</w:t>
      </w:r>
      <w:r>
        <w:t xml:space="preserve">:  If the Blog Storage created in the previous step is in the same subscription as the Stream Analytics job, select </w:t>
      </w:r>
      <w:r>
        <w:rPr>
          <w:b/>
        </w:rPr>
        <w:t>Use Storage Account from Current Subscription</w:t>
      </w:r>
      <w:r>
        <w:t xml:space="preserve">.  If it is in a different subscription, select </w:t>
      </w:r>
      <w:r>
        <w:rPr>
          <w:b/>
        </w:rPr>
        <w:t>Use Storage Account from Another Subscription</w:t>
      </w:r>
      <w:r>
        <w:t xml:space="preserve">, and manually enter information for the </w:t>
      </w:r>
      <w:r>
        <w:rPr>
          <w:b/>
        </w:rPr>
        <w:t>STORAGE ACCOUNT</w:t>
      </w:r>
      <w:r>
        <w:t xml:space="preserve">, </w:t>
      </w:r>
      <w:r>
        <w:rPr>
          <w:b/>
        </w:rPr>
        <w:t xml:space="preserve">STORAGE KEY, </w:t>
      </w:r>
      <w:r>
        <w:t xml:space="preserve">and </w:t>
      </w:r>
      <w:r>
        <w:rPr>
          <w:b/>
        </w:rPr>
        <w:t>CONTAINER.</w:t>
      </w:r>
    </w:p>
    <w:p w14:paraId="4E72DC36" w14:textId="77777777" w:rsidR="003027CE" w:rsidRDefault="003027CE" w:rsidP="002F102B">
      <w:r w:rsidRPr="003027CE">
        <w:rPr>
          <w:b/>
          <w:caps/>
        </w:rPr>
        <w:t>Storage Account</w:t>
      </w:r>
      <w:r>
        <w:t>:  Select the name of the storage account created in previous step.</w:t>
      </w:r>
    </w:p>
    <w:p w14:paraId="2776D511" w14:textId="77777777" w:rsidR="003027CE" w:rsidRDefault="00574E24" w:rsidP="002F102B">
      <w:r>
        <w:rPr>
          <w:noProof/>
        </w:rPr>
        <w:drawing>
          <wp:anchor distT="0" distB="0" distL="114300" distR="114300" simplePos="0" relativeHeight="251666432" behindDoc="1" locked="0" layoutInCell="1" allowOverlap="1" wp14:anchorId="4F790D70" wp14:editId="72055C33">
            <wp:simplePos x="0" y="0"/>
            <wp:positionH relativeFrom="column">
              <wp:posOffset>-60960</wp:posOffset>
            </wp:positionH>
            <wp:positionV relativeFrom="paragraph">
              <wp:posOffset>7620</wp:posOffset>
            </wp:positionV>
            <wp:extent cx="2458869" cy="3360717"/>
            <wp:effectExtent l="25400" t="25400" r="30480" b="17780"/>
            <wp:wrapTight wrapText="bothSides">
              <wp:wrapPolygon edited="0">
                <wp:start x="-223" y="-163"/>
                <wp:lineTo x="-223" y="21551"/>
                <wp:lineTo x="21645" y="21551"/>
                <wp:lineTo x="21645" y="-163"/>
                <wp:lineTo x="-223" y="-163"/>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_outp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8869" cy="3360717"/>
                    </a:xfrm>
                    <a:prstGeom prst="rect">
                      <a:avLst/>
                    </a:prstGeom>
                    <a:ln>
                      <a:solidFill>
                        <a:srgbClr val="767171"/>
                      </a:solidFill>
                    </a:ln>
                  </pic:spPr>
                </pic:pic>
              </a:graphicData>
            </a:graphic>
          </wp:anchor>
        </w:drawing>
      </w:r>
      <w:r w:rsidR="003027CE" w:rsidRPr="003027CE">
        <w:rPr>
          <w:b/>
          <w:caps/>
        </w:rPr>
        <w:t>Container</w:t>
      </w:r>
      <w:r w:rsidR="003027CE">
        <w:t>:  Select the name of the container created in previous step</w:t>
      </w:r>
    </w:p>
    <w:p w14:paraId="14D8B1AA" w14:textId="77777777" w:rsidR="003027CE" w:rsidRDefault="003027CE" w:rsidP="002F102B">
      <w:r w:rsidRPr="003027CE">
        <w:rPr>
          <w:b/>
          <w:caps/>
        </w:rPr>
        <w:t>Filename Prefix</w:t>
      </w:r>
      <w:r>
        <w:t>:  Type in a file prefix to use when writing to Blob storage.</w:t>
      </w:r>
    </w:p>
    <w:p w14:paraId="58247AFB" w14:textId="77777777" w:rsidR="00574E24" w:rsidRDefault="00574E24" w:rsidP="00574E24">
      <w:r>
        <w:t>Click right arrow button on bottom left.</w:t>
      </w:r>
    </w:p>
    <w:p w14:paraId="0A8EE02E" w14:textId="77777777" w:rsidR="00574E24" w:rsidRDefault="00574E24" w:rsidP="00574E24">
      <w:pPr>
        <w:rPr>
          <w:b/>
          <w:caps/>
        </w:rPr>
      </w:pPr>
      <w:r>
        <w:t xml:space="preserve">Next, chose JSON for </w:t>
      </w:r>
      <w:r w:rsidRPr="00DF0650">
        <w:rPr>
          <w:b/>
          <w:caps/>
        </w:rPr>
        <w:t>Event Serializer Format</w:t>
      </w:r>
      <w:r>
        <w:t xml:space="preserve"> and UTF8 for </w:t>
      </w:r>
      <w:r w:rsidRPr="00DF0650">
        <w:rPr>
          <w:b/>
          <w:caps/>
        </w:rPr>
        <w:t>Encoding</w:t>
      </w:r>
      <w:r>
        <w:rPr>
          <w:b/>
          <w:caps/>
        </w:rPr>
        <w:t>.</w:t>
      </w:r>
    </w:p>
    <w:p w14:paraId="263AF4E4" w14:textId="77777777" w:rsidR="00574E24" w:rsidRDefault="00574E24" w:rsidP="00574E24">
      <w:pPr>
        <w:rPr>
          <w:rFonts w:cs="Segoe UI"/>
          <w:color w:val="505050"/>
          <w:shd w:val="clear" w:color="auto" w:fill="FFFFFF"/>
        </w:rPr>
      </w:pPr>
      <w:r>
        <w:rPr>
          <w:rFonts w:cs="Segoe UI"/>
          <w:color w:val="505050"/>
          <w:shd w:val="clear" w:color="auto" w:fill="FFFFFF"/>
        </w:rPr>
        <w:t>Click the check button to add this source and to verify that Stream Analytics can successfully connect to the storage account.</w:t>
      </w:r>
    </w:p>
    <w:p w14:paraId="3ED1A0CD" w14:textId="77777777" w:rsidR="00574E24" w:rsidRDefault="00574E24" w:rsidP="00574E24">
      <w:pPr>
        <w:rPr>
          <w:rFonts w:cs="Segoe UI"/>
          <w:color w:val="505050"/>
          <w:shd w:val="clear" w:color="auto" w:fill="FFFFFF"/>
        </w:rPr>
      </w:pPr>
    </w:p>
    <w:p w14:paraId="0B12A760" w14:textId="77777777" w:rsidR="00574E24" w:rsidRDefault="00574E24" w:rsidP="00574E24">
      <w:pPr>
        <w:rPr>
          <w:rFonts w:cs="Segoe UI"/>
          <w:color w:val="505050"/>
          <w:shd w:val="clear" w:color="auto" w:fill="FFFFFF"/>
        </w:rPr>
      </w:pPr>
    </w:p>
    <w:p w14:paraId="65ABCB9D" w14:textId="77777777" w:rsidR="00574E24" w:rsidRDefault="00574E24" w:rsidP="00574E24">
      <w:pPr>
        <w:rPr>
          <w:rFonts w:cs="Segoe UI"/>
          <w:color w:val="505050"/>
          <w:shd w:val="clear" w:color="auto" w:fill="FFFFFF"/>
        </w:rPr>
      </w:pPr>
    </w:p>
    <w:p w14:paraId="0AAF39A7" w14:textId="77777777" w:rsidR="00574E24" w:rsidRDefault="00574E24" w:rsidP="00574E24">
      <w:pPr>
        <w:rPr>
          <w:rFonts w:cs="Segoe UI"/>
          <w:color w:val="505050"/>
          <w:shd w:val="clear" w:color="auto" w:fill="FFFFFF"/>
        </w:rPr>
      </w:pPr>
    </w:p>
    <w:p w14:paraId="7F43798E" w14:textId="77777777" w:rsidR="00574E24" w:rsidRPr="00574E24" w:rsidRDefault="00574E24" w:rsidP="00574E24">
      <w:pPr>
        <w:pStyle w:val="ListParagraph"/>
        <w:numPr>
          <w:ilvl w:val="0"/>
          <w:numId w:val="32"/>
        </w:numPr>
        <w:rPr>
          <w:rFonts w:cs="Segoe UI"/>
          <w:color w:val="505050"/>
          <w:shd w:val="clear" w:color="auto" w:fill="FFFFFF"/>
        </w:rPr>
      </w:pPr>
      <w:r>
        <w:rPr>
          <w:rFonts w:cs="Segoe UI"/>
          <w:color w:val="505050"/>
          <w:shd w:val="clear" w:color="auto" w:fill="FFFFFF"/>
        </w:rPr>
        <w:t>Start job for real time processing</w:t>
      </w:r>
    </w:p>
    <w:p w14:paraId="5A9B3E23" w14:textId="77777777" w:rsidR="00574E24" w:rsidRDefault="00574E24" w:rsidP="00574E24">
      <w:r>
        <w:t>From the job dashboard, click start at the bottom of the page.</w:t>
      </w:r>
    </w:p>
    <w:p w14:paraId="10ABA0CE" w14:textId="77777777" w:rsidR="00574E24" w:rsidRPr="00574E24" w:rsidRDefault="00574E24" w:rsidP="00574E24">
      <w:r>
        <w:rPr>
          <w:rFonts w:cs="Segoe UI"/>
          <w:color w:val="505050"/>
          <w:shd w:val="clear" w:color="auto" w:fill="FFFFFF"/>
        </w:rPr>
        <w:t>In the dialog box that appears, select</w:t>
      </w:r>
      <w:r>
        <w:rPr>
          <w:rStyle w:val="apple-converted-space"/>
          <w:rFonts w:cs="Segoe UI"/>
          <w:color w:val="505050"/>
          <w:shd w:val="clear" w:color="auto" w:fill="FFFFFF"/>
        </w:rPr>
        <w:t xml:space="preserve"> </w:t>
      </w:r>
      <w:r>
        <w:rPr>
          <w:rStyle w:val="Strong"/>
          <w:rFonts w:cs="Segoe UI"/>
          <w:color w:val="505050"/>
          <w:shd w:val="clear" w:color="auto" w:fill="FFFFFF"/>
        </w:rPr>
        <w:t>JOB START TIME</w:t>
      </w:r>
      <w:r>
        <w:rPr>
          <w:rStyle w:val="apple-converted-space"/>
          <w:rFonts w:cs="Segoe UI"/>
          <w:color w:val="505050"/>
          <w:shd w:val="clear" w:color="auto" w:fill="FFFFFF"/>
        </w:rPr>
        <w:t xml:space="preserve"> </w:t>
      </w:r>
      <w:r>
        <w:rPr>
          <w:rFonts w:cs="Segoe UI"/>
          <w:color w:val="505050"/>
          <w:shd w:val="clear" w:color="auto" w:fill="FFFFFF"/>
        </w:rPr>
        <w:t>and then click the check button on the bottom of the dialog box. The job status will change to</w:t>
      </w:r>
      <w:r>
        <w:rPr>
          <w:rStyle w:val="apple-converted-space"/>
          <w:rFonts w:cs="Segoe UI"/>
          <w:color w:val="505050"/>
          <w:shd w:val="clear" w:color="auto" w:fill="FFFFFF"/>
        </w:rPr>
        <w:t xml:space="preserve"> </w:t>
      </w:r>
      <w:r>
        <w:rPr>
          <w:rStyle w:val="Strong"/>
          <w:rFonts w:cs="Segoe UI"/>
          <w:color w:val="505050"/>
          <w:shd w:val="clear" w:color="auto" w:fill="FFFFFF"/>
        </w:rPr>
        <w:t>Starting</w:t>
      </w:r>
      <w:r>
        <w:rPr>
          <w:rStyle w:val="apple-converted-space"/>
          <w:rFonts w:cs="Segoe UI"/>
          <w:color w:val="505050"/>
          <w:shd w:val="clear" w:color="auto" w:fill="FFFFFF"/>
        </w:rPr>
        <w:t xml:space="preserve"> </w:t>
      </w:r>
      <w:r>
        <w:rPr>
          <w:rFonts w:cs="Segoe UI"/>
          <w:color w:val="505050"/>
          <w:shd w:val="clear" w:color="auto" w:fill="FFFFFF"/>
        </w:rPr>
        <w:t>and will shortly move to</w:t>
      </w:r>
      <w:r>
        <w:rPr>
          <w:rStyle w:val="apple-converted-space"/>
          <w:rFonts w:cs="Segoe UI"/>
          <w:color w:val="505050"/>
          <w:shd w:val="clear" w:color="auto" w:fill="FFFFFF"/>
        </w:rPr>
        <w:t xml:space="preserve"> </w:t>
      </w:r>
      <w:r>
        <w:rPr>
          <w:rStyle w:val="Strong"/>
          <w:rFonts w:cs="Segoe UI"/>
          <w:color w:val="505050"/>
          <w:shd w:val="clear" w:color="auto" w:fill="FFFFFF"/>
        </w:rPr>
        <w:t>Running</w:t>
      </w:r>
    </w:p>
    <w:p w14:paraId="2344BB61" w14:textId="77777777" w:rsidR="00DE5833" w:rsidRDefault="00DE5833" w:rsidP="00DE5833"/>
    <w:p w14:paraId="1ED54917" w14:textId="77777777" w:rsidR="002F102B" w:rsidRPr="00DE5833" w:rsidRDefault="002F102B" w:rsidP="00DE5833"/>
    <w:p w14:paraId="7761AA74" w14:textId="77777777" w:rsidR="00701DFF" w:rsidRDefault="00701DFF" w:rsidP="00701DFF">
      <w:pPr>
        <w:pStyle w:val="Heading2"/>
      </w:pPr>
      <w:r>
        <w:t>Summary</w:t>
      </w:r>
    </w:p>
    <w:p w14:paraId="78D51FB2" w14:textId="77777777" w:rsidR="00701DFF" w:rsidRDefault="00701DFF" w:rsidP="00701DFF">
      <w:r>
        <w:t>In this hands-on lab, you learned how to:</w:t>
      </w:r>
    </w:p>
    <w:p w14:paraId="232DDDBC" w14:textId="77777777" w:rsidR="001E3378" w:rsidRDefault="00FC7371" w:rsidP="00701DFF">
      <w:pPr>
        <w:pStyle w:val="ListParagraph"/>
        <w:numPr>
          <w:ilvl w:val="0"/>
          <w:numId w:val="1"/>
        </w:numPr>
      </w:pPr>
      <w:r>
        <w:t xml:space="preserve">Create a Stream Analytics Job by working through the 3 major steps: </w:t>
      </w:r>
    </w:p>
    <w:p w14:paraId="31A048B1" w14:textId="77777777" w:rsidR="00FC7371" w:rsidRDefault="00FC7371" w:rsidP="00FC7371">
      <w:pPr>
        <w:pStyle w:val="ListParagraph"/>
        <w:numPr>
          <w:ilvl w:val="1"/>
          <w:numId w:val="1"/>
        </w:numPr>
      </w:pPr>
      <w:r>
        <w:t>Connecting to a stream of events as Input</w:t>
      </w:r>
    </w:p>
    <w:p w14:paraId="6D118E82" w14:textId="77777777" w:rsidR="00FC7371" w:rsidRDefault="00FC7371" w:rsidP="00FC7371">
      <w:pPr>
        <w:pStyle w:val="ListParagraph"/>
        <w:numPr>
          <w:ilvl w:val="1"/>
          <w:numId w:val="1"/>
        </w:numPr>
      </w:pPr>
      <w:r>
        <w:t>Creating a query for transformation of the events</w:t>
      </w:r>
    </w:p>
    <w:p w14:paraId="5594F3C2" w14:textId="77777777" w:rsidR="00FC7371" w:rsidRDefault="00FC7371" w:rsidP="00FC7371">
      <w:pPr>
        <w:pStyle w:val="ListParagraph"/>
        <w:numPr>
          <w:ilvl w:val="1"/>
          <w:numId w:val="1"/>
        </w:numPr>
      </w:pPr>
      <w:r>
        <w:lastRenderedPageBreak/>
        <w:t>Creating an Output to save the results of the Stream Analytics job</w:t>
      </w:r>
    </w:p>
    <w:p w14:paraId="4E582DEC" w14:textId="77777777" w:rsidR="00701DFF" w:rsidRPr="003D5A0B" w:rsidRDefault="00701DFF" w:rsidP="003D5A0B"/>
    <w:sectPr w:rsidR="00701DFF" w:rsidRPr="003D5A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바탕">
    <w:charset w:val="4F"/>
    <w:family w:val="auto"/>
    <w:pitch w:val="variable"/>
    <w:sig w:usb0="00000001" w:usb1="09060000" w:usb2="00000010" w:usb3="00000000" w:csb0="00080000" w:csb1="00000000"/>
  </w:font>
  <w:font w:name="Segoe UI">
    <w:altName w:val="Calibri"/>
    <w:charset w:val="00"/>
    <w:family w:val="swiss"/>
    <w:pitch w:val="variable"/>
    <w:sig w:usb0="E4002EFF" w:usb1="C000E47F" w:usb2="00000009" w:usb3="00000000" w:csb0="000001FF" w:csb1="00000000"/>
  </w:font>
  <w:font w:name="맑은 고딕">
    <w:altName w:val="Arial Unicode MS"/>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0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11113"/>
    <w:multiLevelType w:val="multilevel"/>
    <w:tmpl w:val="9338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270FC"/>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17F81"/>
    <w:multiLevelType w:val="hybridMultilevel"/>
    <w:tmpl w:val="BC165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E91E26"/>
    <w:multiLevelType w:val="hybridMultilevel"/>
    <w:tmpl w:val="B16AB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F22D71"/>
    <w:multiLevelType w:val="hybridMultilevel"/>
    <w:tmpl w:val="2686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022495"/>
    <w:multiLevelType w:val="multilevel"/>
    <w:tmpl w:val="37EA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B732526"/>
    <w:multiLevelType w:val="hybridMultilevel"/>
    <w:tmpl w:val="AF16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0171"/>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5D582E"/>
    <w:multiLevelType w:val="hybridMultilevel"/>
    <w:tmpl w:val="94868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F55506"/>
    <w:multiLevelType w:val="hybridMultilevel"/>
    <w:tmpl w:val="7B4C8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9344F9"/>
    <w:multiLevelType w:val="hybridMultilevel"/>
    <w:tmpl w:val="B3728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575595"/>
    <w:multiLevelType w:val="hybridMultilevel"/>
    <w:tmpl w:val="2D1E3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0E581F"/>
    <w:multiLevelType w:val="hybridMultilevel"/>
    <w:tmpl w:val="D3DAC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3D6646"/>
    <w:multiLevelType w:val="hybridMultilevel"/>
    <w:tmpl w:val="788C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EA6883"/>
    <w:multiLevelType w:val="hybridMultilevel"/>
    <w:tmpl w:val="545EE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E2761F"/>
    <w:multiLevelType w:val="hybridMultilevel"/>
    <w:tmpl w:val="EBDE6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C23D98"/>
    <w:multiLevelType w:val="hybridMultilevel"/>
    <w:tmpl w:val="3D6CE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670B63"/>
    <w:multiLevelType w:val="multilevel"/>
    <w:tmpl w:val="0C98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23E27CC"/>
    <w:multiLevelType w:val="hybridMultilevel"/>
    <w:tmpl w:val="B2C0F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A277B0"/>
    <w:multiLevelType w:val="multilevel"/>
    <w:tmpl w:val="D46CA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6654F27"/>
    <w:multiLevelType w:val="hybridMultilevel"/>
    <w:tmpl w:val="8806D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004540"/>
    <w:multiLevelType w:val="hybridMultilevel"/>
    <w:tmpl w:val="FE1AD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050040"/>
    <w:multiLevelType w:val="multilevel"/>
    <w:tmpl w:val="81C2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DD7651B"/>
    <w:multiLevelType w:val="hybridMultilevel"/>
    <w:tmpl w:val="1F323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2"/>
  </w:num>
  <w:num w:numId="3">
    <w:abstractNumId w:val="15"/>
  </w:num>
  <w:num w:numId="4">
    <w:abstractNumId w:val="4"/>
  </w:num>
  <w:num w:numId="5">
    <w:abstractNumId w:val="17"/>
  </w:num>
  <w:num w:numId="6">
    <w:abstractNumId w:val="24"/>
  </w:num>
  <w:num w:numId="7">
    <w:abstractNumId w:val="27"/>
  </w:num>
  <w:num w:numId="8">
    <w:abstractNumId w:val="0"/>
  </w:num>
  <w:num w:numId="9">
    <w:abstractNumId w:val="20"/>
  </w:num>
  <w:num w:numId="10">
    <w:abstractNumId w:val="2"/>
  </w:num>
  <w:num w:numId="11">
    <w:abstractNumId w:val="19"/>
  </w:num>
  <w:num w:numId="12">
    <w:abstractNumId w:val="11"/>
  </w:num>
  <w:num w:numId="13">
    <w:abstractNumId w:val="8"/>
  </w:num>
  <w:num w:numId="14">
    <w:abstractNumId w:val="30"/>
  </w:num>
  <w:num w:numId="15">
    <w:abstractNumId w:val="26"/>
  </w:num>
  <w:num w:numId="16">
    <w:abstractNumId w:val="12"/>
  </w:num>
  <w:num w:numId="17">
    <w:abstractNumId w:val="3"/>
  </w:num>
  <w:num w:numId="18">
    <w:abstractNumId w:val="10"/>
  </w:num>
  <w:num w:numId="19">
    <w:abstractNumId w:val="13"/>
  </w:num>
  <w:num w:numId="20">
    <w:abstractNumId w:val="5"/>
  </w:num>
  <w:num w:numId="21">
    <w:abstractNumId w:val="9"/>
  </w:num>
  <w:num w:numId="22">
    <w:abstractNumId w:val="6"/>
  </w:num>
  <w:num w:numId="23">
    <w:abstractNumId w:val="14"/>
  </w:num>
  <w:num w:numId="24">
    <w:abstractNumId w:val="7"/>
  </w:num>
  <w:num w:numId="25">
    <w:abstractNumId w:val="18"/>
  </w:num>
  <w:num w:numId="26">
    <w:abstractNumId w:val="1"/>
  </w:num>
  <w:num w:numId="27">
    <w:abstractNumId w:val="23"/>
  </w:num>
  <w:num w:numId="28">
    <w:abstractNumId w:val="25"/>
  </w:num>
  <w:num w:numId="29">
    <w:abstractNumId w:val="31"/>
  </w:num>
  <w:num w:numId="30">
    <w:abstractNumId w:val="22"/>
  </w:num>
  <w:num w:numId="31">
    <w:abstractNumId w:val="16"/>
  </w:num>
  <w:num w:numId="32">
    <w:abstractNumId w:val="28"/>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49C7"/>
    <w:rsid w:val="00011396"/>
    <w:rsid w:val="00012147"/>
    <w:rsid w:val="0003711C"/>
    <w:rsid w:val="00041D0D"/>
    <w:rsid w:val="000B446D"/>
    <w:rsid w:val="000C39B5"/>
    <w:rsid w:val="000C77DA"/>
    <w:rsid w:val="000F0C9E"/>
    <w:rsid w:val="001268BA"/>
    <w:rsid w:val="00130560"/>
    <w:rsid w:val="00133A30"/>
    <w:rsid w:val="001633B4"/>
    <w:rsid w:val="00164914"/>
    <w:rsid w:val="0017692F"/>
    <w:rsid w:val="00176CB2"/>
    <w:rsid w:val="00192762"/>
    <w:rsid w:val="001B312E"/>
    <w:rsid w:val="001B6389"/>
    <w:rsid w:val="001D55DA"/>
    <w:rsid w:val="001E3378"/>
    <w:rsid w:val="001E3F80"/>
    <w:rsid w:val="001E5197"/>
    <w:rsid w:val="001E6243"/>
    <w:rsid w:val="001E6C39"/>
    <w:rsid w:val="001F75AF"/>
    <w:rsid w:val="00207F3E"/>
    <w:rsid w:val="00222A14"/>
    <w:rsid w:val="002462DA"/>
    <w:rsid w:val="00255D6D"/>
    <w:rsid w:val="002B1B4C"/>
    <w:rsid w:val="002C17BF"/>
    <w:rsid w:val="002D0C85"/>
    <w:rsid w:val="002D7D02"/>
    <w:rsid w:val="002E4AE0"/>
    <w:rsid w:val="002E7AC8"/>
    <w:rsid w:val="002F102B"/>
    <w:rsid w:val="003027CE"/>
    <w:rsid w:val="0030728B"/>
    <w:rsid w:val="00310F4F"/>
    <w:rsid w:val="003156B1"/>
    <w:rsid w:val="0036789B"/>
    <w:rsid w:val="00371E52"/>
    <w:rsid w:val="00383CE0"/>
    <w:rsid w:val="00394F1D"/>
    <w:rsid w:val="003C5CB5"/>
    <w:rsid w:val="003D5A0B"/>
    <w:rsid w:val="00412B02"/>
    <w:rsid w:val="004149AE"/>
    <w:rsid w:val="00422326"/>
    <w:rsid w:val="00431A0C"/>
    <w:rsid w:val="00485038"/>
    <w:rsid w:val="004A4649"/>
    <w:rsid w:val="004B5A00"/>
    <w:rsid w:val="004C03AB"/>
    <w:rsid w:val="00527B02"/>
    <w:rsid w:val="005571E2"/>
    <w:rsid w:val="00574E24"/>
    <w:rsid w:val="005E217D"/>
    <w:rsid w:val="005E5A19"/>
    <w:rsid w:val="005F2110"/>
    <w:rsid w:val="00621C92"/>
    <w:rsid w:val="006479B5"/>
    <w:rsid w:val="00654271"/>
    <w:rsid w:val="00676654"/>
    <w:rsid w:val="0068181D"/>
    <w:rsid w:val="00686FC5"/>
    <w:rsid w:val="006948B6"/>
    <w:rsid w:val="006D5CD2"/>
    <w:rsid w:val="006E5F65"/>
    <w:rsid w:val="00701DFF"/>
    <w:rsid w:val="00716E71"/>
    <w:rsid w:val="0073104B"/>
    <w:rsid w:val="00736405"/>
    <w:rsid w:val="00755E19"/>
    <w:rsid w:val="007B41D9"/>
    <w:rsid w:val="008041C2"/>
    <w:rsid w:val="008644A7"/>
    <w:rsid w:val="00865C7B"/>
    <w:rsid w:val="00886D88"/>
    <w:rsid w:val="008A3841"/>
    <w:rsid w:val="008B17EB"/>
    <w:rsid w:val="008D00B6"/>
    <w:rsid w:val="008E428E"/>
    <w:rsid w:val="008F153F"/>
    <w:rsid w:val="00902F7B"/>
    <w:rsid w:val="00911ABA"/>
    <w:rsid w:val="0091608D"/>
    <w:rsid w:val="009B463A"/>
    <w:rsid w:val="009C1314"/>
    <w:rsid w:val="009C165A"/>
    <w:rsid w:val="00A052E4"/>
    <w:rsid w:val="00A23344"/>
    <w:rsid w:val="00A2551B"/>
    <w:rsid w:val="00A30B18"/>
    <w:rsid w:val="00A50982"/>
    <w:rsid w:val="00AB41C5"/>
    <w:rsid w:val="00AC41FE"/>
    <w:rsid w:val="00AD4827"/>
    <w:rsid w:val="00AD7179"/>
    <w:rsid w:val="00AF487D"/>
    <w:rsid w:val="00B13EF6"/>
    <w:rsid w:val="00B168FB"/>
    <w:rsid w:val="00B263FB"/>
    <w:rsid w:val="00B301FD"/>
    <w:rsid w:val="00B417A9"/>
    <w:rsid w:val="00BD05AE"/>
    <w:rsid w:val="00BD15DC"/>
    <w:rsid w:val="00BE6693"/>
    <w:rsid w:val="00C22893"/>
    <w:rsid w:val="00C4488C"/>
    <w:rsid w:val="00C815C7"/>
    <w:rsid w:val="00C97CED"/>
    <w:rsid w:val="00CA4859"/>
    <w:rsid w:val="00CB67FF"/>
    <w:rsid w:val="00CD61C5"/>
    <w:rsid w:val="00CE1502"/>
    <w:rsid w:val="00D07742"/>
    <w:rsid w:val="00D34902"/>
    <w:rsid w:val="00D75031"/>
    <w:rsid w:val="00D763F0"/>
    <w:rsid w:val="00D827F1"/>
    <w:rsid w:val="00D86552"/>
    <w:rsid w:val="00DA24C3"/>
    <w:rsid w:val="00DB1A22"/>
    <w:rsid w:val="00DB24F7"/>
    <w:rsid w:val="00DB4F9F"/>
    <w:rsid w:val="00DE5833"/>
    <w:rsid w:val="00DF0650"/>
    <w:rsid w:val="00DF53BD"/>
    <w:rsid w:val="00E03B94"/>
    <w:rsid w:val="00E0624B"/>
    <w:rsid w:val="00E13CCE"/>
    <w:rsid w:val="00E1428C"/>
    <w:rsid w:val="00E160E7"/>
    <w:rsid w:val="00E509EF"/>
    <w:rsid w:val="00EB17B4"/>
    <w:rsid w:val="00EB4E9F"/>
    <w:rsid w:val="00EB56D0"/>
    <w:rsid w:val="00EF5737"/>
    <w:rsid w:val="00F02F46"/>
    <w:rsid w:val="00F32628"/>
    <w:rsid w:val="00F4200C"/>
    <w:rsid w:val="00F56653"/>
    <w:rsid w:val="00FA1A2D"/>
    <w:rsid w:val="00FC4DE3"/>
    <w:rsid w:val="00FC64CF"/>
    <w:rsid w:val="00FC73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CEC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655287">
      <w:bodyDiv w:val="1"/>
      <w:marLeft w:val="0"/>
      <w:marRight w:val="0"/>
      <w:marTop w:val="0"/>
      <w:marBottom w:val="0"/>
      <w:divBdr>
        <w:top w:val="none" w:sz="0" w:space="0" w:color="auto"/>
        <w:left w:val="none" w:sz="0" w:space="0" w:color="auto"/>
        <w:bottom w:val="none" w:sz="0" w:space="0" w:color="auto"/>
        <w:right w:val="none" w:sz="0" w:space="0" w:color="auto"/>
      </w:divBdr>
    </w:div>
    <w:div w:id="285812518">
      <w:bodyDiv w:val="1"/>
      <w:marLeft w:val="0"/>
      <w:marRight w:val="0"/>
      <w:marTop w:val="0"/>
      <w:marBottom w:val="0"/>
      <w:divBdr>
        <w:top w:val="none" w:sz="0" w:space="0" w:color="auto"/>
        <w:left w:val="none" w:sz="0" w:space="0" w:color="auto"/>
        <w:bottom w:val="none" w:sz="0" w:space="0" w:color="auto"/>
        <w:right w:val="none" w:sz="0" w:space="0" w:color="auto"/>
      </w:divBdr>
    </w:div>
    <w:div w:id="432438605">
      <w:bodyDiv w:val="1"/>
      <w:marLeft w:val="0"/>
      <w:marRight w:val="0"/>
      <w:marTop w:val="0"/>
      <w:marBottom w:val="0"/>
      <w:divBdr>
        <w:top w:val="none" w:sz="0" w:space="0" w:color="auto"/>
        <w:left w:val="none" w:sz="0" w:space="0" w:color="auto"/>
        <w:bottom w:val="none" w:sz="0" w:space="0" w:color="auto"/>
        <w:right w:val="none" w:sz="0" w:space="0" w:color="auto"/>
      </w:divBdr>
    </w:div>
    <w:div w:id="731078375">
      <w:bodyDiv w:val="1"/>
      <w:marLeft w:val="0"/>
      <w:marRight w:val="0"/>
      <w:marTop w:val="0"/>
      <w:marBottom w:val="0"/>
      <w:divBdr>
        <w:top w:val="none" w:sz="0" w:space="0" w:color="auto"/>
        <w:left w:val="none" w:sz="0" w:space="0" w:color="auto"/>
        <w:bottom w:val="none" w:sz="0" w:space="0" w:color="auto"/>
        <w:right w:val="none" w:sz="0" w:space="0" w:color="auto"/>
      </w:divBdr>
    </w:div>
    <w:div w:id="755444345">
      <w:bodyDiv w:val="1"/>
      <w:marLeft w:val="0"/>
      <w:marRight w:val="0"/>
      <w:marTop w:val="0"/>
      <w:marBottom w:val="0"/>
      <w:divBdr>
        <w:top w:val="none" w:sz="0" w:space="0" w:color="auto"/>
        <w:left w:val="none" w:sz="0" w:space="0" w:color="auto"/>
        <w:bottom w:val="none" w:sz="0" w:space="0" w:color="auto"/>
        <w:right w:val="none" w:sz="0" w:space="0" w:color="auto"/>
      </w:divBdr>
    </w:div>
    <w:div w:id="1070925529">
      <w:bodyDiv w:val="1"/>
      <w:marLeft w:val="0"/>
      <w:marRight w:val="0"/>
      <w:marTop w:val="0"/>
      <w:marBottom w:val="0"/>
      <w:divBdr>
        <w:top w:val="none" w:sz="0" w:space="0" w:color="auto"/>
        <w:left w:val="none" w:sz="0" w:space="0" w:color="auto"/>
        <w:bottom w:val="none" w:sz="0" w:space="0" w:color="auto"/>
        <w:right w:val="none" w:sz="0" w:space="0" w:color="auto"/>
      </w:divBdr>
    </w:div>
    <w:div w:id="1176503043">
      <w:bodyDiv w:val="1"/>
      <w:marLeft w:val="0"/>
      <w:marRight w:val="0"/>
      <w:marTop w:val="0"/>
      <w:marBottom w:val="0"/>
      <w:divBdr>
        <w:top w:val="none" w:sz="0" w:space="0" w:color="auto"/>
        <w:left w:val="none" w:sz="0" w:space="0" w:color="auto"/>
        <w:bottom w:val="none" w:sz="0" w:space="0" w:color="auto"/>
        <w:right w:val="none" w:sz="0" w:space="0" w:color="auto"/>
      </w:divBdr>
    </w:div>
    <w:div w:id="1313875424">
      <w:bodyDiv w:val="1"/>
      <w:marLeft w:val="0"/>
      <w:marRight w:val="0"/>
      <w:marTop w:val="0"/>
      <w:marBottom w:val="0"/>
      <w:divBdr>
        <w:top w:val="none" w:sz="0" w:space="0" w:color="auto"/>
        <w:left w:val="none" w:sz="0" w:space="0" w:color="auto"/>
        <w:bottom w:val="none" w:sz="0" w:space="0" w:color="auto"/>
        <w:right w:val="none" w:sz="0" w:space="0" w:color="auto"/>
      </w:divBdr>
    </w:div>
    <w:div w:id="211944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manage.windowsazure.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download.microsoft.com/download/8/B/D/8BD50991-8D54-4F59-AB83-3354B69C8A7E/TelcoGenerator.zip"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msdn.microsoft.com/library/dn834998.aspx"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download.microsoft.com/download/8/B/D/8BD50991-8D54-4F59-AB83-3354B69C8A7E/TelcoGenerator.zip"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D7C44-C1E4-854F-BB54-92506764D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1796</Words>
  <Characters>10238</Characters>
  <Application>Microsoft Macintosh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dc:creator>
  <cp:keywords/>
  <dc:description/>
  <cp:lastModifiedBy>Mary Kate Reid</cp:lastModifiedBy>
  <cp:revision>2</cp:revision>
  <dcterms:created xsi:type="dcterms:W3CDTF">2016-06-30T14:50:00Z</dcterms:created>
  <dcterms:modified xsi:type="dcterms:W3CDTF">2016-06-30T14:50:00Z</dcterms:modified>
</cp:coreProperties>
</file>