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COLÉGIO ESTADUAL DE EDUCAÇÃO PROFISSIONAL</w:t>
      </w:r>
    </w:p>
    <w:p>
      <w:pPr>
        <w:pStyle w:val="Normal"/>
        <w:widowControl w:val="false"/>
        <w:tabs>
          <w:tab w:val="clear" w:pos="709"/>
          <w:tab w:val="center" w:pos="4252" w:leader="none"/>
          <w:tab w:val="right" w:pos="8504" w:leader="none"/>
        </w:tabs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Arial" w:hAnsi="Arial" w:eastAsia="Arial" w:cs="Arial"/>
          <w:b/>
          <w:b/>
          <w:color w:val="262626"/>
          <w:spacing w:val="0"/>
          <w:sz w:val="24"/>
        </w:rPr>
      </w:pPr>
      <w:hyperlink r:id="rId2">
        <w:r>
          <w:rPr>
            <w:rFonts w:eastAsia="Arial" w:cs="Arial" w:ascii="Arial" w:hAnsi="Arial"/>
            <w:b/>
            <w:color w:val="262626"/>
            <w:spacing w:val="0"/>
            <w:sz w:val="24"/>
            <w:u w:val="single"/>
            <w:shd w:fill="FFFFFF" w:val="clear"/>
          </w:rPr>
          <w:t>CARMELO PERRONE C E PE EF M PROFIS</w:t>
        </w:r>
      </w:hyperlink>
    </w:p>
    <w:p>
      <w:pPr>
        <w:pStyle w:val="Normal"/>
        <w:tabs>
          <w:tab w:val="clear" w:pos="709"/>
          <w:tab w:val="center" w:pos="4536" w:leader="none"/>
          <w:tab w:val="left" w:pos="6780" w:leader="none"/>
        </w:tabs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CURSO TÉCNICO EM DESENVOLVIMENTO DE SISTEMA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JHONATA PESSOA DE SOUZA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PROGLEARNING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CASCAVEL - PR</w:t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2024</w:t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JHONATA PESSOA DE SOUZA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PROGLEARNING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240" w:before="0" w:after="0"/>
        <w:ind w:left="456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Projeto de Desenvolvimento de Software do Curso Técnico em Informática do Colégio Estadual de Educação Profissional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CARMELO PERRONE C E PE EF M PROFIS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– Cascavel, Paraná.</w:t>
      </w:r>
    </w:p>
    <w:p>
      <w:pPr>
        <w:pStyle w:val="Normal"/>
        <w:suppressAutoHyphens w:val="true"/>
        <w:bidi w:val="0"/>
        <w:spacing w:lineRule="exact" w:line="240" w:before="0" w:after="0"/>
        <w:ind w:left="456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240" w:before="0" w:after="0"/>
        <w:ind w:left="4560" w:right="0" w:hanging="0"/>
        <w:jc w:val="righ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Orientadores: Profª Aparecida S.Ferreira</w:t>
      </w:r>
    </w:p>
    <w:p>
      <w:pPr>
        <w:pStyle w:val="Normal"/>
        <w:suppressAutoHyphens w:val="true"/>
        <w:bidi w:val="0"/>
        <w:spacing w:lineRule="exact" w:line="240" w:before="0" w:after="0"/>
        <w:ind w:left="5672" w:right="0" w:hanging="0"/>
        <w:jc w:val="righ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Profª. </w:t>
      </w:r>
      <w:r>
        <w:rPr>
          <w:rFonts w:eastAsia="Arial" w:cs="Arial" w:ascii="Arial" w:hAnsi="Arial"/>
          <w:color w:val="000000"/>
          <w:spacing w:val="4"/>
          <w:sz w:val="21"/>
          <w:shd w:fill="auto" w:val="clear"/>
        </w:rPr>
        <w:t>Maria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  <w:vertAlign w:val="superscript"/>
        </w:rPr>
        <w:t>2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righ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CASCAVEL - PR</w:t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2023</w:t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JHONATA PESSOA DE SOUZA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PROGLEARNING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0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Cascavel, Pr., xx de Xxxxx de 2023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COMISSÃO EXAMINADOR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</w:r>
    </w:p>
    <w:tbl>
      <w:tblPr>
        <w:tblW w:w="850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>
          <w:trHeight w:val="1" w:hRule="atLeast"/>
        </w:trPr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bidi w:val="0"/>
              <w:spacing w:lineRule="exact" w:line="48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______________________________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Profª. Aparecida da S. Ferreira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  <w:vertAlign w:val="superscript"/>
              </w:rPr>
              <w:t>1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000000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Especialista em Tecnologia da Informação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14"/>
              <w:ind w:left="10" w:right="344" w:hanging="1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i/>
                <w:color w:val="000000"/>
                <w:spacing w:val="0"/>
                <w:sz w:val="20"/>
                <w:shd w:fill="auto" w:val="clear"/>
              </w:rPr>
              <w:t>Faculdade de Ciências Sociais Aplicadas de Cascavel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both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                  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Orientadora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bidi w:val="0"/>
              <w:spacing w:lineRule="exact" w:line="48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______________________________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4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Profª  </w:t>
            </w:r>
            <w:r>
              <w:rPr>
                <w:rFonts w:eastAsia="Arial" w:cs="Arial" w:ascii="Arial" w:hAnsi="Arial"/>
                <w:color w:val="000000"/>
                <w:spacing w:val="4"/>
                <w:sz w:val="24"/>
                <w:shd w:fill="auto" w:val="clear"/>
              </w:rPr>
              <w:t xml:space="preserve">MARIA 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both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                  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Banco de dados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______________________________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000000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</w:rPr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Profª. Aparecida da S. Ferreira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  <w:vertAlign w:val="superscript"/>
              </w:rPr>
              <w:t>1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000000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Especialista em Tecnologia da Informação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14"/>
              <w:ind w:left="10" w:right="344" w:hanging="1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i/>
                <w:color w:val="000000"/>
                <w:spacing w:val="0"/>
                <w:sz w:val="20"/>
                <w:shd w:fill="auto" w:val="clear"/>
              </w:rPr>
              <w:t>Faculdade de Ciências Sociais Aplicadas de Cascavel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both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                 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WEB DESIGN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______________________________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000000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</w:rPr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Profª  </w:t>
            </w:r>
            <w:r>
              <w:rPr>
                <w:rFonts w:eastAsia="Arial" w:cs="Arial" w:ascii="Arial" w:hAnsi="Arial"/>
                <w:color w:val="000000"/>
                <w:spacing w:val="4"/>
                <w:sz w:val="24"/>
                <w:shd w:fill="auto" w:val="clear"/>
              </w:rPr>
              <w:t>ELIANE MARIA DAL MOLIN CRISTO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Especialista em 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Coordenadora de curso</w:t>
            </w:r>
          </w:p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</w:r>
    </w:p>
    <w:p>
      <w:pPr>
        <w:pStyle w:val="Normal"/>
        <w:keepNext w:val="true"/>
        <w:keepLines/>
        <w:widowControl w:val="false"/>
        <w:tabs>
          <w:tab w:val="left" w:pos="709" w:leader="none"/>
        </w:tabs>
        <w:suppressAutoHyphens w:val="true"/>
        <w:bidi w:val="0"/>
        <w:spacing w:lineRule="exact" w:line="259" w:before="240" w:after="0"/>
        <w:ind w:left="0" w:right="0" w:hanging="0"/>
        <w:jc w:val="both"/>
        <w:rPr>
          <w:rFonts w:ascii="Calibri" w:hAnsi="Calibri" w:eastAsia="Calibri" w:cs="Calibri"/>
          <w:color w:val="366091"/>
          <w:spacing w:val="0"/>
          <w:sz w:val="32"/>
        </w:rPr>
      </w:pPr>
      <w:r>
        <w:rPr>
          <w:rFonts w:eastAsia="Calibri" w:cs="Calibri"/>
          <w:color w:val="366091"/>
          <w:spacing w:val="0"/>
          <w:sz w:val="32"/>
          <w:shd w:fill="auto" w:val="clear"/>
        </w:rPr>
        <w:t>Sumário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clear" w:pos="709"/>
          <w:tab w:val="left" w:pos="1155" w:leader="none"/>
        </w:tabs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ab/>
      </w:r>
      <w:r>
        <w:br w:type="page"/>
      </w:r>
    </w:p>
    <w:p>
      <w:pPr>
        <w:pStyle w:val="Normal"/>
        <w:keepNext w:val="true"/>
        <w:keepLines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INTRODUÇÃO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Na era digital em constante evolução, a demanda por recursos educacionais acessíveis e eficazes para programação nunca foi tão alta. Diante desse cenário, surge a necessidade de um espaço virtual que não apenas forneça uma vasta gama de materiais de aprendizado, mas também ofereça uma experiência integrada e interativa para aspirantes a programadores. É nesse contexto que se insere nosso projeto: a criação de um site dedicado a auxiliar estudantes e profissionais da área de programação, além de proporcionar uma plataforma de venda de livros especializados.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Ao combinar recursos educacionais diversificados com uma plataforma de comércio eletrônico intuitiva e segura, visamos criar uma experiência completa e envolvente para todos os usuários interessados em aprimorar suas habilidades de programação. Nossa missão é democratizar o acesso ao conhecimento técnico, capacitar indivíduos a alcançarem seus objetivos profissionais e contribuir para o crescimento e desenvolvimento contínuo da comunidade global de programadores.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Apresentação do Problema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Todos sabemos que programar não é algo simples, sempre temos que pedir ajuda de alguém, fazer alguma pesquisa sobre algo que não sabemos, querendo ou não é algo um tanto quanto difícil, e por esse motivo existe uma grande demanda de programadores na criação de sites de empresas dentre outros, então para um programador acessar o conhecimento que é preciso de forma fácil e rápida e algo muito bem-vindo, tirar dúvidas e aprender mais. Portanto, nossa hipótese é que um site que combine recursos de ensino interativos e uma seleção abrangente de livros digitais sobre programação será capaz de atender a uma necessidade existente no mercado e se estabelecer como uma plataforma valiosa para todos os interessados em aprimorar suas habilidades de programação.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 solução é criar um site útil para programadores, para conseguir o que precisam saber de forma rápida e acessível, um site completo e bonito, fácil de compreender, e também disponibilizar livros digitais com conhecimentos e tópicos diferentes, não apenas programação, mas também, disponibilizar um bom conhecimento em várias áreas importantes.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  <w:r>
        <w:br w:type="page"/>
      </w:r>
    </w:p>
    <w:p>
      <w:pPr>
        <w:pStyle w:val="Normal"/>
        <w:keepNext w:val="true"/>
        <w:keepLines/>
        <w:tabs>
          <w:tab w:val="left" w:pos="709" w:leader="none"/>
        </w:tabs>
        <w:suppressAutoHyphens w:val="true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2</w:t>
        <w:tab/>
        <w:t>OBJETIVOS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Auxiliar programadores a terem mais conhecimento e aprendizado nessa área, facilitar um pouco mais o trabalho de programar, e ajudar pessoas que querem aprender e sentem vontade de programar ou ter conhecimento sobre alguma outra área online, entre outros, com um site bem feito, tranquilo e prático com tudo o que é preciso.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Criar um site bonito e funcional com diversas páginas explicando sobre programação e ajudando a entender melhor os códigos, e disponibilizar livros diferentes sobre diversas áreas não apenas programação para facilitar o conhecimento.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  <w:r>
        <w:br w:type="page"/>
      </w:r>
    </w:p>
    <w:p>
      <w:pPr>
        <w:pStyle w:val="Normal"/>
        <w:keepNext w:val="true"/>
        <w:keepLines/>
        <w:tabs>
          <w:tab w:val="left" w:pos="709" w:leader="none"/>
        </w:tabs>
        <w:suppressAutoHyphens w:val="true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3</w:t>
        <w:tab/>
        <w:t>METODOLOGIA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 pesquisa bibliográfica é habilidade fundamental nos cursos de Graduação, uma vez que constitui o primeiro passo para todas as Atividades acadêmicas. Uma pesquisa de laboratório ou de campo implica, necessariamente, a pesquisa bibliográfica preliminar.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Seminários, painéis, debates, resumos críticos, monográficas não dispensam a pesquisa bibliográfica. Ela é obrigatória nas pesquisas exploratórias, na delimitação do tema de um trabalho ou pesquisa, no desenvolvimento do assunto, nas citações, na apresentação das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conclusões. Portanto, se é verdade que nem todos os alunos realizarão Pesquisas de laboratório ou de campo, não é menos verdadeiro que todos, sem exceção, para elaborar os diversos trabalhos solicitados, deverão empreender pesquisas bibliográficas (ANDRADE, 2010, p.25).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pesquisa de campo é o tipo de pesquisa que pretende buscar a informação diretamente com a população pesquisada. Ela exige do pesquisador um encontro mais direto. Nesse caso, o pesquisador precisa ir ao espaço onde o fenômeno ocorre, ou ocorreu e reunir um conjunto de informações a serem documentadas [...] A importância da pesquisa de campo reside na sua capacidade de proporcionar insights e informações concretas sobre um determinado assunto, ambiente ou contexto. Esses dados são essenciais para embasar decisões, validar hipóteses, entender comportamentos e necessidades, bem como para o desenvolvimento de estratégias e soluções eficazes em diversas áreas, desde a academia até o mundo dos negócios. A pesquisa de campo oferece uma visão detalhada e contextualizada da realidade, permitindo uma abordagem mais precisa e direcionada aos problemas e questões investigadas. Além disso, ela pode ajudar a identificar oportunidades, desafios e tendências emergentes, fornecendo uma base sólida para a tomada de decisões informadas e a construção de conhecimento</w:t>
      </w:r>
    </w:p>
    <w:p>
      <w:pPr>
        <w:pStyle w:val="Normal"/>
        <w:suppressAutoHyphens w:val="true"/>
        <w:bidi w:val="0"/>
        <w:spacing w:lineRule="exact" w:line="240" w:before="0" w:after="0"/>
        <w:ind w:left="2127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</w:rPr>
      </w:r>
      <w:r>
        <w:br w:type="page"/>
      </w:r>
    </w:p>
    <w:p>
      <w:pPr>
        <w:pStyle w:val="Normal"/>
        <w:keepNext w:val="true"/>
        <w:keepLines/>
        <w:tabs>
          <w:tab w:val="left" w:pos="709" w:leader="none"/>
        </w:tabs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4 </w:t>
        <w:tab/>
        <w:t>REFERENCIAL TEÓRICO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O que é Referencial Teórico: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 referencial teórico, também chamado de referencial bibliográfico, é um resumo do que já foi falado sobre o tema. Quando você vai desenvolver uma pesquisa — um trabalho de conclusão de curso, por exemplo — precisa consultar o que outras pessoas falaram, que experimentos e resultados já obtiveram e assim por diante.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keepNext w:val="true"/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578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Referencial teórico ABNT: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Existe toda uma metodologia para realizar esses estudos e apresentar os resultados. Você terá disciplinas no curso, independentemente da área, que vão ensiná-lo a preparar um projeto de pesquisa, fazer citações, criar um cronograma e tudo o que é necessário para que seu trabalho seja considerado nos parâmetros da </w:t>
      </w:r>
      <w:hyperlink r:id="rId3">
        <w:r>
          <w:rPr>
            <w:rFonts w:eastAsia="Arial" w:cs="Arial" w:ascii="Arial" w:hAnsi="Arial"/>
            <w:color w:val="000000"/>
            <w:spacing w:val="0"/>
            <w:sz w:val="24"/>
            <w:u w:val="single"/>
            <w:shd w:fill="FFFFFF" w:val="clear"/>
          </w:rPr>
          <w:t>ciência</w:t>
        </w:r>
      </w:hyperlink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keepNext w:val="true"/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578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Referencial bibliográfico: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Não confunda r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eferencial teórico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, que é a base de pesquisa do seu trabalho, com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referencial bibliográfico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. Esse último é composto por todos os livros, artigos científicos e demais materiais consultados e citados para a realização do seu trabalho.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HTML: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 HTML foi criado em 1991, por Tim Berners-Lee, no CERN (European Council for Nuclear Research) na suíça. Inicialmente o HTML foi projetado para interligar instituições de pesquisa próximas, e compartilhar documentos com facilidade. Em 1992, foi liberada a biblioteca de desenvolvimento WWW ( World Wide Web), uma rede de alcance mundial, que junto com o HTML proporcionou o uso em escala mundial da WEB.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 HTML é uma linguagem de marcação. Estas linguagens são constituídas de códigos que delimitam conteúdos específicos, segundo uma sintaxe própria. O HTML tem códigos para criar paginas na web. Estes códigos que definem o tipo de letra, qual o tamanho, cor, espaçamento, e vários outros aspectos do site. No início era muito complicado aprender HTML, pois eram muitos comandos para fazer algo simples. A cada nova versão, o HTML fica mais fácil de utilizar, e adquire mais funções. Atualmente qualquer pessoa pode acessar a internet a aprender a construir um site básico em questão de horas, seguindo os passos de tutoriais e aprendendo as funções de cada código, foi a primeira linguagem de nível mundial, porem não é a única. Existem muitas outras linguagens destinadas á criação de paginas da web, porém o HTML ainda prevalece. Atualmente já é possível integrar varias linguagens na mesma pagina da Web, sendo possível usar duas ou mais linguagens no mesmo site.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CSS: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 Internet como conhecemos hoje, é fruto de uma evolução constante e gradativa desde sua invenção. Desde seus protocolos até suas linguagens de desenvolvimento sofreram tais mudanças e com certeza, um dos principais componentes dessa grande estrutura mundial é o HTML. Mas espera ai, não iamos falar sobre CSS?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Pois bem, uma coisa leva a outra. Vejamos o começo de tudo, a linguagem de marcação surgindo para solucionar o problema de um cientista que queria uma forma de divulgar seus artigos na rede, para isso, ele criou  algo simples, restrito a comunidade científica e usado apenas para estrutura o conteúdo e exibir um texto de forma coerente.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Mas a linguagem usada pelos cientistas se tornou padrão da Internet, e com o tempo, passou a ser mais testada. Todos queriam imagens, cores e designer avançado. E o HTML antigo não suportava isso, então foram adicionadas novas tags. Isso solucionou o problema por um tempo, mas começou a surgir outro grande problema. Com os novos recursos, designers e desenvolvedores de websites, abusavam da criatividade e enchiam suas paginas de fontes e estilos visuais, mas para alterar uma linha até que era mais simples, porem quando se queria mudar a cor de um link, por exemplo, e esse link estava em 300 paginas diferentes, era trabalho manual mesmo, um por um, tag por tag.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Misturar estilo e estrutura não era mais interessante, e foi assim que em 1995, Håkon Wium Lie e Bert Bos apresentaram a proposta do CSS(Cascading Style Sheets) que logo foi apoiada pela W3C. A idéia geral era, utilizar HTML somente para estruturar o website e a tarefa de apresentação fica com o CSS disposto em um arquivo separado .css ou no proprio HTML demarcado pelas tags 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Os conceitos de estilização com css em sua maioria ainda não são seguidos totalmente, devido a problemas de compatibilidade entre browsers e muitas vezes até falta de um conhecimento maior dos desenvolvedores, mas a W3C trabalha nos standards, que visam tornar o desenvolvimento padrão e tambem exigir dos navegadores uma interpretação adequada e compatível.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</w:rPr>
      </w:r>
      <w:r>
        <w:br w:type="page"/>
      </w:r>
    </w:p>
    <w:p>
      <w:pPr>
        <w:pStyle w:val="Normal"/>
        <w:keepNext w:val="true"/>
        <w:keepLines/>
        <w:tabs>
          <w:tab w:val="left" w:pos="709" w:leader="none"/>
        </w:tabs>
        <w:suppressAutoHyphens w:val="true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3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5 DOCUMENTAÇÃO </w:t>
      </w:r>
      <w:r>
        <w:rPr>
          <w:rFonts w:eastAsia="Arial" w:cs="Arial" w:ascii="Arial" w:hAnsi="Arial"/>
          <w:b/>
          <w:color w:val="000000"/>
          <w:spacing w:val="0"/>
          <w:sz w:val="38"/>
          <w:shd w:fill="auto" w:val="clear"/>
        </w:rPr>
        <w:t>do projeto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Projeto de TI: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Para Daniel Tutida (2021) “[…] um projeto é um conjunto de esforços destinados a cumprir um único objetivo como: criar um produto, um serviço ou alcançar um resultado específico.</w:t>
      </w:r>
    </w:p>
    <w:p>
      <w:pPr>
        <w:pStyle w:val="Normal"/>
        <w:widowControl w:val="false"/>
        <w:suppressAutoHyphens w:val="true"/>
        <w:bidi w:val="0"/>
        <w:spacing w:lineRule="exact" w:line="480" w:before="0" w:after="48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Os esforços empregados na execução de um projeto de TI são temporários, porém, focados em melhorar o desempenho do negócio. Esses esforços são diferentes de outras tarefas de uma organização porque, ao contrário delas, os projetos possuem um prazo para começo e fim.</w:t>
      </w:r>
    </w:p>
    <w:p>
      <w:pPr>
        <w:pStyle w:val="Normal"/>
        <w:widowControl w:val="false"/>
        <w:suppressAutoHyphens w:val="true"/>
        <w:bidi w:val="0"/>
        <w:spacing w:lineRule="exact" w:line="480" w:before="0" w:after="48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Pensando nisso e para que os projetos de TI alcancem os resultados esperados, o Gestor de Projetos de TI é responsável em aplicar um conjunto de habilidades necessárias para monitorar toda a equipe com uma configuração organizada. [...]</w:t>
      </w:r>
    </w:p>
    <w:p>
      <w:pPr>
        <w:pStyle w:val="Normal"/>
        <w:widowControl w:val="false"/>
        <w:suppressAutoHyphens w:val="true"/>
        <w:bidi w:val="0"/>
        <w:spacing w:lineRule="exact" w:line="480" w:before="0" w:after="48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Defina uma equipe capacitada: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 primeiro passo é definir uma equipe de desenvolvimento capacitada, ou escolher um parceiro como a EuNerd - capaz de terceirizar profissionais de TI altamente qualificados para os projetos e que mantém uma comunicação aberta para informar cada atualização sobre a operação.</w:t>
      </w:r>
    </w:p>
    <w:p>
      <w:pPr>
        <w:pStyle w:val="Normal"/>
        <w:widowControl w:val="false"/>
        <w:suppressAutoHyphens w:val="true"/>
        <w:bidi w:val="0"/>
        <w:spacing w:lineRule="exact" w:line="480" w:before="0" w:after="48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Faça o planejamento incluindo metas e processos: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Em seguida, é papel do gerente de projetos de TI superar o desafio da tela em branco, ou seja, o medo de elaborar um novo projeto, fazer o seu planejamento, definir as metas e processos e como tudo será monitorado. Quanto mais um projeto de TI for organizado, mais experiência o gerente e a equipe de desenvolvimento ganham. O mais importante para a execução de um projeto de TI não é montar um planejamento “perfeito”, mas sim, um processo fluído e prático entre a equipe de desenvolvimento e o gerente de projetos de TI. Quanto mais simplificado e objetivo for um planejamento, melhor será sua execução.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Alinhamento do objetivo ou solução do problema com o plano da equipe de desenvolvimento: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Antes que um projeto de TI seja executado pela equipe de desenvolvimento, é fundamental que todos os participantes do projeto trabalhem com o mesmo objetivo e tenham a mesma visão para a solução do projeto. Por isso a comunicação é tão importante para essa tarefa. 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Todos os processos devem ser cuidadosamente planejados pelo gestor responsável junto com a equipe de desenvolvimento. Questões como recursos a serem utilizados, os objetivos do projeto e os problemas a serem solucionados devem ser incluídos no planejamento do projeto de TI.”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/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  <w:tab/>
      </w:r>
    </w:p>
    <w:p>
      <w:pPr>
        <w:pStyle w:val="Normal"/>
        <w:suppressAutoHyphens w:val="true"/>
        <w:bidi w:val="0"/>
        <w:spacing w:lineRule="exact" w:line="276" w:before="0" w:after="140"/>
        <w:ind w:left="0" w:right="0" w:firstLine="709"/>
        <w:jc w:val="both"/>
        <w:rPr>
          <w:rFonts w:ascii="Arial" w:hAnsi="Arial" w:eastAsia="Arial" w:cs="Arial"/>
          <w:b/>
          <w:b/>
          <w:color w:val="FF0000"/>
          <w:spacing w:val="0"/>
          <w:sz w:val="24"/>
        </w:rPr>
      </w:pPr>
      <w:r>
        <w:rPr>
          <w:rFonts w:eastAsia="Arial" w:cs="Arial" w:ascii="Arial" w:hAnsi="Arial"/>
          <w:b/>
          <w:color w:val="FF0000"/>
          <w:spacing w:val="0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3335" cy="4743450"/>
            <wp:effectExtent l="0" t="0" r="0" b="0"/>
            <wp:wrapSquare wrapText="largest"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5.1 Requisitos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ab/>
      </w: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  <w:shd w:fill="auto" w:val="clear"/>
        </w:rPr>
        <w:t xml:space="preserve">Segundo Higor (2013), “[...]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Antigamente dizia-se que requisitos eram sinônimos de funções, ou seja, tudo que o software deveria fazer funcionalmente. No entanto, atualmente assumiu-se que requisitos de software é muito mais do que apenas funções. Requisitos são, além de funções, objetivos, propriedades, restrições que o sistema deve possuir para satisfazer contratos, padrões ou especificações de acordo com o(s) usuário(s). De forma mais geral um requisito é uma condição necessária para satisfazer um objetivo.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>[…] Os requisitos funcionais referem-se sobre o que o sistema deve fazer, ou seja, suas funções e informações. Os requisitos não funcionais referem-se aos critérios que qualificam os requisitos funcionais. Esses critérios podem ser de qualidade para o software, ou seja, os requisitos de performance, usabilidade, confiabilidade, robustez, etc. Ou então, os critérios podem ser quanto a qualidade para o processo de software, ou seja, requisitos de entrega, implementação, etc.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>[…] os requisitos não funcionais definem propriedades e restrições do sistema como tempo, espaço, linguagens de programação, versões do compilador, SGBD, Sistema Operacional, método de desenvolvimento, etc. Uma dica importante é que os requisitos não funcionais são geralmente mensuráveis e assim devemos preferencialmente associar uma medida ou referência para cada requisito não funcional”.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keepNext w:val="true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5.1.1 Requisitos funcionais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right="0" w:hanging="0"/>
        <w:jc w:val="both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943600" cy="25463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tabs>
          <w:tab w:val="left" w:pos="709" w:leader="none"/>
        </w:tabs>
        <w:suppressAutoHyphens w:val="true"/>
        <w:bidi w:val="0"/>
        <w:spacing w:lineRule="exact" w:line="360" w:before="0" w:after="0"/>
        <w:ind w:left="720" w:right="0" w:hanging="72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5.1.2 Requisitos não funcionais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360" w:before="0" w:after="0"/>
        <w:ind w:left="720" w:right="0" w:hanging="72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360" w:before="0" w:after="0"/>
        <w:ind w:left="720" w:right="0" w:hanging="72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7975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360" w:before="0" w:after="0"/>
        <w:ind w:left="720" w:right="0" w:hanging="72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ab/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keepNext w:val="true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360" w:right="0" w:hanging="36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Contexto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3180" cy="378904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141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141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firstLine="141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4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360" w:right="0" w:hanging="36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Fluxo de dados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6600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keepNext w:val="true"/>
        <w:numPr>
          <w:ilvl w:val="0"/>
          <w:numId w:val="5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Entidade e relacionamento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6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Dicionário de Dados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360" w:before="24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7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360" w:right="0" w:hanging="36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Caso de Uso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DIAGRAMA 02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keepNext w:val="true"/>
        <w:numPr>
          <w:ilvl w:val="0"/>
          <w:numId w:val="8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480" w:before="240" w:after="24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Cadastrar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9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480" w:before="240" w:after="24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Logar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480" w:before="240" w:after="24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Cadastro de funcionário/profissional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1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40" w:before="240" w:after="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Consultar profissionais 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72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1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480" w:before="240" w:after="24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Agendamento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1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Classe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keepNext w:val="true"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Diagrama de Sequência </w:t>
      </w:r>
    </w:p>
    <w:p>
      <w:pPr>
        <w:pStyle w:val="Normal"/>
        <w:suppressAutoHyphens w:val="true"/>
        <w:bidi w:val="0"/>
        <w:spacing w:lineRule="exact" w:line="480" w:before="0" w:after="0"/>
        <w:ind w:left="709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709" w:right="0" w:hanging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709" w:right="0" w:hanging="0"/>
        <w:jc w:val="both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keepNext w:val="true"/>
        <w:numPr>
          <w:ilvl w:val="0"/>
          <w:numId w:val="15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Atividade</w:t>
      </w:r>
    </w:p>
    <w:p>
      <w:pPr>
        <w:pStyle w:val="Normal"/>
        <w:suppressAutoHyphens w:val="true"/>
        <w:bidi w:val="0"/>
        <w:spacing w:lineRule="exact" w:line="360" w:before="0" w:after="0"/>
        <w:ind w:left="709" w:right="0" w:hanging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  <w:r>
        <w:br w:type="page"/>
      </w:r>
    </w:p>
    <w:p>
      <w:pPr>
        <w:pStyle w:val="Normal"/>
        <w:keepNext w:val="true"/>
        <w:keepLines/>
        <w:numPr>
          <w:ilvl w:val="0"/>
          <w:numId w:val="16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Telas 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17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Conclusão</w:t>
      </w:r>
    </w:p>
    <w:p>
      <w:pPr>
        <w:pStyle w:val="Normal"/>
        <w:suppressAutoHyphens w:val="true"/>
        <w:bidi w:val="0"/>
        <w:spacing w:lineRule="exact" w:line="360" w:before="0" w:after="0"/>
        <w:ind w:left="709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709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18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REFERÊNCIAS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STOODI, Blog Português,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Referencial Teórico, o que é?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Site Stoodi (2021) 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hyperlink r:id="rId9">
        <w:r>
          <w:rPr>
            <w:rFonts w:eastAsia="Arial" w:cs="Arial" w:ascii="Arial" w:hAnsi="Arial"/>
            <w:color w:val="0000FF"/>
            <w:spacing w:val="0"/>
            <w:sz w:val="24"/>
            <w:u w:val="single"/>
            <w:shd w:fill="auto" w:val="clear"/>
          </w:rPr>
          <w:t>https://blog.stoodi.com.br/blog/portugues/referencial-teorico-o-que-e/</w:t>
        </w:r>
      </w:hyperlink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  <w:shd w:fill="auto" w:val="clear"/>
        </w:rPr>
        <w:t>Acessado em 19/06/2024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Por Yuri Pacievitch,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HTML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. InfoEscola, Navegando e Aprendendo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hyperlink r:id="rId10">
        <w:r>
          <w:rPr>
            <w:rFonts w:eastAsia="Arial" w:cs="Arial" w:ascii="Arial" w:hAnsi="Arial"/>
            <w:color w:val="0000FF"/>
            <w:spacing w:val="0"/>
            <w:sz w:val="24"/>
            <w:u w:val="single"/>
            <w:shd w:fill="auto" w:val="clear"/>
          </w:rPr>
          <w:t>https://www.infoescola.com/informatica/html/</w:t>
        </w:r>
      </w:hyperlink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  <w:shd w:fill="auto" w:val="clear"/>
        </w:rPr>
        <w:t>Acessado em 19/06/2024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Por Altieri,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A Origem CSS, um pouco da história.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DEVMEDIA (2009)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hyperlink r:id="rId11">
        <w:r>
          <w:rPr>
            <w:rFonts w:eastAsia="Arial" w:cs="Arial" w:ascii="Arial" w:hAnsi="Arial"/>
            <w:color w:val="0000FF"/>
            <w:spacing w:val="0"/>
            <w:sz w:val="24"/>
            <w:u w:val="single"/>
            <w:shd w:fill="auto" w:val="clear"/>
          </w:rPr>
          <w:t>https://www.devmedia.com.br/a-origem-do-css-um-pouco-da-historia/15195</w:t>
        </w:r>
      </w:hyperlink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  <w:shd w:fill="auto" w:val="clear"/>
        </w:rPr>
        <w:t>Acessado em 19/06/2024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  <w:t xml:space="preserve">Por Higor, </w:t>
      </w:r>
      <w:r>
        <w:rPr>
          <w:rFonts w:eastAsia="Arial" w:cs="Arial" w:ascii="Arial" w:hAnsi="Arial"/>
          <w:b/>
          <w:bCs/>
          <w:color w:val="000000"/>
          <w:spacing w:val="0"/>
          <w:sz w:val="24"/>
        </w:rPr>
        <w:t xml:space="preserve">Introdução a Requisitos de Software. </w:t>
      </w: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</w:rPr>
        <w:t>DEVMEDIA (2013)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/>
      </w:pPr>
      <w:hyperlink r:id="rId12">
        <w:r>
          <w:rPr>
            <w:rStyle w:val="LinkdaInternet"/>
            <w:rFonts w:eastAsia="Arial" w:cs="Arial" w:ascii="Arial" w:hAnsi="Arial"/>
            <w:b w:val="false"/>
            <w:bCs w:val="false"/>
            <w:color w:val="0000FF"/>
            <w:spacing w:val="0"/>
            <w:sz w:val="24"/>
          </w:rPr>
          <w:t>https://www.devmedia.com.br/introducao-a-requisitos-de-software/29580</w:t>
        </w:r>
      </w:hyperlink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pacing w:val="0"/>
          <w:sz w:val="24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  <w:shd w:fill="auto" w:val="clear"/>
        </w:rPr>
        <w:t>Acessado em 19/06/2024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222222"/>
          <w:spacing w:val="0"/>
          <w:sz w:val="20"/>
          <w:highlight w:val="white"/>
        </w:rPr>
      </w:pPr>
      <w:r>
        <w:rPr>
          <w:rFonts w:eastAsia="Arial" w:cs="Arial" w:ascii="Arial" w:hAnsi="Arial"/>
          <w:color w:val="222222"/>
          <w:spacing w:val="0"/>
          <w:sz w:val="20"/>
          <w:shd w:fill="FFFFFF" w:val="clear"/>
        </w:rPr>
        <w:t>AGUILAR, Luis Joyanes. </w:t>
      </w:r>
      <w:r>
        <w:rPr>
          <w:rFonts w:eastAsia="Arial" w:cs="Arial" w:ascii="Arial" w:hAnsi="Arial"/>
          <w:b/>
          <w:color w:val="222222"/>
          <w:spacing w:val="0"/>
          <w:sz w:val="20"/>
          <w:shd w:fill="FFFFFF" w:val="clear"/>
        </w:rPr>
        <w:t>Fundamentos de Programação-: Algoritmos, estruturas de dados e objetos</w:t>
      </w:r>
      <w:r>
        <w:rPr>
          <w:rFonts w:eastAsia="Arial" w:cs="Arial" w:ascii="Arial" w:hAnsi="Arial"/>
          <w:color w:val="222222"/>
          <w:spacing w:val="0"/>
          <w:sz w:val="20"/>
          <w:shd w:fill="FFFFFF" w:val="clear"/>
        </w:rPr>
        <w:t>. AMGH Editora, 2008.</w:t>
      </w:r>
    </w:p>
    <w:p>
      <w:pPr>
        <w:pStyle w:val="Normal"/>
        <w:suppressAutoHyphens w:val="true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222222"/>
          <w:spacing w:val="0"/>
          <w:sz w:val="20"/>
          <w:highlight w:val="white"/>
        </w:rPr>
      </w:pPr>
      <w:r>
        <w:rPr>
          <w:rFonts w:eastAsia="Arial" w:cs="Arial" w:ascii="Arial" w:hAnsi="Arial"/>
          <w:color w:val="222222"/>
          <w:spacing w:val="0"/>
          <w:sz w:val="20"/>
          <w:shd w:fill="FFFFFF" w:val="clear"/>
        </w:rPr>
        <w:t>MEDINA, Marco; FERTING, Cristina. </w:t>
      </w:r>
      <w:r>
        <w:rPr>
          <w:rFonts w:eastAsia="Arial" w:cs="Arial" w:ascii="Arial" w:hAnsi="Arial"/>
          <w:b/>
          <w:color w:val="222222"/>
          <w:spacing w:val="0"/>
          <w:sz w:val="20"/>
          <w:shd w:fill="FFFFFF" w:val="clear"/>
        </w:rPr>
        <w:t>Algoritmos e programação: teoria e prática</w:t>
      </w:r>
      <w:r>
        <w:rPr>
          <w:rFonts w:eastAsia="Arial" w:cs="Arial" w:ascii="Arial" w:hAnsi="Arial"/>
          <w:color w:val="222222"/>
          <w:spacing w:val="0"/>
          <w:sz w:val="20"/>
          <w:shd w:fill="FFFFFF" w:val="clear"/>
        </w:rPr>
        <w:t>. Novatec Editora, 2006.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222222"/>
          <w:spacing w:val="0"/>
          <w:sz w:val="20"/>
          <w:shd w:fill="FFFFFF" w:val="clear"/>
        </w:rPr>
        <w:t>SERRA, Liliana Giusti. </w:t>
      </w:r>
      <w:r>
        <w:rPr>
          <w:rFonts w:eastAsia="Arial" w:cs="Arial" w:ascii="Arial" w:hAnsi="Arial"/>
          <w:b/>
          <w:color w:val="222222"/>
          <w:spacing w:val="0"/>
          <w:sz w:val="20"/>
          <w:shd w:fill="FFFFFF" w:val="clear"/>
        </w:rPr>
        <w:t>Livro digital e bibliotecas</w:t>
      </w:r>
      <w:r>
        <w:rPr>
          <w:rFonts w:eastAsia="Arial" w:cs="Arial" w:ascii="Arial" w:hAnsi="Arial"/>
          <w:color w:val="222222"/>
          <w:spacing w:val="0"/>
          <w:sz w:val="20"/>
          <w:shd w:fill="FFFFFF" w:val="clear"/>
        </w:rPr>
        <w:t>. Editora FGV, 2015.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yperlink" Target="https://www.blog.stoodi.com.br/2019/01/30/ciencia-o-que-e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blog.stoodi.com.br/blog/portugues/referencial-teorico-o-que-e/" TargetMode="External"/><Relationship Id="rId10" Type="http://schemas.openxmlformats.org/officeDocument/2006/relationships/hyperlink" Target="https://www.infoescola.com/informatica/html/" TargetMode="External"/><Relationship Id="rId11" Type="http://schemas.openxmlformats.org/officeDocument/2006/relationships/hyperlink" Target="https://www.devmedia.com.br/a-origem-do-css-um-pouco-da-historia/15195" TargetMode="External"/><Relationship Id="rId12" Type="http://schemas.openxmlformats.org/officeDocument/2006/relationships/hyperlink" Target="https://www.devmedia.com.br/introducao-a-requisitos-de-software/29580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22</Pages>
  <Words>2353</Words>
  <Characters>13226</Characters>
  <CharactersWithSpaces>15536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2024-07-03T08:37:36Z</dcterms:modified>
  <cp:revision>4</cp:revision>
  <dc:subject/>
  <dc:title/>
</cp:coreProperties>
</file>