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цифрових технологій в енергетиці</w:t>
      </w:r>
    </w:p>
    <w:p w:rsidR="00000000" w:rsidDel="00000000" w:rsidP="00000000" w:rsidRDefault="00000000" w:rsidRPr="00000000" w14:paraId="00000006">
      <w:pPr>
        <w:spacing w:after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Візуалізація графічної та геометричної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 графічна робота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9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ind w:left="504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  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5-го курсу, ІАТЕ, </w:t>
      </w:r>
    </w:p>
    <w:p w:rsidR="00000000" w:rsidDel="00000000" w:rsidP="00000000" w:rsidRDefault="00000000" w:rsidRPr="00000000" w14:paraId="0000001C">
      <w:pPr>
        <w:spacing w:after="120" w:lineRule="auto"/>
        <w:ind w:left="504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гр. ТР-22мп</w:t>
      </w:r>
    </w:p>
    <w:p w:rsidR="00000000" w:rsidDel="00000000" w:rsidP="00000000" w:rsidRDefault="00000000" w:rsidRPr="00000000" w14:paraId="0000001D">
      <w:pPr>
        <w:spacing w:after="120" w:lineRule="auto"/>
        <w:ind w:left="5760" w:right="-644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Шевчук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ind w:left="50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Демчишин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544"/>
        </w:tabs>
        <w:ind w:left="709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544"/>
        </w:tabs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544"/>
        </w:tabs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54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544"/>
        </w:tabs>
        <w:ind w:left="709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Завдання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Нанести текстуру на поверхню з лабораторної роботи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 для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обертання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текстури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навколо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точки що задає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користувач.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можливість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змінювати положення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точк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користувача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вздовж u, v за допомогою клавіатури: клавіші A і D переміщують точку вздовж параметра u, а клавіші W і S переміщують точку вздовж параметра v.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гілку CGW в репозиторії та завантаєити розроблену програму.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Створити звіт до розрахунково-графічної роботи та завантажити в гілку.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Теоретична інформація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WebGL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бібліотека що використовується для візуалізації інтерактивної двох та трьох вимірної графіки у веб браузерах без використання додаткових HTML плагінів за допомогою звичайного canvas. WebGl підтримується основними сучасними браузерами, та для написання програм з ним використовується мова програмування JavaScript в основному для зв'язування коду спеціальних ефектів (фрагментного та вертексного шейдера) з канвасом та DOM. В свою чергу WebGl використовує GPU для виконання коду що написаний в вертексному та фрагментному шейдерах.</w:t>
        <w:br w:type="textWrapping"/>
        <w:tab/>
        <w:t xml:space="preserve">За допомогою бібліотеки WebGL можна досить легко та зручно взаємодіяти з відображення текстур на поверхні будь якої складності. Для цього потрібно зробити деякі маніпуляції з вершиним шейдером щоб він використовував надалі текстуру, а не кольори. Також у вершиному шейдері, якщо потрібно, можна змінювати координати текстури, масштабувати переносити та перетворювати їх за допомогою різних матриць. Після рефакторингу вершинного шейдера потрібно завантажити текстуру використовуючи JavaScript та зв'язати її з буфером координат текстури. </w:t>
        <w:br w:type="textWrapping"/>
        <w:tab/>
        <w:t xml:space="preserve">Як правило для роботи для роботи з текстурою що має 2 координати, а поверхня 3, як в нашому випадку, ми повинні перейти до координатної сітки UV. </w:t>
        <w:br w:type="textWrapping"/>
        <w:tab/>
        <w:t xml:space="preserve">Для накладання текстури у фрагментному шейдері ми використовуємо sampler та функцію texture2d.</w:t>
        <w:br w:type="textWrapping"/>
        <w:tab/>
        <w:t xml:space="preserve">Для обертання чи масштабування текстури навколо точки що задає користувач потрібно виконати наступні дії:</w:t>
        <w:br w:type="textWrapping"/>
        <w:t xml:space="preserve">1. Перенести точку на координати (0:0)</w:t>
        <w:br w:type="textWrapping"/>
        <w:t xml:space="preserve">2. Виконати обертання чи масштабування навколо даної точки.</w:t>
        <w:br w:type="textWrapping"/>
        <w:t xml:space="preserve">3. Повернути точку на свої координати</w:t>
        <w:br w:type="textWrapping"/>
        <w:tab/>
        <w:t xml:space="preserve">Використовуючи дану інформацію можна з легкістю виконати розрахунково графічну роботу.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Реалізація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початком виконання розрахунково графічної роботи потрібно створити гілку в репозиторію на Github під назвою CGW у яку, надалі, будуть комітитися файли та частини коду, що буде потрібний для виконання завдання.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створення гілки потрібно розробити функції для накладання текстури в файлі main.js. Перш за все функція буде створювати WebGl об'єкт текстури та об'єкт картинки Image, після чого картинка буде завантажуватися з Інтернету за допомогою функції onLoad та привязуватися до об'єкту текстури. Функція має наступний вигляд: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loadTexture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createTexture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widowControl w:val="1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1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TEXTURE_MIN_FILTER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1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texParameteri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TEXTURE_MAG_FILTER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imgURL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'https://www.the3rdsequence.com/texturedb/download/9/texture/jpg/1024/brick+wall-1024x1024.jpg'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imgURL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'anonymous'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bindTexture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texImage2D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TEXTURE_2D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UNSIGNED_BYTE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};</w:t>
      </w:r>
    </w:p>
    <w:p w:rsidR="00000000" w:rsidDel="00000000" w:rsidP="00000000" w:rsidRDefault="00000000" w:rsidRPr="00000000" w14:paraId="00000043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чого нам потрібно створити буфер для координат текстури та зробити прив'язку цього буфера до його атрибуту: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1e1e1e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// TextureCoords</w:t>
      </w:r>
    </w:p>
    <w:p w:rsidR="00000000" w:rsidDel="00000000" w:rsidP="00000000" w:rsidRDefault="00000000" w:rsidRPr="00000000" w14:paraId="0000004A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createBuffer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bindBuffer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tBuffer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bufferData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ARRAY_BUFFER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Float32Array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textCoords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STREAM_DRAW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enableVertexAttribArray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iAttribTextCoords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vertexAttribPointer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shProgram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iAttribTextCoords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1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кроком нам потрібно створити функцію для переміщення точки яку задає користувач, у Vertex шейдері, вона буде мати наступний вигляд: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mat4 getTranslate(vec2 t)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mat4(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1.0, 0.0, 0.0, t.x,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0.0, 1.0, 0.0, t.y,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0.0, 0.0, 1.0, 0.0,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0.0, 0.0, 0.0, 1.0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чого створюємо функцію для обертання текстури навколо точки що задає користувач, вона буде мати наступний вигляд:</w:t>
        <w:br w:type="textWrapping"/>
        <w:t xml:space="preserve">mat4 getRotate(float angleRad) {</w:t>
        <w:br w:type="textWrapping"/>
        <w:t xml:space="preserve">  float c = cos(angleRad);</w:t>
        <w:br w:type="textWrapping"/>
        <w:t xml:space="preserve">  float s = sin(angleRad);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 mat4(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vec4(c, s, 0.0, 0.0),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vec4(-s, c, 0.0, 0.0),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vec4(0.0, 0.0, 1.0, 0.0),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vec4(0.0, 0.0, 0.0, 1.0)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);}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Результати розрахунково-графічної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рис.1 наведено 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виконання РГР з нанесенням текстури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273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1 ---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Поверхня з нанесеною текстурою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було змінено кут обертання фігури та положення точки користувача навколо якої відбувається обертання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</w:rPr>
        <w:drawing>
          <wp:inline distB="114300" distT="114300" distL="114300" distR="114300">
            <wp:extent cx="5940115" cy="553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---  поверхня зі зміненими параметрами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 Vertex shader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 vertexShaderSource = `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attribute vec3 vertex;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attribute vec3 normal;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attribute vec2 textCoords;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mat4 ModelViewProjectionMatrix, normalMatrix;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float fAngleRad;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vec2 fUserPoint;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varying vec3 normalInterp;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varying vec3 vertPos;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varying vec2 vTextCoords;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mat4 getRotate(float angleRad)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float c = cos(angleRad);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float s = sin(angleRad);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return mat4(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vec4(c, s, 0.0, 0.0),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vec4(-s, c, 0.0, 0.0),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vec4(0.0, 0.0, 1.0, 0.0),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vec4(0.0, 0.0, 0.0, 1.0)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mat4 getTranslate(vec2 t)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return mat4(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1.0, 0.0, 0.0, t.x,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0.0, 1.0, 0.0, t.y,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0.0, 0.0, 1.0, 0.0,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0.0, 0.0, 0.0, 1.0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void main(){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vec4 vertPos4 = ModelViewProjectionMatrix * vec4(vertex, 1.0);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vertPos = vec3(vertPos4) / vertPos4.w;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normalInterp = vec3(normalMatrix * vec4(normal, 0.0));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mat4 rotateMat = getRotate(fAngleRad);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mat4 translate = getTranslate(-fUserPoint);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mat4 translateBack = getTranslate(fUserPoint);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vec4 textCoordTr = vec4(textCoords, 0, 0) * translate;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vec4 textCoordRotate = textCoordTr * rotateMat;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vec4 textCoordTrBack = textCoordRotate * translateBack;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vTextCoords = vec2(textCoordTrBack);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gl_Position = vertPos4;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}`;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// Fragment shader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const fragmentShaderSource = `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#ifdef GL_FRAGMENT_PRECISION_HIGH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precision highp float;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#else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precision mediump float;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#endif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vec4 color;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varying vec3 normalInterp;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varying vec3 vertPos;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varying vec2 vTextCoords;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float shininessVal;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vec3 ambientColor;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vec3 diffuseColor;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vec3 specularColor;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vec3 lightPos;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uniform sampler2D uTexture;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void main()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vec3 N = normalize(normalInterp);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vec3 L = normalize(lightPos - vertPos);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float lambertian = max(dot(N, L), 0.0);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float specularL = 0.0;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if(lambertian &gt; 0.0)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vec3 R = reflect(-L, N);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vec3 V = normalize(-vertPos);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float specAngle = max(dot(R, V), 0.0);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specularL = pow(specAngle, shininessVal);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vec3 ambient = ambientColor;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vec3 diffuse = lambertian * diffuseColor;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vec3 specular = specularL * specularColor;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vec4 texture = texture2D(uTexture, vTextCoords);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vec4 color1 = vec4(ambient + diffuse + specular, 1.0);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gl_FragColor = texture * vec4(1.0, 1.0, 0.6, 1.0);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}`;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8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LO-normal"/>
    <w:next w:val="LO-normal"/>
    <w:qFormat w:val="1"/>
    <w:pPr>
      <w:keepNext w:val="1"/>
      <w:keepLines w:val="1"/>
      <w:spacing w:after="120" w:before="480" w:line="240" w:lineRule="auto"/>
      <w:outlineLvl w:val="0"/>
    </w:pPr>
    <w:rPr>
      <w:b w:val="1"/>
      <w:sz w:val="48"/>
      <w:szCs w:val="48"/>
    </w:rPr>
  </w:style>
  <w:style w:type="paragraph" w:styleId="2">
    <w:name w:val="heading 2"/>
    <w:basedOn w:val="LO-normal"/>
    <w:next w:val="LO-normal"/>
    <w:qFormat w:val="1"/>
    <w:pPr>
      <w:keepNext w:val="1"/>
      <w:keepLines w:val="1"/>
      <w:spacing w:after="80" w:before="360" w:line="240" w:lineRule="auto"/>
      <w:outlineLvl w:val="1"/>
    </w:pPr>
    <w:rPr>
      <w:b w:val="1"/>
      <w:sz w:val="36"/>
      <w:szCs w:val="36"/>
    </w:rPr>
  </w:style>
  <w:style w:type="paragraph" w:styleId="3">
    <w:name w:val="heading 3"/>
    <w:basedOn w:val="LO-normal"/>
    <w:next w:val="LO-normal"/>
    <w:qFormat w:val="1"/>
    <w:pPr>
      <w:keepNext w:val="1"/>
      <w:keepLines w:val="1"/>
      <w:spacing w:after="80" w:before="280" w:line="240" w:lineRule="auto"/>
      <w:outlineLvl w:val="2"/>
    </w:pPr>
    <w:rPr>
      <w:b w:val="1"/>
      <w:sz w:val="28"/>
      <w:szCs w:val="28"/>
    </w:rPr>
  </w:style>
  <w:style w:type="paragraph" w:styleId="4">
    <w:name w:val="heading 4"/>
    <w:basedOn w:val="LO-normal"/>
    <w:next w:val="LO-normal"/>
    <w:qFormat w:val="1"/>
    <w:pPr>
      <w:keepNext w:val="1"/>
      <w:keepLines w:val="1"/>
      <w:spacing w:after="40" w:before="240" w:line="240" w:lineRule="auto"/>
      <w:outlineLvl w:val="3"/>
    </w:pPr>
    <w:rPr>
      <w:b w:val="1"/>
      <w:sz w:val="24"/>
      <w:szCs w:val="24"/>
    </w:rPr>
  </w:style>
  <w:style w:type="paragraph" w:styleId="5">
    <w:name w:val="heading 5"/>
    <w:basedOn w:val="LO-normal"/>
    <w:next w:val="LO-normal"/>
    <w:qFormat w:val="1"/>
    <w:pPr>
      <w:keepNext w:val="1"/>
      <w:keepLines w:val="1"/>
      <w:spacing w:after="40" w:before="220" w:line="240" w:lineRule="auto"/>
      <w:outlineLvl w:val="4"/>
    </w:pPr>
    <w:rPr>
      <w:b w:val="1"/>
    </w:rPr>
  </w:style>
  <w:style w:type="paragraph" w:styleId="6">
    <w:name w:val="heading 6"/>
    <w:basedOn w:val="LO-normal"/>
    <w:next w:val="LO-normal"/>
    <w:qFormat w:val="1"/>
    <w:pPr>
      <w:keepNext w:val="1"/>
      <w:keepLines w:val="1"/>
      <w:spacing w:after="40" w:before="200" w:line="240" w:lineRule="auto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LO-normal"/>
    <w:next w:val="a4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a7" w:customStyle="1">
    <w:name w:val="Покажчик"/>
    <w:basedOn w:val="a"/>
    <w:qFormat w:val="1"/>
    <w:pPr>
      <w:suppressLineNumbers w:val="1"/>
    </w:pPr>
    <w:rPr>
      <w:rFonts w:cs="Lucida Sans"/>
    </w:rPr>
  </w:style>
  <w:style w:type="paragraph" w:styleId="LO-normal" w:customStyle="1">
    <w:name w:val="LO-normal"/>
    <w:qFormat w:val="1"/>
    <w:pPr>
      <w:spacing w:line="276" w:lineRule="auto"/>
    </w:pPr>
  </w:style>
  <w:style w:type="paragraph" w:styleId="a8">
    <w:name w:val="Subtitle"/>
    <w:basedOn w:val="LO-normal"/>
    <w:next w:val="LO-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9" w:customStyle="1">
    <w:name w:val="Вміст таблиці"/>
    <w:basedOn w:val="a"/>
    <w:qFormat w:val="1"/>
    <w:pPr>
      <w:suppressLineNumbers w:val="1"/>
    </w:pPr>
  </w:style>
  <w:style w:type="paragraph" w:styleId="aa" w:customStyle="1">
    <w:name w:val="Заголовок таблиці"/>
    <w:basedOn w:val="a9"/>
    <w:qFormat w:val="1"/>
    <w:pPr>
      <w:jc w:val="center"/>
    </w:pPr>
    <w:rPr>
      <w:b w:val="1"/>
      <w:bCs w:val="1"/>
    </w:rPr>
  </w:style>
  <w:style w:type="paragraph" w:styleId="ab">
    <w:name w:val="Balloon Text"/>
    <w:basedOn w:val="a"/>
    <w:link w:val="ac"/>
    <w:uiPriority w:val="99"/>
    <w:semiHidden w:val="1"/>
    <w:unhideWhenUsed w:val="1"/>
    <w:rsid w:val="00082F9C"/>
    <w:rPr>
      <w:rFonts w:ascii="Segoe UI" w:cs="Mangal" w:hAnsi="Segoe UI"/>
      <w:sz w:val="18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082F9C"/>
    <w:rPr>
      <w:rFonts w:ascii="Segoe UI" w:cs="Mangal" w:hAnsi="Segoe UI"/>
      <w:sz w:val="18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Gls5u14GyJS/0tLBvf+uHTOyw==">AMUW2mWz88NzuRWVD/79D4T/rjNszWo0qKQLlEqJ1sfEMHRfAUPh0cta09dGHv3wa/15+yIEW1XpGDwrZHFa5psC7CiRg6Dwpd28KeN/Syug5B0AlDSheVKl19ZlZ1NpN8aGGNqM7oCF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2022-12-25T09:51:00Z</dcterms:created>
  <dc:creator>Dima Ognianyk</dc:creator>
</cp:coreProperties>
</file>