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D213" w14:textId="5BCB020E" w:rsidR="00583964" w:rsidRDefault="006575D3" w:rsidP="006575D3">
      <w:pPr>
        <w:pStyle w:val="berschrift1"/>
        <w:rPr>
          <w:lang w:val="de-DE"/>
        </w:rPr>
      </w:pPr>
      <w:r>
        <w:rPr>
          <w:lang w:val="de-DE"/>
        </w:rPr>
        <w:t>Solutions_Week_01</w:t>
      </w:r>
    </w:p>
    <w:p w14:paraId="19828519" w14:textId="0B9A75FA" w:rsidR="006575D3" w:rsidRDefault="006575D3" w:rsidP="006575D3">
      <w:pPr>
        <w:pStyle w:val="berschrift2"/>
        <w:rPr>
          <w:lang w:val="de-DE"/>
        </w:rPr>
      </w:pPr>
      <w:r>
        <w:rPr>
          <w:lang w:val="de-DE"/>
        </w:rPr>
        <w:t>Task 1</w:t>
      </w:r>
    </w:p>
    <w:p w14:paraId="271C9D1B" w14:textId="77777777" w:rsidR="006575D3" w:rsidRPr="006575D3" w:rsidRDefault="006575D3" w:rsidP="006575D3">
      <w:pPr>
        <w:rPr>
          <w:lang w:val="en-GB"/>
        </w:rPr>
      </w:pPr>
      <w:r w:rsidRPr="006575D3">
        <w:rPr>
          <w:lang w:val="en-GB"/>
        </w:rPr>
        <w:t>In this exercise, you must define business objectives and hypotheses for the two use cases defined below. Prepare a short description (bullet points, short notes) by using the following structure:</w:t>
      </w:r>
    </w:p>
    <w:p w14:paraId="0FC3E3A3" w14:textId="77777777" w:rsidR="006575D3" w:rsidRPr="006575D3" w:rsidRDefault="006575D3" w:rsidP="006575D3">
      <w:pPr>
        <w:rPr>
          <w:lang w:val="en-GB"/>
        </w:rPr>
      </w:pPr>
      <w:r w:rsidRPr="006575D3">
        <w:rPr>
          <w:lang w:val="en-GB"/>
        </w:rPr>
        <w:t>1. Problem definition (identify one or more potential problem(s)).</w:t>
      </w:r>
    </w:p>
    <w:p w14:paraId="69009AFC" w14:textId="77777777" w:rsidR="006575D3" w:rsidRPr="006575D3" w:rsidRDefault="006575D3" w:rsidP="006575D3">
      <w:pPr>
        <w:rPr>
          <w:lang w:val="en-GB"/>
        </w:rPr>
      </w:pPr>
      <w:r w:rsidRPr="006575D3">
        <w:rPr>
          <w:lang w:val="en-GB"/>
        </w:rPr>
        <w:t>2. Objective (define a clear objective based on the problem definition).</w:t>
      </w:r>
    </w:p>
    <w:p w14:paraId="5746AD48" w14:textId="77777777" w:rsidR="006575D3" w:rsidRPr="006575D3" w:rsidRDefault="006575D3" w:rsidP="006575D3">
      <w:pPr>
        <w:rPr>
          <w:lang w:val="en-GB"/>
        </w:rPr>
      </w:pPr>
      <w:r w:rsidRPr="006575D3">
        <w:rPr>
          <w:lang w:val="en-GB"/>
        </w:rPr>
        <w:t>3. Research question (formulate a research question based on the objective).</w:t>
      </w:r>
    </w:p>
    <w:p w14:paraId="4D728709" w14:textId="77777777" w:rsidR="006575D3" w:rsidRPr="006575D3" w:rsidRDefault="006575D3" w:rsidP="006575D3">
      <w:pPr>
        <w:rPr>
          <w:lang w:val="en-GB"/>
        </w:rPr>
      </w:pPr>
      <w:r w:rsidRPr="006575D3">
        <w:rPr>
          <w:lang w:val="en-GB"/>
        </w:rPr>
        <w:t>4. Hypothesis (formulate a clear hypothesis based on the research question).</w:t>
      </w:r>
    </w:p>
    <w:p w14:paraId="7F2FDFBF" w14:textId="1F17DA8C" w:rsidR="006575D3" w:rsidRDefault="006575D3" w:rsidP="006575D3">
      <w:pPr>
        <w:rPr>
          <w:lang w:val="en-GB"/>
        </w:rPr>
      </w:pPr>
      <w:r w:rsidRPr="006575D3">
        <w:rPr>
          <w:lang w:val="en-GB"/>
        </w:rPr>
        <w:t>5. Expected added value of the data analysis (business value of data analytics).</w:t>
      </w:r>
    </w:p>
    <w:p w14:paraId="2B81E847" w14:textId="5E454E11" w:rsidR="006575D3" w:rsidRDefault="006575D3" w:rsidP="006575D3">
      <w:pPr>
        <w:rPr>
          <w:lang w:val="en-GB"/>
        </w:rPr>
      </w:pPr>
    </w:p>
    <w:p w14:paraId="534B1BCB" w14:textId="77777777" w:rsidR="006575D3" w:rsidRPr="006575D3" w:rsidRDefault="006575D3" w:rsidP="006575D3">
      <w:pPr>
        <w:rPr>
          <w:b/>
          <w:bCs/>
        </w:rPr>
      </w:pPr>
      <w:r w:rsidRPr="006575D3">
        <w:rPr>
          <w:b/>
          <w:bCs/>
        </w:rPr>
        <w:t>Use Case 1: Preisvorhersagemodell für Mietwohnungen im Kanton Zürich</w:t>
      </w:r>
    </w:p>
    <w:p w14:paraId="037624B3" w14:textId="77777777" w:rsidR="006575D3" w:rsidRPr="006575D3" w:rsidRDefault="006575D3" w:rsidP="006575D3">
      <w:pPr>
        <w:numPr>
          <w:ilvl w:val="0"/>
          <w:numId w:val="3"/>
        </w:numPr>
      </w:pPr>
      <w:r w:rsidRPr="006575D3">
        <w:rPr>
          <w:b/>
          <w:bCs/>
        </w:rPr>
        <w:t>Problemdefinition</w:t>
      </w:r>
      <w:r w:rsidRPr="006575D3">
        <w:t>:</w:t>
      </w:r>
    </w:p>
    <w:p w14:paraId="666A945B" w14:textId="77777777" w:rsidR="006575D3" w:rsidRPr="006575D3" w:rsidRDefault="006575D3" w:rsidP="006575D3">
      <w:pPr>
        <w:numPr>
          <w:ilvl w:val="1"/>
          <w:numId w:val="3"/>
        </w:numPr>
      </w:pPr>
      <w:r w:rsidRPr="006575D3">
        <w:t>Schwankende Mietpreise erschweren es Mietern und Vermietern, faire Preise zu bestimmen.</w:t>
      </w:r>
    </w:p>
    <w:p w14:paraId="21CA6324" w14:textId="77777777" w:rsidR="006575D3" w:rsidRPr="006575D3" w:rsidRDefault="006575D3" w:rsidP="006575D3">
      <w:pPr>
        <w:numPr>
          <w:ilvl w:val="1"/>
          <w:numId w:val="3"/>
        </w:numPr>
      </w:pPr>
      <w:r w:rsidRPr="006575D3">
        <w:t>Mietpreise können durch viele Faktoren beeinflusst werden (Lage, Größe, Baujahr, etc.).</w:t>
      </w:r>
    </w:p>
    <w:p w14:paraId="6C4A2E1F" w14:textId="77777777" w:rsidR="006575D3" w:rsidRPr="006575D3" w:rsidRDefault="006575D3" w:rsidP="006575D3">
      <w:pPr>
        <w:numPr>
          <w:ilvl w:val="1"/>
          <w:numId w:val="3"/>
        </w:numPr>
      </w:pPr>
      <w:r w:rsidRPr="006575D3">
        <w:t>Unvorhersehbare Preisentwicklungen könnten zu Leerständen oder überteuerten Wohnungen führen.</w:t>
      </w:r>
    </w:p>
    <w:p w14:paraId="74D8577D" w14:textId="77777777" w:rsidR="006575D3" w:rsidRPr="006575D3" w:rsidRDefault="006575D3" w:rsidP="006575D3">
      <w:pPr>
        <w:numPr>
          <w:ilvl w:val="0"/>
          <w:numId w:val="3"/>
        </w:numPr>
      </w:pPr>
      <w:r w:rsidRPr="006575D3">
        <w:rPr>
          <w:b/>
          <w:bCs/>
        </w:rPr>
        <w:t>Zielsetzung</w:t>
      </w:r>
      <w:r w:rsidRPr="006575D3">
        <w:t>:</w:t>
      </w:r>
    </w:p>
    <w:p w14:paraId="2AA15CE8" w14:textId="77777777" w:rsidR="006575D3" w:rsidRPr="006575D3" w:rsidRDefault="006575D3" w:rsidP="006575D3">
      <w:pPr>
        <w:numPr>
          <w:ilvl w:val="1"/>
          <w:numId w:val="3"/>
        </w:numPr>
      </w:pPr>
      <w:r w:rsidRPr="006575D3">
        <w:t>Entwicklung eines Modells zur Vorhersage der Mietpreise von Wohnungen im Kanton Zürich, basierend auf verschiedenen Faktoren (Lage, Ausstattung, Größe, etc.).</w:t>
      </w:r>
    </w:p>
    <w:p w14:paraId="0B760BEC" w14:textId="77777777" w:rsidR="006575D3" w:rsidRPr="006575D3" w:rsidRDefault="006575D3" w:rsidP="006575D3">
      <w:pPr>
        <w:numPr>
          <w:ilvl w:val="0"/>
          <w:numId w:val="3"/>
        </w:numPr>
      </w:pPr>
      <w:r w:rsidRPr="006575D3">
        <w:rPr>
          <w:b/>
          <w:bCs/>
        </w:rPr>
        <w:t>Forschungsfrage</w:t>
      </w:r>
      <w:r w:rsidRPr="006575D3">
        <w:t>:</w:t>
      </w:r>
    </w:p>
    <w:p w14:paraId="4AB415D4" w14:textId="77777777" w:rsidR="006575D3" w:rsidRPr="006575D3" w:rsidRDefault="006575D3" w:rsidP="006575D3">
      <w:pPr>
        <w:numPr>
          <w:ilvl w:val="1"/>
          <w:numId w:val="3"/>
        </w:numPr>
      </w:pPr>
      <w:r w:rsidRPr="006575D3">
        <w:t>Welche Faktoren beeinflussen die Mietpreise von Wohnungen im Kanton Zürich am stärksten, und wie kann ein Modell entwickelt werden, das die Mietpreise präzise vorhersagt?</w:t>
      </w:r>
    </w:p>
    <w:p w14:paraId="79B64F96" w14:textId="77777777" w:rsidR="006575D3" w:rsidRPr="006575D3" w:rsidRDefault="006575D3" w:rsidP="006575D3">
      <w:pPr>
        <w:numPr>
          <w:ilvl w:val="0"/>
          <w:numId w:val="3"/>
        </w:numPr>
      </w:pPr>
      <w:r w:rsidRPr="006575D3">
        <w:rPr>
          <w:b/>
          <w:bCs/>
        </w:rPr>
        <w:t>Hypothese</w:t>
      </w:r>
      <w:r w:rsidRPr="006575D3">
        <w:t>:</w:t>
      </w:r>
    </w:p>
    <w:p w14:paraId="62182B12" w14:textId="77777777" w:rsidR="006575D3" w:rsidRPr="006575D3" w:rsidRDefault="006575D3" w:rsidP="006575D3">
      <w:pPr>
        <w:numPr>
          <w:ilvl w:val="1"/>
          <w:numId w:val="3"/>
        </w:numPr>
      </w:pPr>
      <w:r w:rsidRPr="006575D3">
        <w:t>Die Mietpreise im Kanton Zürich werden primär durch die Lage (Postleitzahl) und die Größe der Wohnung bestimmt, während zusätzliche Faktoren wie Baujahr und Ausstattung einen sekundären Einfluss haben.</w:t>
      </w:r>
    </w:p>
    <w:p w14:paraId="54393BDD" w14:textId="77777777" w:rsidR="006575D3" w:rsidRPr="006575D3" w:rsidRDefault="006575D3" w:rsidP="006575D3">
      <w:pPr>
        <w:numPr>
          <w:ilvl w:val="0"/>
          <w:numId w:val="3"/>
        </w:numPr>
      </w:pPr>
      <w:r w:rsidRPr="006575D3">
        <w:rPr>
          <w:b/>
          <w:bCs/>
        </w:rPr>
        <w:t>Erwarteter Mehrwert durch die Datenanalyse</w:t>
      </w:r>
      <w:r w:rsidRPr="006575D3">
        <w:t>:</w:t>
      </w:r>
    </w:p>
    <w:p w14:paraId="32BA5D76" w14:textId="77777777" w:rsidR="006575D3" w:rsidRPr="006575D3" w:rsidRDefault="006575D3" w:rsidP="006575D3">
      <w:pPr>
        <w:numPr>
          <w:ilvl w:val="1"/>
          <w:numId w:val="3"/>
        </w:numPr>
      </w:pPr>
      <w:r w:rsidRPr="006575D3">
        <w:t>Erhöhung der Markttransparenz für Mieter und Vermieter.</w:t>
      </w:r>
    </w:p>
    <w:p w14:paraId="32A038FB" w14:textId="77777777" w:rsidR="006575D3" w:rsidRPr="006575D3" w:rsidRDefault="006575D3" w:rsidP="006575D3">
      <w:pPr>
        <w:numPr>
          <w:ilvl w:val="1"/>
          <w:numId w:val="3"/>
        </w:numPr>
      </w:pPr>
      <w:r w:rsidRPr="006575D3">
        <w:t>Unterstützung bei der Preisbildung für Immobilienunternehmen und private Vermieter.</w:t>
      </w:r>
    </w:p>
    <w:p w14:paraId="47B6C91A" w14:textId="77777777" w:rsidR="006575D3" w:rsidRPr="006575D3" w:rsidRDefault="006575D3" w:rsidP="006575D3">
      <w:pPr>
        <w:numPr>
          <w:ilvl w:val="1"/>
          <w:numId w:val="3"/>
        </w:numPr>
      </w:pPr>
      <w:r w:rsidRPr="006575D3">
        <w:t>Optimierung der Angebotsgestaltung basierend auf aktuellen Marktdaten.</w:t>
      </w:r>
    </w:p>
    <w:p w14:paraId="4A4DD511" w14:textId="77777777" w:rsidR="006575D3" w:rsidRPr="006575D3" w:rsidRDefault="006575D3" w:rsidP="006575D3">
      <w:pPr>
        <w:rPr>
          <w:b/>
          <w:bCs/>
        </w:rPr>
      </w:pPr>
      <w:r w:rsidRPr="006575D3">
        <w:rPr>
          <w:b/>
          <w:bCs/>
        </w:rPr>
        <w:lastRenderedPageBreak/>
        <w:t>Use Case 2: Nachfrage und Angebot in Supermärkten in Schweizer Gemeinden</w:t>
      </w:r>
    </w:p>
    <w:p w14:paraId="26F3D939" w14:textId="77777777" w:rsidR="006575D3" w:rsidRPr="006575D3" w:rsidRDefault="006575D3" w:rsidP="006575D3">
      <w:pPr>
        <w:numPr>
          <w:ilvl w:val="0"/>
          <w:numId w:val="4"/>
        </w:numPr>
      </w:pPr>
      <w:r w:rsidRPr="006575D3">
        <w:rPr>
          <w:b/>
          <w:bCs/>
        </w:rPr>
        <w:t>Problemdefinition</w:t>
      </w:r>
      <w:r w:rsidRPr="006575D3">
        <w:t>:</w:t>
      </w:r>
    </w:p>
    <w:p w14:paraId="73E136B2" w14:textId="77777777" w:rsidR="006575D3" w:rsidRPr="006575D3" w:rsidRDefault="006575D3" w:rsidP="006575D3">
      <w:pPr>
        <w:numPr>
          <w:ilvl w:val="1"/>
          <w:numId w:val="4"/>
        </w:numPr>
      </w:pPr>
      <w:r w:rsidRPr="006575D3">
        <w:t>Diskrepanz zwischen der Nachfrage und dem Angebot an Supermärkten in verschiedenen Schweizer Gemeinden.</w:t>
      </w:r>
    </w:p>
    <w:p w14:paraId="21FC4673" w14:textId="77777777" w:rsidR="006575D3" w:rsidRPr="006575D3" w:rsidRDefault="006575D3" w:rsidP="006575D3">
      <w:pPr>
        <w:numPr>
          <w:ilvl w:val="1"/>
          <w:numId w:val="4"/>
        </w:numPr>
      </w:pPr>
      <w:r w:rsidRPr="006575D3">
        <w:t>Mögliche Über- oder Unterversorgung in bestimmten Regionen.</w:t>
      </w:r>
    </w:p>
    <w:p w14:paraId="66275FF3" w14:textId="77777777" w:rsidR="006575D3" w:rsidRPr="006575D3" w:rsidRDefault="006575D3" w:rsidP="006575D3">
      <w:pPr>
        <w:numPr>
          <w:ilvl w:val="1"/>
          <w:numId w:val="4"/>
        </w:numPr>
      </w:pPr>
      <w:r w:rsidRPr="006575D3">
        <w:t>Ineffiziente Standortplanung von Supermärkten basierend auf unzureichenden Daten.</w:t>
      </w:r>
    </w:p>
    <w:p w14:paraId="0F98D3A2" w14:textId="77777777" w:rsidR="006575D3" w:rsidRPr="006575D3" w:rsidRDefault="006575D3" w:rsidP="006575D3">
      <w:pPr>
        <w:numPr>
          <w:ilvl w:val="0"/>
          <w:numId w:val="4"/>
        </w:numPr>
      </w:pPr>
      <w:r w:rsidRPr="006575D3">
        <w:rPr>
          <w:b/>
          <w:bCs/>
        </w:rPr>
        <w:t>Zielsetzung</w:t>
      </w:r>
      <w:r w:rsidRPr="006575D3">
        <w:t>:</w:t>
      </w:r>
    </w:p>
    <w:p w14:paraId="74FBA5F8" w14:textId="77777777" w:rsidR="006575D3" w:rsidRPr="006575D3" w:rsidRDefault="006575D3" w:rsidP="006575D3">
      <w:pPr>
        <w:numPr>
          <w:ilvl w:val="1"/>
          <w:numId w:val="4"/>
        </w:numPr>
      </w:pPr>
      <w:r w:rsidRPr="006575D3">
        <w:t>Analyse des Angebots und der Nachfrage in Supermärkten in Schweizer Gemeinden, um mögliche Versorgungslücken oder -überschüsse zu identifizieren und das Angebot gezielter anzupassen.</w:t>
      </w:r>
    </w:p>
    <w:p w14:paraId="751B1D2B" w14:textId="77777777" w:rsidR="006575D3" w:rsidRPr="006575D3" w:rsidRDefault="006575D3" w:rsidP="006575D3">
      <w:pPr>
        <w:numPr>
          <w:ilvl w:val="0"/>
          <w:numId w:val="4"/>
        </w:numPr>
      </w:pPr>
      <w:r w:rsidRPr="006575D3">
        <w:rPr>
          <w:b/>
          <w:bCs/>
        </w:rPr>
        <w:t>Forschungsfrage</w:t>
      </w:r>
      <w:r w:rsidRPr="006575D3">
        <w:t>:</w:t>
      </w:r>
    </w:p>
    <w:p w14:paraId="2C3AE10D" w14:textId="77777777" w:rsidR="006575D3" w:rsidRPr="006575D3" w:rsidRDefault="006575D3" w:rsidP="006575D3">
      <w:pPr>
        <w:numPr>
          <w:ilvl w:val="1"/>
          <w:numId w:val="4"/>
        </w:numPr>
      </w:pPr>
      <w:r w:rsidRPr="006575D3">
        <w:t>Wie korreliert die Nachfrage nach Supermarktprodukten mit der Anzahl der Supermärkte und deren Verteilung in Schweizer Gemeinden, und welche Optimierungen lassen sich daraus ableiten?</w:t>
      </w:r>
    </w:p>
    <w:p w14:paraId="69D86EE3" w14:textId="77777777" w:rsidR="006575D3" w:rsidRPr="006575D3" w:rsidRDefault="006575D3" w:rsidP="006575D3">
      <w:pPr>
        <w:numPr>
          <w:ilvl w:val="0"/>
          <w:numId w:val="4"/>
        </w:numPr>
      </w:pPr>
      <w:r w:rsidRPr="006575D3">
        <w:rPr>
          <w:b/>
          <w:bCs/>
        </w:rPr>
        <w:t>Hypothese</w:t>
      </w:r>
      <w:r w:rsidRPr="006575D3">
        <w:t>:</w:t>
      </w:r>
    </w:p>
    <w:p w14:paraId="2F22D907" w14:textId="77777777" w:rsidR="006575D3" w:rsidRPr="006575D3" w:rsidRDefault="006575D3" w:rsidP="006575D3">
      <w:pPr>
        <w:numPr>
          <w:ilvl w:val="1"/>
          <w:numId w:val="4"/>
        </w:numPr>
      </w:pPr>
      <w:r w:rsidRPr="006575D3">
        <w:t>In kleineren, ländlichen Gemeinden gibt es eine Unterversorgung an Supermärkten, während in städtischen Regionen eine Überversorgung besteht, was zu ineffizienter Ressourcenverteilung führt.</w:t>
      </w:r>
    </w:p>
    <w:p w14:paraId="66EC9DDC" w14:textId="77777777" w:rsidR="006575D3" w:rsidRPr="006575D3" w:rsidRDefault="006575D3" w:rsidP="006575D3">
      <w:pPr>
        <w:numPr>
          <w:ilvl w:val="0"/>
          <w:numId w:val="4"/>
        </w:numPr>
      </w:pPr>
      <w:r w:rsidRPr="006575D3">
        <w:rPr>
          <w:b/>
          <w:bCs/>
        </w:rPr>
        <w:t>Erwarteter Mehrwert durch die Datenanalyse</w:t>
      </w:r>
      <w:r w:rsidRPr="006575D3">
        <w:t>:</w:t>
      </w:r>
    </w:p>
    <w:p w14:paraId="1E70E33B" w14:textId="77777777" w:rsidR="006575D3" w:rsidRPr="006575D3" w:rsidRDefault="006575D3" w:rsidP="006575D3">
      <w:pPr>
        <w:numPr>
          <w:ilvl w:val="1"/>
          <w:numId w:val="4"/>
        </w:numPr>
      </w:pPr>
      <w:r w:rsidRPr="006575D3">
        <w:t>Effizientere Standortplanung für Supermärkte basierend auf tatsächlicher Nachfrage.</w:t>
      </w:r>
    </w:p>
    <w:p w14:paraId="6BCA0DE5" w14:textId="77777777" w:rsidR="006575D3" w:rsidRPr="006575D3" w:rsidRDefault="006575D3" w:rsidP="006575D3">
      <w:pPr>
        <w:numPr>
          <w:ilvl w:val="1"/>
          <w:numId w:val="4"/>
        </w:numPr>
      </w:pPr>
      <w:r w:rsidRPr="006575D3">
        <w:t>Bessere Auslastung bestehender Supermärkte und Reduzierung von Versorgungslücken.</w:t>
      </w:r>
    </w:p>
    <w:p w14:paraId="418404A0" w14:textId="77777777" w:rsidR="006575D3" w:rsidRPr="006575D3" w:rsidRDefault="006575D3" w:rsidP="006575D3">
      <w:pPr>
        <w:numPr>
          <w:ilvl w:val="1"/>
          <w:numId w:val="4"/>
        </w:numPr>
      </w:pPr>
      <w:r w:rsidRPr="006575D3">
        <w:t>Verbesserung der Kundenzufriedenheit durch eine bedarfsgerechte Versorgung in allen Regionen.</w:t>
      </w:r>
    </w:p>
    <w:p w14:paraId="1A734F7F" w14:textId="3B99E0D7" w:rsidR="006575D3" w:rsidRDefault="006575D3" w:rsidP="006575D3">
      <w:pPr>
        <w:pStyle w:val="berschrift2"/>
      </w:pPr>
      <w:r>
        <w:t>Task 2</w:t>
      </w:r>
    </w:p>
    <w:p w14:paraId="4B9DE029" w14:textId="77777777" w:rsidR="006575D3" w:rsidRPr="006575D3" w:rsidRDefault="006575D3" w:rsidP="006575D3">
      <w:pPr>
        <w:rPr>
          <w:b/>
          <w:bCs/>
        </w:rPr>
      </w:pPr>
      <w:r w:rsidRPr="006575D3">
        <w:rPr>
          <w:b/>
          <w:bCs/>
        </w:rPr>
        <w:t>Use Case 1: Preisvorhersagemodell für Mietwohnungen im Kanton Zürich</w:t>
      </w:r>
    </w:p>
    <w:p w14:paraId="02AD5E37" w14:textId="77777777" w:rsidR="006575D3" w:rsidRPr="006575D3" w:rsidRDefault="006575D3" w:rsidP="006575D3">
      <w:r w:rsidRPr="006575D3">
        <w:rPr>
          <w:b/>
          <w:bCs/>
        </w:rPr>
        <w:t>Notwendige Datenquellen:</w:t>
      </w:r>
    </w:p>
    <w:p w14:paraId="500404E0" w14:textId="77777777" w:rsidR="006575D3" w:rsidRPr="006575D3" w:rsidRDefault="006575D3" w:rsidP="006575D3">
      <w:pPr>
        <w:numPr>
          <w:ilvl w:val="0"/>
          <w:numId w:val="5"/>
        </w:numPr>
      </w:pPr>
      <w:r w:rsidRPr="006575D3">
        <w:rPr>
          <w:b/>
          <w:bCs/>
        </w:rPr>
        <w:t>Wohnungsinserate von ImmoScout24 (</w:t>
      </w:r>
      <w:hyperlink r:id="rId5" w:tgtFrame="_new" w:history="1">
        <w:r w:rsidRPr="006575D3">
          <w:rPr>
            <w:rStyle w:val="Hyperlink"/>
            <w:b/>
            <w:bCs/>
          </w:rPr>
          <w:t>https://www.immoscout24.ch</w:t>
        </w:r>
      </w:hyperlink>
      <w:r w:rsidRPr="006575D3">
        <w:rPr>
          <w:b/>
          <w:bCs/>
        </w:rPr>
        <w:t>)</w:t>
      </w:r>
      <w:r w:rsidRPr="006575D3">
        <w:t>:</w:t>
      </w:r>
    </w:p>
    <w:p w14:paraId="453BD540" w14:textId="77777777" w:rsidR="006575D3" w:rsidRPr="006575D3" w:rsidRDefault="006575D3" w:rsidP="006575D3">
      <w:pPr>
        <w:numPr>
          <w:ilvl w:val="1"/>
          <w:numId w:val="5"/>
        </w:numPr>
      </w:pPr>
      <w:r w:rsidRPr="006575D3">
        <w:rPr>
          <w:b/>
          <w:bCs/>
        </w:rPr>
        <w:t>Relevante Datenfelder</w:t>
      </w:r>
      <w:r w:rsidRPr="006575D3">
        <w:t>:</w:t>
      </w:r>
    </w:p>
    <w:p w14:paraId="2370DADC" w14:textId="77777777" w:rsidR="006575D3" w:rsidRPr="006575D3" w:rsidRDefault="006575D3" w:rsidP="006575D3">
      <w:pPr>
        <w:numPr>
          <w:ilvl w:val="2"/>
          <w:numId w:val="5"/>
        </w:numPr>
      </w:pPr>
      <w:r w:rsidRPr="006575D3">
        <w:t>Mietpreis</w:t>
      </w:r>
    </w:p>
    <w:p w14:paraId="3B88DEE6" w14:textId="77777777" w:rsidR="006575D3" w:rsidRPr="006575D3" w:rsidRDefault="006575D3" w:rsidP="006575D3">
      <w:pPr>
        <w:numPr>
          <w:ilvl w:val="2"/>
          <w:numId w:val="5"/>
        </w:numPr>
      </w:pPr>
      <w:r w:rsidRPr="006575D3">
        <w:t>Wohnfläche (m²)</w:t>
      </w:r>
    </w:p>
    <w:p w14:paraId="0CDBE125" w14:textId="77777777" w:rsidR="006575D3" w:rsidRPr="006575D3" w:rsidRDefault="006575D3" w:rsidP="006575D3">
      <w:pPr>
        <w:numPr>
          <w:ilvl w:val="2"/>
          <w:numId w:val="5"/>
        </w:numPr>
      </w:pPr>
      <w:r w:rsidRPr="006575D3">
        <w:t>Anzahl Zimmer</w:t>
      </w:r>
    </w:p>
    <w:p w14:paraId="6A58F5C5" w14:textId="77777777" w:rsidR="006575D3" w:rsidRPr="006575D3" w:rsidRDefault="006575D3" w:rsidP="006575D3">
      <w:pPr>
        <w:numPr>
          <w:ilvl w:val="2"/>
          <w:numId w:val="5"/>
        </w:numPr>
      </w:pPr>
      <w:r w:rsidRPr="006575D3">
        <w:t>Lage (Adresse, Postleitzahl)</w:t>
      </w:r>
    </w:p>
    <w:p w14:paraId="71D982A5" w14:textId="77777777" w:rsidR="006575D3" w:rsidRPr="006575D3" w:rsidRDefault="006575D3" w:rsidP="006575D3">
      <w:pPr>
        <w:numPr>
          <w:ilvl w:val="2"/>
          <w:numId w:val="5"/>
        </w:numPr>
      </w:pPr>
      <w:r w:rsidRPr="006575D3">
        <w:t>Wohnungstyp (Wohnung, Haus, Loft etc.)</w:t>
      </w:r>
    </w:p>
    <w:p w14:paraId="4075EC5A" w14:textId="77777777" w:rsidR="006575D3" w:rsidRPr="006575D3" w:rsidRDefault="006575D3" w:rsidP="006575D3">
      <w:pPr>
        <w:numPr>
          <w:ilvl w:val="2"/>
          <w:numId w:val="5"/>
        </w:numPr>
      </w:pPr>
      <w:r w:rsidRPr="006575D3">
        <w:lastRenderedPageBreak/>
        <w:t>Baujahr des Gebäudes</w:t>
      </w:r>
    </w:p>
    <w:p w14:paraId="06F90EA4" w14:textId="77777777" w:rsidR="006575D3" w:rsidRPr="006575D3" w:rsidRDefault="006575D3" w:rsidP="006575D3">
      <w:pPr>
        <w:numPr>
          <w:ilvl w:val="2"/>
          <w:numId w:val="5"/>
        </w:numPr>
      </w:pPr>
      <w:r w:rsidRPr="006575D3">
        <w:t>Zustand der Wohnung (renoviert, neuwertig, etc.)</w:t>
      </w:r>
    </w:p>
    <w:p w14:paraId="1BB36A2B" w14:textId="77777777" w:rsidR="006575D3" w:rsidRPr="006575D3" w:rsidRDefault="006575D3" w:rsidP="006575D3">
      <w:pPr>
        <w:numPr>
          <w:ilvl w:val="2"/>
          <w:numId w:val="5"/>
        </w:numPr>
      </w:pPr>
      <w:r w:rsidRPr="006575D3">
        <w:t>Stockwerk</w:t>
      </w:r>
    </w:p>
    <w:p w14:paraId="4CFCBD20" w14:textId="77777777" w:rsidR="006575D3" w:rsidRPr="006575D3" w:rsidRDefault="006575D3" w:rsidP="006575D3">
      <w:pPr>
        <w:numPr>
          <w:ilvl w:val="2"/>
          <w:numId w:val="5"/>
        </w:numPr>
      </w:pPr>
      <w:r w:rsidRPr="006575D3">
        <w:t>Verfügbare Ausstattung (Balkon, Terrasse, Garage, etc.)</w:t>
      </w:r>
    </w:p>
    <w:p w14:paraId="16F055BC" w14:textId="77777777" w:rsidR="006575D3" w:rsidRPr="006575D3" w:rsidRDefault="006575D3" w:rsidP="006575D3">
      <w:pPr>
        <w:numPr>
          <w:ilvl w:val="1"/>
          <w:numId w:val="5"/>
        </w:numPr>
      </w:pPr>
      <w:r w:rsidRPr="006575D3">
        <w:rPr>
          <w:b/>
          <w:bCs/>
        </w:rPr>
        <w:t>Beschreibung</w:t>
      </w:r>
      <w:r w:rsidRPr="006575D3">
        <w:t>: Diese Daten bieten einen detaillierten Überblick über die verschiedenen Parameter, die den Mietpreis beeinflussen können. Sie ermöglichen es, Preisvergleiche anzustellen und Trends zu identifizieren.</w:t>
      </w:r>
    </w:p>
    <w:p w14:paraId="1D15D05C" w14:textId="77777777" w:rsidR="006575D3" w:rsidRPr="006575D3" w:rsidRDefault="006575D3" w:rsidP="006575D3">
      <w:pPr>
        <w:numPr>
          <w:ilvl w:val="0"/>
          <w:numId w:val="5"/>
        </w:numPr>
      </w:pPr>
      <w:r w:rsidRPr="006575D3">
        <w:rPr>
          <w:b/>
          <w:bCs/>
        </w:rPr>
        <w:t>Gemeindedaten von der SFSO (Regionalporträts 2021: Kennzahlen aller Gemeinden)</w:t>
      </w:r>
      <w:r w:rsidRPr="006575D3">
        <w:t>:</w:t>
      </w:r>
    </w:p>
    <w:p w14:paraId="68E722B3" w14:textId="77777777" w:rsidR="006575D3" w:rsidRPr="006575D3" w:rsidRDefault="006575D3" w:rsidP="006575D3">
      <w:pPr>
        <w:numPr>
          <w:ilvl w:val="1"/>
          <w:numId w:val="5"/>
        </w:numPr>
      </w:pPr>
      <w:r w:rsidRPr="006575D3">
        <w:rPr>
          <w:b/>
          <w:bCs/>
        </w:rPr>
        <w:t>Relevante Datenfelder</w:t>
      </w:r>
      <w:r w:rsidRPr="006575D3">
        <w:t>:</w:t>
      </w:r>
    </w:p>
    <w:p w14:paraId="062B1F99" w14:textId="77777777" w:rsidR="006575D3" w:rsidRPr="006575D3" w:rsidRDefault="006575D3" w:rsidP="006575D3">
      <w:pPr>
        <w:numPr>
          <w:ilvl w:val="2"/>
          <w:numId w:val="5"/>
        </w:numPr>
      </w:pPr>
      <w:r w:rsidRPr="006575D3">
        <w:t>Bevölkerungsdichte</w:t>
      </w:r>
    </w:p>
    <w:p w14:paraId="3F67D9A5" w14:textId="77777777" w:rsidR="006575D3" w:rsidRPr="006575D3" w:rsidRDefault="006575D3" w:rsidP="006575D3">
      <w:pPr>
        <w:numPr>
          <w:ilvl w:val="2"/>
          <w:numId w:val="5"/>
        </w:numPr>
      </w:pPr>
      <w:r w:rsidRPr="006575D3">
        <w:t>Durchschnittliches Haushaltseinkommen</w:t>
      </w:r>
    </w:p>
    <w:p w14:paraId="0E15571A" w14:textId="77777777" w:rsidR="006575D3" w:rsidRPr="006575D3" w:rsidRDefault="006575D3" w:rsidP="006575D3">
      <w:pPr>
        <w:numPr>
          <w:ilvl w:val="2"/>
          <w:numId w:val="5"/>
        </w:numPr>
      </w:pPr>
      <w:r w:rsidRPr="006575D3">
        <w:t>Arbeitslosenquote</w:t>
      </w:r>
    </w:p>
    <w:p w14:paraId="63BB30D9" w14:textId="77777777" w:rsidR="006575D3" w:rsidRPr="006575D3" w:rsidRDefault="006575D3" w:rsidP="006575D3">
      <w:pPr>
        <w:numPr>
          <w:ilvl w:val="2"/>
          <w:numId w:val="5"/>
        </w:numPr>
      </w:pPr>
      <w:r w:rsidRPr="006575D3">
        <w:t>Steuerbelastung</w:t>
      </w:r>
    </w:p>
    <w:p w14:paraId="1F4DDBB6" w14:textId="77777777" w:rsidR="006575D3" w:rsidRPr="006575D3" w:rsidRDefault="006575D3" w:rsidP="006575D3">
      <w:pPr>
        <w:numPr>
          <w:ilvl w:val="2"/>
          <w:numId w:val="5"/>
        </w:numPr>
      </w:pPr>
      <w:r w:rsidRPr="006575D3">
        <w:t>Infrastruktur (Schulen, öffentliche Verkehrsmittel, Krankenhäuser)</w:t>
      </w:r>
    </w:p>
    <w:p w14:paraId="08F297A8" w14:textId="77777777" w:rsidR="006575D3" w:rsidRPr="006575D3" w:rsidRDefault="006575D3" w:rsidP="006575D3">
      <w:pPr>
        <w:numPr>
          <w:ilvl w:val="1"/>
          <w:numId w:val="5"/>
        </w:numPr>
      </w:pPr>
      <w:r w:rsidRPr="006575D3">
        <w:rPr>
          <w:b/>
          <w:bCs/>
        </w:rPr>
        <w:t>Beschreibung</w:t>
      </w:r>
      <w:r w:rsidRPr="006575D3">
        <w:t>: Diese Daten auf Gemeindeebene können dabei helfen, die Attraktivität bestimmter Regionen zu bewerten, was sich direkt auf den Mietpreis auswirken kann.</w:t>
      </w:r>
    </w:p>
    <w:p w14:paraId="5DB0C6E5" w14:textId="77777777" w:rsidR="006575D3" w:rsidRPr="006575D3" w:rsidRDefault="006575D3" w:rsidP="006575D3">
      <w:pPr>
        <w:numPr>
          <w:ilvl w:val="0"/>
          <w:numId w:val="5"/>
        </w:numPr>
      </w:pPr>
      <w:r w:rsidRPr="006575D3">
        <w:rPr>
          <w:b/>
          <w:bCs/>
        </w:rPr>
        <w:t>Zusätzliche Geodaten (optional)</w:t>
      </w:r>
      <w:r w:rsidRPr="006575D3">
        <w:t>:</w:t>
      </w:r>
    </w:p>
    <w:p w14:paraId="61CB283D" w14:textId="77777777" w:rsidR="006575D3" w:rsidRPr="006575D3" w:rsidRDefault="006575D3" w:rsidP="006575D3">
      <w:pPr>
        <w:numPr>
          <w:ilvl w:val="1"/>
          <w:numId w:val="5"/>
        </w:numPr>
      </w:pPr>
      <w:r w:rsidRPr="006575D3">
        <w:rPr>
          <w:b/>
          <w:bCs/>
        </w:rPr>
        <w:t>Relevante Datenfelder</w:t>
      </w:r>
      <w:r w:rsidRPr="006575D3">
        <w:t>:</w:t>
      </w:r>
    </w:p>
    <w:p w14:paraId="49D39F53" w14:textId="77777777" w:rsidR="006575D3" w:rsidRPr="006575D3" w:rsidRDefault="006575D3" w:rsidP="006575D3">
      <w:pPr>
        <w:numPr>
          <w:ilvl w:val="2"/>
          <w:numId w:val="5"/>
        </w:numPr>
      </w:pPr>
      <w:r w:rsidRPr="006575D3">
        <w:t>Entfernung zum nächsten öffentlichen Verkehrsmittel (Bahnhof, Bus)</w:t>
      </w:r>
    </w:p>
    <w:p w14:paraId="569413F5" w14:textId="77777777" w:rsidR="006575D3" w:rsidRPr="006575D3" w:rsidRDefault="006575D3" w:rsidP="006575D3">
      <w:pPr>
        <w:numPr>
          <w:ilvl w:val="2"/>
          <w:numId w:val="5"/>
        </w:numPr>
      </w:pPr>
      <w:r w:rsidRPr="006575D3">
        <w:t>Entfernung zu wichtigen Einrichtungen (Einkaufsmöglichkeiten, Schulen)</w:t>
      </w:r>
    </w:p>
    <w:p w14:paraId="09CE91EC" w14:textId="77777777" w:rsidR="006575D3" w:rsidRPr="006575D3" w:rsidRDefault="006575D3" w:rsidP="006575D3">
      <w:pPr>
        <w:numPr>
          <w:ilvl w:val="1"/>
          <w:numId w:val="5"/>
        </w:numPr>
      </w:pPr>
      <w:r w:rsidRPr="006575D3">
        <w:rPr>
          <w:b/>
          <w:bCs/>
        </w:rPr>
        <w:t>Beschreibung</w:t>
      </w:r>
      <w:r w:rsidRPr="006575D3">
        <w:t>: Die Verfügbarkeit von Verkehrsanbindungen und wichtigen Einrichtungen kann den Mietpreis signifikant beeinflussen.</w:t>
      </w:r>
    </w:p>
    <w:p w14:paraId="54C0BE22" w14:textId="77777777" w:rsidR="006575D3" w:rsidRPr="006575D3" w:rsidRDefault="006575D3" w:rsidP="006575D3">
      <w:r w:rsidRPr="006575D3">
        <w:pict w14:anchorId="5407D5B2">
          <v:rect id="_x0000_i1043" style="width:0;height:1.5pt" o:hralign="center" o:hrstd="t" o:hr="t" fillcolor="#a0a0a0" stroked="f"/>
        </w:pict>
      </w:r>
    </w:p>
    <w:p w14:paraId="014B0F6C" w14:textId="77777777" w:rsidR="006575D3" w:rsidRPr="006575D3" w:rsidRDefault="006575D3" w:rsidP="006575D3">
      <w:pPr>
        <w:rPr>
          <w:b/>
          <w:bCs/>
        </w:rPr>
      </w:pPr>
      <w:r w:rsidRPr="006575D3">
        <w:rPr>
          <w:b/>
          <w:bCs/>
        </w:rPr>
        <w:t>Use Case 2: Nachfrage und Angebot in Supermärkten in Schweizer Gemeinden</w:t>
      </w:r>
    </w:p>
    <w:p w14:paraId="379B5962" w14:textId="77777777" w:rsidR="006575D3" w:rsidRPr="006575D3" w:rsidRDefault="006575D3" w:rsidP="006575D3">
      <w:r w:rsidRPr="006575D3">
        <w:rPr>
          <w:b/>
          <w:bCs/>
        </w:rPr>
        <w:t>Notwendige Datenquellen:</w:t>
      </w:r>
    </w:p>
    <w:p w14:paraId="5DC0D274" w14:textId="77777777" w:rsidR="006575D3" w:rsidRPr="006575D3" w:rsidRDefault="006575D3" w:rsidP="006575D3">
      <w:pPr>
        <w:numPr>
          <w:ilvl w:val="0"/>
          <w:numId w:val="6"/>
        </w:numPr>
      </w:pPr>
      <w:r w:rsidRPr="006575D3">
        <w:rPr>
          <w:b/>
          <w:bCs/>
        </w:rPr>
        <w:t>Supermarktdaten von OpenStreetMap (</w:t>
      </w:r>
      <w:hyperlink r:id="rId6" w:tgtFrame="_new" w:history="1">
        <w:r w:rsidRPr="006575D3">
          <w:rPr>
            <w:rStyle w:val="Hyperlink"/>
            <w:b/>
            <w:bCs/>
          </w:rPr>
          <w:t>https://wiki.openstreetmap.org/wiki/DE:Key:shop</w:t>
        </w:r>
      </w:hyperlink>
      <w:r w:rsidRPr="006575D3">
        <w:rPr>
          <w:b/>
          <w:bCs/>
        </w:rPr>
        <w:t>)</w:t>
      </w:r>
      <w:r w:rsidRPr="006575D3">
        <w:t>:</w:t>
      </w:r>
    </w:p>
    <w:p w14:paraId="495686E1" w14:textId="77777777" w:rsidR="006575D3" w:rsidRPr="006575D3" w:rsidRDefault="006575D3" w:rsidP="006575D3">
      <w:pPr>
        <w:numPr>
          <w:ilvl w:val="1"/>
          <w:numId w:val="6"/>
        </w:numPr>
      </w:pPr>
      <w:r w:rsidRPr="006575D3">
        <w:rPr>
          <w:b/>
          <w:bCs/>
        </w:rPr>
        <w:t>Relevante Datenfelder</w:t>
      </w:r>
      <w:r w:rsidRPr="006575D3">
        <w:t>:</w:t>
      </w:r>
    </w:p>
    <w:p w14:paraId="17813E4E" w14:textId="77777777" w:rsidR="006575D3" w:rsidRPr="006575D3" w:rsidRDefault="006575D3" w:rsidP="006575D3">
      <w:pPr>
        <w:numPr>
          <w:ilvl w:val="2"/>
          <w:numId w:val="6"/>
        </w:numPr>
      </w:pPr>
      <w:r w:rsidRPr="006575D3">
        <w:t>Standort der Supermärkte (Koordinaten, Adresse)</w:t>
      </w:r>
    </w:p>
    <w:p w14:paraId="544004A3" w14:textId="77777777" w:rsidR="006575D3" w:rsidRPr="006575D3" w:rsidRDefault="006575D3" w:rsidP="006575D3">
      <w:pPr>
        <w:numPr>
          <w:ilvl w:val="2"/>
          <w:numId w:val="6"/>
        </w:numPr>
      </w:pPr>
      <w:r w:rsidRPr="006575D3">
        <w:t>Supermarktgröße (falls verfügbar)</w:t>
      </w:r>
    </w:p>
    <w:p w14:paraId="36FEB3F0" w14:textId="77777777" w:rsidR="006575D3" w:rsidRPr="006575D3" w:rsidRDefault="006575D3" w:rsidP="006575D3">
      <w:pPr>
        <w:numPr>
          <w:ilvl w:val="2"/>
          <w:numId w:val="6"/>
        </w:numPr>
      </w:pPr>
      <w:r w:rsidRPr="006575D3">
        <w:t>Öffnungszeiten</w:t>
      </w:r>
    </w:p>
    <w:p w14:paraId="6449C60B" w14:textId="77777777" w:rsidR="006575D3" w:rsidRPr="006575D3" w:rsidRDefault="006575D3" w:rsidP="006575D3">
      <w:pPr>
        <w:numPr>
          <w:ilvl w:val="2"/>
          <w:numId w:val="6"/>
        </w:numPr>
      </w:pPr>
      <w:r w:rsidRPr="006575D3">
        <w:t>Verfügbare Dienstleistungen (Online-Shop, Lieferservice)</w:t>
      </w:r>
    </w:p>
    <w:p w14:paraId="7D3F7540" w14:textId="77777777" w:rsidR="006575D3" w:rsidRPr="006575D3" w:rsidRDefault="006575D3" w:rsidP="006575D3">
      <w:pPr>
        <w:numPr>
          <w:ilvl w:val="1"/>
          <w:numId w:val="6"/>
        </w:numPr>
      </w:pPr>
      <w:r w:rsidRPr="006575D3">
        <w:rPr>
          <w:b/>
          <w:bCs/>
        </w:rPr>
        <w:lastRenderedPageBreak/>
        <w:t>Beschreibung</w:t>
      </w:r>
      <w:r w:rsidRPr="006575D3">
        <w:t>: Diese Daten bieten einen Überblick über die Verteilung von Supermärkten in der Schweiz und können genutzt werden, um das Angebot in verschiedenen Gemeinden zu analysieren.</w:t>
      </w:r>
    </w:p>
    <w:p w14:paraId="06820F9D" w14:textId="77777777" w:rsidR="006575D3" w:rsidRPr="006575D3" w:rsidRDefault="006575D3" w:rsidP="006575D3">
      <w:pPr>
        <w:numPr>
          <w:ilvl w:val="0"/>
          <w:numId w:val="6"/>
        </w:numPr>
      </w:pPr>
      <w:r w:rsidRPr="006575D3">
        <w:rPr>
          <w:b/>
          <w:bCs/>
        </w:rPr>
        <w:t>Gemeindedaten von der SFSO (Regionalporträts 2021: Kennzahlen aller Gemeinden)</w:t>
      </w:r>
      <w:r w:rsidRPr="006575D3">
        <w:t>:</w:t>
      </w:r>
    </w:p>
    <w:p w14:paraId="469DBB26" w14:textId="77777777" w:rsidR="006575D3" w:rsidRPr="006575D3" w:rsidRDefault="006575D3" w:rsidP="006575D3">
      <w:pPr>
        <w:numPr>
          <w:ilvl w:val="1"/>
          <w:numId w:val="6"/>
        </w:numPr>
      </w:pPr>
      <w:r w:rsidRPr="006575D3">
        <w:rPr>
          <w:b/>
          <w:bCs/>
        </w:rPr>
        <w:t>Relevante Datenfelder</w:t>
      </w:r>
      <w:r w:rsidRPr="006575D3">
        <w:t>:</w:t>
      </w:r>
    </w:p>
    <w:p w14:paraId="2C2174BA" w14:textId="77777777" w:rsidR="006575D3" w:rsidRPr="006575D3" w:rsidRDefault="006575D3" w:rsidP="006575D3">
      <w:pPr>
        <w:numPr>
          <w:ilvl w:val="2"/>
          <w:numId w:val="6"/>
        </w:numPr>
      </w:pPr>
      <w:r w:rsidRPr="006575D3">
        <w:t>Bevölkerungsdichte</w:t>
      </w:r>
    </w:p>
    <w:p w14:paraId="1A87C7D5" w14:textId="77777777" w:rsidR="006575D3" w:rsidRPr="006575D3" w:rsidRDefault="006575D3" w:rsidP="006575D3">
      <w:pPr>
        <w:numPr>
          <w:ilvl w:val="2"/>
          <w:numId w:val="6"/>
        </w:numPr>
      </w:pPr>
      <w:r w:rsidRPr="006575D3">
        <w:t>Altersstruktur der Bevölkerung</w:t>
      </w:r>
    </w:p>
    <w:p w14:paraId="6609FC0F" w14:textId="77777777" w:rsidR="006575D3" w:rsidRPr="006575D3" w:rsidRDefault="006575D3" w:rsidP="006575D3">
      <w:pPr>
        <w:numPr>
          <w:ilvl w:val="2"/>
          <w:numId w:val="6"/>
        </w:numPr>
      </w:pPr>
      <w:r w:rsidRPr="006575D3">
        <w:t>Durchschnittliches Haushaltseinkommen</w:t>
      </w:r>
    </w:p>
    <w:p w14:paraId="2817C8CE" w14:textId="77777777" w:rsidR="006575D3" w:rsidRPr="006575D3" w:rsidRDefault="006575D3" w:rsidP="006575D3">
      <w:pPr>
        <w:numPr>
          <w:ilvl w:val="2"/>
          <w:numId w:val="6"/>
        </w:numPr>
      </w:pPr>
      <w:r w:rsidRPr="006575D3">
        <w:t>Einkaufsgewohnheiten (falls verfügbar)</w:t>
      </w:r>
    </w:p>
    <w:p w14:paraId="337F5C41" w14:textId="77777777" w:rsidR="006575D3" w:rsidRPr="006575D3" w:rsidRDefault="006575D3" w:rsidP="006575D3">
      <w:pPr>
        <w:numPr>
          <w:ilvl w:val="2"/>
          <w:numId w:val="6"/>
        </w:numPr>
      </w:pPr>
      <w:r w:rsidRPr="006575D3">
        <w:t>Mobilität (Anteil der Bevölkerung, der auf öffentliche Verkehrsmittel angewiesen ist)</w:t>
      </w:r>
    </w:p>
    <w:p w14:paraId="38030627" w14:textId="77777777" w:rsidR="006575D3" w:rsidRPr="006575D3" w:rsidRDefault="006575D3" w:rsidP="006575D3">
      <w:pPr>
        <w:numPr>
          <w:ilvl w:val="1"/>
          <w:numId w:val="6"/>
        </w:numPr>
      </w:pPr>
      <w:r w:rsidRPr="006575D3">
        <w:rPr>
          <w:b/>
          <w:bCs/>
        </w:rPr>
        <w:t>Beschreibung</w:t>
      </w:r>
      <w:r w:rsidRPr="006575D3">
        <w:t>: Diese Daten helfen, die Nachfrage in verschiedenen Gemeinden zu quantifizieren. Zum Beispiel könnten ländliche Gemeinden mit einer alternden Bevölkerung eine geringere Nachfrage nach großen Supermärkten haben, während städtische Regionen möglicherweise eine größere Nachfrage haben.</w:t>
      </w:r>
    </w:p>
    <w:p w14:paraId="670FC628" w14:textId="77777777" w:rsidR="006575D3" w:rsidRPr="006575D3" w:rsidRDefault="006575D3" w:rsidP="006575D3">
      <w:pPr>
        <w:numPr>
          <w:ilvl w:val="0"/>
          <w:numId w:val="6"/>
        </w:numPr>
      </w:pPr>
      <w:r w:rsidRPr="006575D3">
        <w:rPr>
          <w:b/>
          <w:bCs/>
        </w:rPr>
        <w:t>Zusätzliche Daten zu Konsumtrends (optional)</w:t>
      </w:r>
      <w:r w:rsidRPr="006575D3">
        <w:t>:</w:t>
      </w:r>
    </w:p>
    <w:p w14:paraId="6331CB04" w14:textId="77777777" w:rsidR="006575D3" w:rsidRPr="006575D3" w:rsidRDefault="006575D3" w:rsidP="006575D3">
      <w:pPr>
        <w:numPr>
          <w:ilvl w:val="1"/>
          <w:numId w:val="6"/>
        </w:numPr>
      </w:pPr>
      <w:r w:rsidRPr="006575D3">
        <w:rPr>
          <w:b/>
          <w:bCs/>
        </w:rPr>
        <w:t>Relevante Datenfelder</w:t>
      </w:r>
      <w:r w:rsidRPr="006575D3">
        <w:t>:</w:t>
      </w:r>
    </w:p>
    <w:p w14:paraId="0846342B" w14:textId="77777777" w:rsidR="006575D3" w:rsidRPr="006575D3" w:rsidRDefault="006575D3" w:rsidP="006575D3">
      <w:pPr>
        <w:numPr>
          <w:ilvl w:val="2"/>
          <w:numId w:val="6"/>
        </w:numPr>
      </w:pPr>
      <w:r w:rsidRPr="006575D3">
        <w:t>Regionale Konsumtrends (z.B. bevorzugte Einkaufstage, durchschnittlicher Warenkorb)</w:t>
      </w:r>
    </w:p>
    <w:p w14:paraId="084C15B0" w14:textId="77777777" w:rsidR="006575D3" w:rsidRPr="006575D3" w:rsidRDefault="006575D3" w:rsidP="006575D3">
      <w:pPr>
        <w:numPr>
          <w:ilvl w:val="2"/>
          <w:numId w:val="6"/>
        </w:numPr>
      </w:pPr>
      <w:r w:rsidRPr="006575D3">
        <w:t>Anteil von Online-Einkäufen im Lebensmittelbereich</w:t>
      </w:r>
    </w:p>
    <w:p w14:paraId="69E8C006" w14:textId="77777777" w:rsidR="006575D3" w:rsidRPr="006575D3" w:rsidRDefault="006575D3" w:rsidP="006575D3">
      <w:pPr>
        <w:numPr>
          <w:ilvl w:val="1"/>
          <w:numId w:val="6"/>
        </w:numPr>
      </w:pPr>
      <w:r w:rsidRPr="006575D3">
        <w:rPr>
          <w:b/>
          <w:bCs/>
        </w:rPr>
        <w:t>Beschreibung</w:t>
      </w:r>
      <w:r w:rsidRPr="006575D3">
        <w:t>: Diese Daten helfen dabei, das Konsumverhalten besser zu verstehen und die Nachfrage in verschiedenen Gemeinden realistischer einzuschätzen.</w:t>
      </w:r>
    </w:p>
    <w:p w14:paraId="370AFD08" w14:textId="77777777" w:rsidR="006575D3" w:rsidRPr="006575D3" w:rsidRDefault="006575D3" w:rsidP="006575D3"/>
    <w:sectPr w:rsidR="006575D3" w:rsidRPr="006575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42801"/>
    <w:multiLevelType w:val="multilevel"/>
    <w:tmpl w:val="C6069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91878"/>
    <w:multiLevelType w:val="multilevel"/>
    <w:tmpl w:val="F78C6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02584"/>
    <w:multiLevelType w:val="hybridMultilevel"/>
    <w:tmpl w:val="C9BA7610"/>
    <w:lvl w:ilvl="0" w:tplc="BF76B82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7E47F95"/>
    <w:multiLevelType w:val="hybridMultilevel"/>
    <w:tmpl w:val="53AC50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A267FBC"/>
    <w:multiLevelType w:val="multilevel"/>
    <w:tmpl w:val="599AD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67B3F"/>
    <w:multiLevelType w:val="multilevel"/>
    <w:tmpl w:val="01D82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741988">
    <w:abstractNumId w:val="2"/>
  </w:num>
  <w:num w:numId="2" w16cid:durableId="942344620">
    <w:abstractNumId w:val="3"/>
  </w:num>
  <w:num w:numId="3" w16cid:durableId="111174391">
    <w:abstractNumId w:val="1"/>
  </w:num>
  <w:num w:numId="4" w16cid:durableId="924144324">
    <w:abstractNumId w:val="5"/>
  </w:num>
  <w:num w:numId="5" w16cid:durableId="1123574924">
    <w:abstractNumId w:val="4"/>
  </w:num>
  <w:num w:numId="6" w16cid:durableId="171638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D3"/>
    <w:rsid w:val="003533B5"/>
    <w:rsid w:val="00583964"/>
    <w:rsid w:val="00611A8F"/>
    <w:rsid w:val="006575D3"/>
    <w:rsid w:val="00B20EAC"/>
    <w:rsid w:val="00B56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9A7A"/>
  <w15:chartTrackingRefBased/>
  <w15:docId w15:val="{66DA9922-7FE1-4986-8416-4CBC67EE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75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575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6575D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6575D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575D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6575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75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75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75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5D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6575D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6575D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6575D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575D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6575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75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75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75D3"/>
    <w:rPr>
      <w:rFonts w:eastAsiaTheme="majorEastAsia" w:cstheme="majorBidi"/>
      <w:color w:val="272727" w:themeColor="text1" w:themeTint="D8"/>
    </w:rPr>
  </w:style>
  <w:style w:type="paragraph" w:styleId="Titel">
    <w:name w:val="Title"/>
    <w:basedOn w:val="Standard"/>
    <w:next w:val="Standard"/>
    <w:link w:val="TitelZchn"/>
    <w:uiPriority w:val="10"/>
    <w:qFormat/>
    <w:rsid w:val="00657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75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75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75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75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575D3"/>
    <w:rPr>
      <w:i/>
      <w:iCs/>
      <w:color w:val="404040" w:themeColor="text1" w:themeTint="BF"/>
    </w:rPr>
  </w:style>
  <w:style w:type="paragraph" w:styleId="Listenabsatz">
    <w:name w:val="List Paragraph"/>
    <w:basedOn w:val="Standard"/>
    <w:uiPriority w:val="34"/>
    <w:qFormat/>
    <w:rsid w:val="006575D3"/>
    <w:pPr>
      <w:ind w:left="720"/>
      <w:contextualSpacing/>
    </w:pPr>
  </w:style>
  <w:style w:type="character" w:styleId="IntensiveHervorhebung">
    <w:name w:val="Intense Emphasis"/>
    <w:basedOn w:val="Absatz-Standardschriftart"/>
    <w:uiPriority w:val="21"/>
    <w:qFormat/>
    <w:rsid w:val="006575D3"/>
    <w:rPr>
      <w:i/>
      <w:iCs/>
      <w:color w:val="2F5496" w:themeColor="accent1" w:themeShade="BF"/>
    </w:rPr>
  </w:style>
  <w:style w:type="paragraph" w:styleId="IntensivesZitat">
    <w:name w:val="Intense Quote"/>
    <w:basedOn w:val="Standard"/>
    <w:next w:val="Standard"/>
    <w:link w:val="IntensivesZitatZchn"/>
    <w:uiPriority w:val="30"/>
    <w:qFormat/>
    <w:rsid w:val="006575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6575D3"/>
    <w:rPr>
      <w:i/>
      <w:iCs/>
      <w:color w:val="2F5496" w:themeColor="accent1" w:themeShade="BF"/>
    </w:rPr>
  </w:style>
  <w:style w:type="character" w:styleId="IntensiverVerweis">
    <w:name w:val="Intense Reference"/>
    <w:basedOn w:val="Absatz-Standardschriftart"/>
    <w:uiPriority w:val="32"/>
    <w:qFormat/>
    <w:rsid w:val="006575D3"/>
    <w:rPr>
      <w:b/>
      <w:bCs/>
      <w:smallCaps/>
      <w:color w:val="2F5496" w:themeColor="accent1" w:themeShade="BF"/>
      <w:spacing w:val="5"/>
    </w:rPr>
  </w:style>
  <w:style w:type="character" w:styleId="Hyperlink">
    <w:name w:val="Hyperlink"/>
    <w:basedOn w:val="Absatz-Standardschriftart"/>
    <w:uiPriority w:val="99"/>
    <w:unhideWhenUsed/>
    <w:rsid w:val="006575D3"/>
    <w:rPr>
      <w:color w:val="0563C1" w:themeColor="hyperlink"/>
      <w:u w:val="single"/>
    </w:rPr>
  </w:style>
  <w:style w:type="character" w:styleId="NichtaufgelsteErwhnung">
    <w:name w:val="Unresolved Mention"/>
    <w:basedOn w:val="Absatz-Standardschriftart"/>
    <w:uiPriority w:val="99"/>
    <w:semiHidden/>
    <w:unhideWhenUsed/>
    <w:rsid w:val="00657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48290">
      <w:bodyDiv w:val="1"/>
      <w:marLeft w:val="0"/>
      <w:marRight w:val="0"/>
      <w:marTop w:val="0"/>
      <w:marBottom w:val="0"/>
      <w:divBdr>
        <w:top w:val="none" w:sz="0" w:space="0" w:color="auto"/>
        <w:left w:val="none" w:sz="0" w:space="0" w:color="auto"/>
        <w:bottom w:val="none" w:sz="0" w:space="0" w:color="auto"/>
        <w:right w:val="none" w:sz="0" w:space="0" w:color="auto"/>
      </w:divBdr>
    </w:div>
    <w:div w:id="1162888817">
      <w:bodyDiv w:val="1"/>
      <w:marLeft w:val="0"/>
      <w:marRight w:val="0"/>
      <w:marTop w:val="0"/>
      <w:marBottom w:val="0"/>
      <w:divBdr>
        <w:top w:val="none" w:sz="0" w:space="0" w:color="auto"/>
        <w:left w:val="none" w:sz="0" w:space="0" w:color="auto"/>
        <w:bottom w:val="none" w:sz="0" w:space="0" w:color="auto"/>
        <w:right w:val="none" w:sz="0" w:space="0" w:color="auto"/>
      </w:divBdr>
    </w:div>
    <w:div w:id="1602253244">
      <w:bodyDiv w:val="1"/>
      <w:marLeft w:val="0"/>
      <w:marRight w:val="0"/>
      <w:marTop w:val="0"/>
      <w:marBottom w:val="0"/>
      <w:divBdr>
        <w:top w:val="none" w:sz="0" w:space="0" w:color="auto"/>
        <w:left w:val="none" w:sz="0" w:space="0" w:color="auto"/>
        <w:bottom w:val="none" w:sz="0" w:space="0" w:color="auto"/>
        <w:right w:val="none" w:sz="0" w:space="0" w:color="auto"/>
      </w:divBdr>
    </w:div>
    <w:div w:id="1619411071">
      <w:bodyDiv w:val="1"/>
      <w:marLeft w:val="0"/>
      <w:marRight w:val="0"/>
      <w:marTop w:val="0"/>
      <w:marBottom w:val="0"/>
      <w:divBdr>
        <w:top w:val="none" w:sz="0" w:space="0" w:color="auto"/>
        <w:left w:val="none" w:sz="0" w:space="0" w:color="auto"/>
        <w:bottom w:val="none" w:sz="0" w:space="0" w:color="auto"/>
        <w:right w:val="none" w:sz="0" w:space="0" w:color="auto"/>
      </w:divBdr>
    </w:div>
    <w:div w:id="2137946433">
      <w:bodyDiv w:val="1"/>
      <w:marLeft w:val="0"/>
      <w:marRight w:val="0"/>
      <w:marTop w:val="0"/>
      <w:marBottom w:val="0"/>
      <w:divBdr>
        <w:top w:val="none" w:sz="0" w:space="0" w:color="auto"/>
        <w:left w:val="none" w:sz="0" w:space="0" w:color="auto"/>
        <w:bottom w:val="none" w:sz="0" w:space="0" w:color="auto"/>
        <w:right w:val="none" w:sz="0" w:space="0" w:color="auto"/>
      </w:divBdr>
    </w:div>
    <w:div w:id="214730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wiki/DE:Key:shop" TargetMode="External"/><Relationship Id="rId5" Type="http://schemas.openxmlformats.org/officeDocument/2006/relationships/hyperlink" Target="https://www.immoscout24.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5235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Fischer</dc:creator>
  <cp:keywords/>
  <dc:description/>
  <cp:lastModifiedBy>Manuel Fischer</cp:lastModifiedBy>
  <cp:revision>1</cp:revision>
  <dcterms:created xsi:type="dcterms:W3CDTF">2024-09-17T13:39:00Z</dcterms:created>
  <dcterms:modified xsi:type="dcterms:W3CDTF">2024-09-17T14:11:00Z</dcterms:modified>
</cp:coreProperties>
</file>