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kqc5unx6lt" w:id="0"/>
      <w:bookmarkEnd w:id="0"/>
      <w:r w:rsidDel="00000000" w:rsidR="00000000" w:rsidRPr="00000000">
        <w:rPr>
          <w:b w:val="1"/>
          <w:bCs w:val="1"/>
          <w:sz w:val="46"/>
          <w:szCs w:val="46"/>
          <w:rtl w:val="0"/>
        </w:rPr>
        <w:t xml:space="preserve">We built a platform</w:t>
      </w:r>
    </w:p>
    <w:p w:rsidR="00000000" w:rsidDel="00000000" w:rsidP="00000000" w:rsidRDefault="00000000" w:rsidRPr="00000000" w14:paraId="00000002">
      <w:pPr>
        <w:pStyle w:val="Heading1"/>
        <w:keepNext w:val="0"/>
        <w:keepLines w:val="0"/>
        <w:spacing w:before="480" w:lineRule="auto"/>
        <w:rPr>
          <w:b w:val="1"/>
          <w:bCs w:val="1"/>
          <w:i w:val="1"/>
          <w:iCs w:val="1"/>
          <w:sz w:val="46"/>
          <w:szCs w:val="46"/>
        </w:rPr>
      </w:pPr>
      <w:bookmarkStart w:colFirst="0" w:colLast="0" w:name="_ckqc5unx6lt" w:id="0"/>
      <w:bookmarkEnd w:id="0"/>
      <w:r w:rsidDel="00000000" w:rsidR="00000000" w:rsidRPr="00000000">
        <w:rPr>
          <w:b w:val="1"/>
          <w:bCs w:val="1"/>
          <w:sz w:val="46"/>
          <w:szCs w:val="46"/>
          <w:rtl w:val="0"/>
        </w:rPr>
        <w:t xml:space="preserve">for </w:t>
      </w:r>
      <w:r w:rsidDel="00000000" w:rsidR="00000000" w:rsidRPr="00000000">
        <w:rPr>
          <w:b w:val="1"/>
          <w:bCs w:val="1"/>
          <w:i w:val="1"/>
          <w:iCs w:val="1"/>
          <w:sz w:val="46"/>
          <w:szCs w:val="46"/>
          <w:rtl w:val="0"/>
        </w:rPr>
        <w:t xml:space="preserve">believers.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Hopecore started with a simple question: what if your feed left you feeling better than when you opened it?</w:t>
      </w:r>
    </w:p>
    <w:p w:rsidR="00000000" w:rsidDel="00000000" w:rsidP="00000000" w:rsidRDefault="00000000" w:rsidRPr="00000000" w14:paraId="00000005">
      <w:pPr>
        <w:spacing w:after="240" w:before="240" w:lineRule="auto"/>
        <w:rPr/>
      </w:pPr>
      <w:r w:rsidDel="00000000" w:rsidR="00000000" w:rsidRPr="00000000">
        <w:rPr>
          <w:rtl w:val="0"/>
        </w:rPr>
        <w:t xml:space="preserve">We created Hopecore because we saw what endless negativity was doing — to attention spans, to mental health, to the quiet hope people carry for the world. The news wasn't going to change. The algorithms weren't going to fix themselves. So we built something different.</w:t>
      </w:r>
    </w:p>
    <w:p w:rsidR="00000000" w:rsidDel="00000000" w:rsidP="00000000" w:rsidRDefault="00000000" w:rsidRPr="00000000" w14:paraId="00000006">
      <w:pPr>
        <w:spacing w:after="240" w:before="240" w:lineRule="auto"/>
        <w:rPr/>
      </w:pPr>
      <w:r w:rsidDel="00000000" w:rsidR="00000000" w:rsidRPr="00000000">
        <w:rPr>
          <w:rtl w:val="0"/>
        </w:rPr>
        <w:t xml:space="preserve">Hopecore is a content platform dedicated to inspiring, uplifting media. Videos, edits, and stories built around one idea: that determination, resilience, and genuine human connection are worth your time. No ragebait. No doom loops. Just content that actually makes you feel something good.</w:t>
      </w:r>
    </w:p>
    <w:p w:rsidR="00000000" w:rsidDel="00000000" w:rsidP="00000000" w:rsidRDefault="00000000" w:rsidRPr="00000000" w14:paraId="00000007">
      <w:pPr>
        <w:spacing w:after="240" w:before="240" w:lineRule="auto"/>
        <w:rPr/>
      </w:pPr>
      <w:r w:rsidDel="00000000" w:rsidR="00000000" w:rsidRPr="00000000">
        <w:rPr>
          <w:rtl w:val="0"/>
        </w:rPr>
        <w:t xml:space="preserve">Curated for good</w:t>
      </w:r>
    </w:p>
    <w:p w:rsidR="00000000" w:rsidDel="00000000" w:rsidP="00000000" w:rsidRDefault="00000000" w:rsidRPr="00000000" w14:paraId="00000008">
      <w:pPr>
        <w:spacing w:after="240" w:before="240" w:lineRule="auto"/>
        <w:rPr/>
      </w:pPr>
      <w:r w:rsidDel="00000000" w:rsidR="00000000" w:rsidRPr="00000000">
        <w:rPr>
          <w:rtl w:val="0"/>
        </w:rPr>
        <w:t xml:space="preserve">Every piece of content is chosen with intention — nothing that feeds anxiety or division.</w:t>
      </w:r>
    </w:p>
    <w:p w:rsidR="00000000" w:rsidDel="00000000" w:rsidP="00000000" w:rsidRDefault="00000000" w:rsidRPr="00000000" w14:paraId="00000009">
      <w:pPr>
        <w:spacing w:after="240" w:before="240" w:lineRule="auto"/>
        <w:rPr/>
      </w:pPr>
      <w:r w:rsidDel="00000000" w:rsidR="00000000" w:rsidRPr="00000000">
        <w:rPr>
          <w:rtl w:val="0"/>
        </w:rPr>
        <w:t xml:space="preserve">Community-driven</w:t>
      </w:r>
    </w:p>
    <w:p w:rsidR="00000000" w:rsidDel="00000000" w:rsidP="00000000" w:rsidRDefault="00000000" w:rsidRPr="00000000" w14:paraId="0000000A">
      <w:pPr>
        <w:spacing w:after="240" w:before="240" w:lineRule="auto"/>
        <w:rPr/>
      </w:pPr>
      <w:r w:rsidDel="00000000" w:rsidR="00000000" w:rsidRPr="00000000">
        <w:rPr>
          <w:rtl w:val="0"/>
        </w:rPr>
        <w:t xml:space="preserve">Our users are part of a movement — people actively choosing what they feed their minds.</w:t>
      </w:r>
    </w:p>
    <w:p w:rsidR="00000000" w:rsidDel="00000000" w:rsidP="00000000" w:rsidRDefault="00000000" w:rsidRPr="00000000" w14:paraId="0000000B">
      <w:pPr>
        <w:spacing w:after="240" w:before="240" w:lineRule="auto"/>
        <w:rPr/>
      </w:pPr>
      <w:r w:rsidDel="00000000" w:rsidR="00000000" w:rsidRPr="00000000">
        <w:rPr>
          <w:rtl w:val="0"/>
        </w:rPr>
        <w:t xml:space="preserve">Built for now</w:t>
      </w:r>
    </w:p>
    <w:p w:rsidR="00000000" w:rsidDel="00000000" w:rsidP="00000000" w:rsidRDefault="00000000" w:rsidRPr="00000000" w14:paraId="0000000C">
      <w:pPr>
        <w:spacing w:after="240" w:before="240" w:lineRule="auto"/>
        <w:rPr/>
      </w:pPr>
      <w:r w:rsidDel="00000000" w:rsidR="00000000" w:rsidRPr="00000000">
        <w:rPr>
          <w:rtl w:val="0"/>
        </w:rPr>
        <w:t xml:space="preserve">Gen Z is done with toxic media. We built the alternative they've been looking for.</w:t>
      </w:r>
    </w:p>
    <w:p w:rsidR="00000000" w:rsidDel="00000000" w:rsidP="00000000" w:rsidRDefault="00000000" w:rsidRPr="00000000" w14:paraId="0000000D">
      <w:pPr>
        <w:spacing w:after="240" w:before="240" w:lineRule="auto"/>
        <w:rPr/>
      </w:pPr>
      <w:r w:rsidDel="00000000" w:rsidR="00000000" w:rsidRPr="00000000">
        <w:rPr>
          <w:rtl w:val="0"/>
        </w:rPr>
        <w:t xml:space="preserve">"Hopecore isn't just an app. It's an antidote — for the people who still believe the world is worth fighting for."</w:t>
      </w:r>
    </w:p>
    <w:p w:rsidR="00000000" w:rsidDel="00000000" w:rsidP="00000000" w:rsidRDefault="00000000" w:rsidRPr="00000000" w14:paraId="0000000E">
      <w:pPr>
        <w:spacing w:after="240" w:before="240" w:lineRule="auto"/>
        <w:rPr/>
      </w:pPr>
      <w:r w:rsidDel="00000000" w:rsidR="00000000" w:rsidRPr="00000000">
        <w:rPr>
          <w:rtl w:val="0"/>
        </w:rPr>
        <w:t xml:space="preserve">The mental wellness market is growing fast, but no one has made positivity the core product — not just a feature, not a tab, not a filter. We did. And the people who find us don't want to leave.</w:t>
      </w:r>
    </w:p>
    <w:p w:rsidR="00000000" w:rsidDel="00000000" w:rsidP="00000000" w:rsidRDefault="00000000" w:rsidRPr="00000000" w14:paraId="0000000F">
      <w:pPr>
        <w:spacing w:after="240" w:before="240" w:lineRule="auto"/>
        <w:rPr/>
      </w:pPr>
      <w:r w:rsidDel="00000000" w:rsidR="00000000" w:rsidRPr="00000000">
        <w:rPr>
          <w:rtl w:val="0"/>
        </w:rPr>
        <w:t xml:space="preserve">That's what Hopecore is. A place to refill. A reason to look up from the noise. A platform that proves content can build you up instead of wearing you down.</w:t>
      </w:r>
    </w:p>
    <w:p w:rsidR="00000000" w:rsidDel="00000000" w:rsidP="00000000" w:rsidRDefault="00000000" w:rsidRPr="00000000" w14:paraId="00000010">
      <w:pPr>
        <w:rPr/>
      </w:pPr>
      <w:r w:rsidDel="00000000" w:rsidR="00000000" w:rsidRPr="00000000">
        <w:rPr>
          <w:rtl w:val="0"/>
        </w:rPr>
        <w:t xml:space="preserve">Join the movement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