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4B2B" w14:textId="2F84CA72" w:rsidR="00FA6755" w:rsidRDefault="00AF293A">
      <w:pPr>
        <w:rPr>
          <w:noProof/>
        </w:rPr>
      </w:pPr>
      <w:r>
        <w:rPr>
          <w:noProof/>
        </w:rPr>
        <w:drawing>
          <wp:inline distT="0" distB="0" distL="0" distR="0" wp14:anchorId="14573FA6" wp14:editId="60FEBED9">
            <wp:extent cx="6918575" cy="3371904"/>
            <wp:effectExtent l="0" t="0" r="3175" b="0"/>
            <wp:docPr id="826074001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074001" name="Picture 1" descr="A diagram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881" cy="340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9477" w14:textId="06ABA31D" w:rsidR="00F917B3" w:rsidRDefault="00F917B3" w:rsidP="00F917B3">
      <w:p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Plotly’s interactive bubble scatter plot is an excellent tool for visualizing multi-dimensional data,</w:t>
      </w:r>
      <w:r>
        <w:rPr>
          <w:rFonts w:ascii="Calibri" w:hAnsi="Calibri" w:cs="Calibri"/>
        </w:rPr>
        <w:t xml:space="preserve"> for the </w:t>
      </w:r>
      <w:r w:rsidRPr="00F917B3">
        <w:rPr>
          <w:rFonts w:ascii="Calibri" w:hAnsi="Calibri" w:cs="Calibri"/>
        </w:rPr>
        <w:t xml:space="preserve">relationships between movie genres, IMDB ratings, worldwide gross, and production budget. The bubble size represents the financial performance of a movie </w:t>
      </w:r>
      <w:r>
        <w:rPr>
          <w:rFonts w:ascii="Calibri" w:hAnsi="Calibri" w:cs="Calibri"/>
        </w:rPr>
        <w:t xml:space="preserve">for worldwide </w:t>
      </w:r>
      <w:r w:rsidRPr="00F917B3">
        <w:rPr>
          <w:rFonts w:ascii="Calibri" w:hAnsi="Calibri" w:cs="Calibri"/>
        </w:rPr>
        <w:t>total sales, while the </w:t>
      </w:r>
      <w:r w:rsidRPr="00F917B3">
        <w:rPr>
          <w:rFonts w:ascii="Calibri" w:hAnsi="Calibri" w:cs="Calibri"/>
        </w:rPr>
        <w:t>colour</w:t>
      </w:r>
      <w:r>
        <w:rPr>
          <w:rFonts w:ascii="Calibri" w:hAnsi="Calibri" w:cs="Calibri"/>
        </w:rPr>
        <w:t xml:space="preserve"> </w:t>
      </w:r>
      <w:r w:rsidRPr="00F917B3">
        <w:rPr>
          <w:rFonts w:ascii="Calibri" w:hAnsi="Calibri" w:cs="Calibri"/>
        </w:rPr>
        <w:t xml:space="preserve">scale indicates the production budget, helping </w:t>
      </w:r>
      <w:r>
        <w:rPr>
          <w:rFonts w:ascii="Calibri" w:hAnsi="Calibri" w:cs="Calibri"/>
        </w:rPr>
        <w:t xml:space="preserve">us </w:t>
      </w:r>
      <w:r w:rsidRPr="00F917B3">
        <w:rPr>
          <w:rFonts w:ascii="Calibri" w:hAnsi="Calibri" w:cs="Calibri"/>
        </w:rPr>
        <w:t>to identify trends across different genres and budget levels. The plot’s interactive features, such as zooming</w:t>
      </w:r>
      <w:r>
        <w:rPr>
          <w:rFonts w:ascii="Calibri" w:hAnsi="Calibri" w:cs="Calibri"/>
        </w:rPr>
        <w:t xml:space="preserve"> in</w:t>
      </w:r>
      <w:r w:rsidRPr="00F917B3">
        <w:rPr>
          <w:rFonts w:ascii="Calibri" w:hAnsi="Calibri" w:cs="Calibri"/>
        </w:rPr>
        <w:t xml:space="preserve">, panning, and detailed tooltips, provide a deeper level of engagement to easily explore large datasets. For instance, </w:t>
      </w:r>
      <w:r>
        <w:rPr>
          <w:rFonts w:ascii="Calibri" w:hAnsi="Calibri" w:cs="Calibri"/>
        </w:rPr>
        <w:t>we</w:t>
      </w:r>
      <w:r w:rsidRPr="00F917B3">
        <w:rPr>
          <w:rFonts w:ascii="Calibri" w:hAnsi="Calibri" w:cs="Calibri"/>
        </w:rPr>
        <w:t xml:space="preserve"> can zoom in on specific IMDB ratings by genre and discover which </w:t>
      </w:r>
      <w:r w:rsidRPr="00F917B3">
        <w:rPr>
          <w:rFonts w:ascii="Calibri" w:hAnsi="Calibri" w:cs="Calibri"/>
        </w:rPr>
        <w:t>highly rated</w:t>
      </w:r>
      <w:r w:rsidRPr="00F917B3">
        <w:rPr>
          <w:rFonts w:ascii="Calibri" w:hAnsi="Calibri" w:cs="Calibri"/>
        </w:rPr>
        <w:t xml:space="preserve"> movies generated the least </w:t>
      </w:r>
      <w:proofErr w:type="gramStart"/>
      <w:r>
        <w:rPr>
          <w:rFonts w:ascii="Calibri" w:hAnsi="Calibri" w:cs="Calibri"/>
        </w:rPr>
        <w:t>sales</w:t>
      </w:r>
      <w:r w:rsidRPr="00F917B3">
        <w:rPr>
          <w:rFonts w:ascii="Calibri" w:hAnsi="Calibri" w:cs="Calibri"/>
        </w:rPr>
        <w:t>.</w:t>
      </w:r>
      <w:r w:rsidR="00AF2291">
        <w:rPr>
          <w:rFonts w:ascii="Calibri" w:hAnsi="Calibri" w:cs="Calibri"/>
        </w:rPr>
        <w:t>(</w:t>
      </w:r>
      <w:proofErr w:type="gramEnd"/>
      <w:r w:rsidR="00AF2291">
        <w:rPr>
          <w:rFonts w:ascii="Calibri" w:hAnsi="Calibri" w:cs="Calibri"/>
        </w:rPr>
        <w:t>Fig shown below)</w:t>
      </w:r>
    </w:p>
    <w:p w14:paraId="09C1A006" w14:textId="77777777" w:rsidR="00AF2291" w:rsidRPr="00F917B3" w:rsidRDefault="00AF2291" w:rsidP="00F917B3">
      <w:pPr>
        <w:tabs>
          <w:tab w:val="left" w:pos="1302"/>
        </w:tabs>
        <w:rPr>
          <w:rFonts w:ascii="Calibri" w:hAnsi="Calibri" w:cs="Calibri"/>
        </w:rPr>
      </w:pPr>
    </w:p>
    <w:p w14:paraId="1CEE776B" w14:textId="77777777" w:rsidR="00F917B3" w:rsidRPr="00F917B3" w:rsidRDefault="00F917B3" w:rsidP="00F917B3">
      <w:p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In terms of interpretation, the plot offers several insights:</w:t>
      </w:r>
    </w:p>
    <w:p w14:paraId="036803B7" w14:textId="77777777" w:rsidR="00F917B3" w:rsidRPr="00F917B3" w:rsidRDefault="00F917B3" w:rsidP="00F917B3">
      <w:pPr>
        <w:numPr>
          <w:ilvl w:val="0"/>
          <w:numId w:val="3"/>
        </w:num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IMDB Ratings vs. Genre: It reveals how audience ratings vary across different genres.</w:t>
      </w:r>
    </w:p>
    <w:p w14:paraId="48632DAA" w14:textId="6181A94E" w:rsidR="00F917B3" w:rsidRPr="00F917B3" w:rsidRDefault="00F917B3" w:rsidP="00F917B3">
      <w:pPr>
        <w:numPr>
          <w:ilvl w:val="0"/>
          <w:numId w:val="3"/>
        </w:num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Bubble Size (Total Sales</w:t>
      </w:r>
      <w:r>
        <w:rPr>
          <w:rFonts w:ascii="Calibri" w:hAnsi="Calibri" w:cs="Calibri"/>
        </w:rPr>
        <w:t xml:space="preserve"> in $M</w:t>
      </w:r>
      <w:r w:rsidRPr="00F917B3">
        <w:rPr>
          <w:rFonts w:ascii="Calibri" w:hAnsi="Calibri" w:cs="Calibri"/>
        </w:rPr>
        <w:t>): Larger bubbles signify movies with higher worldwide gross, making it easy to identify which genres produce the most financially successful films.</w:t>
      </w:r>
    </w:p>
    <w:p w14:paraId="1FDBB6B7" w14:textId="5E29FF32" w:rsidR="00F917B3" w:rsidRPr="00F917B3" w:rsidRDefault="00F917B3" w:rsidP="00F917B3">
      <w:pPr>
        <w:numPr>
          <w:ilvl w:val="0"/>
          <w:numId w:val="3"/>
        </w:num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Bubble Color (Production Budget</w:t>
      </w:r>
      <w:r>
        <w:rPr>
          <w:rFonts w:ascii="Calibri" w:hAnsi="Calibri" w:cs="Calibri"/>
        </w:rPr>
        <w:t xml:space="preserve"> $M</w:t>
      </w:r>
      <w:r w:rsidRPr="00F917B3">
        <w:rPr>
          <w:rFonts w:ascii="Calibri" w:hAnsi="Calibri" w:cs="Calibri"/>
        </w:rPr>
        <w:t xml:space="preserve">): The </w:t>
      </w:r>
      <w:r w:rsidRPr="00F917B3">
        <w:rPr>
          <w:rFonts w:ascii="Calibri" w:hAnsi="Calibri" w:cs="Calibri"/>
        </w:rPr>
        <w:t>colour</w:t>
      </w:r>
      <w:r w:rsidRPr="00F917B3">
        <w:rPr>
          <w:rFonts w:ascii="Calibri" w:hAnsi="Calibri" w:cs="Calibri"/>
        </w:rPr>
        <w:t xml:space="preserve"> gradient reflects the production budget, allowing users to explore whether higher-budget films tend to correlate with better ratings and sales.</w:t>
      </w:r>
    </w:p>
    <w:p w14:paraId="4AFD49CB" w14:textId="77777777" w:rsidR="00F917B3" w:rsidRPr="00F917B3" w:rsidRDefault="00F917B3" w:rsidP="00F917B3">
      <w:pPr>
        <w:numPr>
          <w:ilvl w:val="0"/>
          <w:numId w:val="3"/>
        </w:num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>Tooltips: Hovering over any bubble provides detailed information, such as the movie title, total sales, and budget, offering further context without cluttering the plot.</w:t>
      </w:r>
    </w:p>
    <w:p w14:paraId="5E70CA2C" w14:textId="28F678F1" w:rsidR="00F917B3" w:rsidRDefault="00F917B3" w:rsidP="00597284">
      <w:pPr>
        <w:tabs>
          <w:tab w:val="left" w:pos="1302"/>
        </w:tabs>
        <w:rPr>
          <w:rFonts w:ascii="Calibri" w:hAnsi="Calibri" w:cs="Calibri"/>
        </w:rPr>
      </w:pPr>
      <w:r w:rsidRPr="00F917B3">
        <w:rPr>
          <w:rFonts w:ascii="Calibri" w:hAnsi="Calibri" w:cs="Calibri"/>
        </w:rPr>
        <w:t xml:space="preserve">These interactive features make it simple to </w:t>
      </w:r>
      <w:r w:rsidRPr="00F917B3">
        <w:rPr>
          <w:rFonts w:ascii="Calibri" w:hAnsi="Calibri" w:cs="Calibri"/>
        </w:rPr>
        <w:t>analyse</w:t>
      </w:r>
      <w:r w:rsidRPr="00F917B3">
        <w:rPr>
          <w:rFonts w:ascii="Calibri" w:hAnsi="Calibri" w:cs="Calibri"/>
        </w:rPr>
        <w:t xml:space="preserve"> movies at different scales, providing flexibility in examining both overall trends and specific data points.</w:t>
      </w:r>
    </w:p>
    <w:p w14:paraId="6E4CBCEE" w14:textId="77777777" w:rsidR="00AF2291" w:rsidRPr="00F917B3" w:rsidRDefault="00AF2291" w:rsidP="00597284">
      <w:pPr>
        <w:tabs>
          <w:tab w:val="left" w:pos="1302"/>
        </w:tabs>
        <w:rPr>
          <w:rFonts w:ascii="Calibri" w:hAnsi="Calibri" w:cs="Calibri"/>
        </w:rPr>
      </w:pPr>
    </w:p>
    <w:p w14:paraId="3F5AEAD2" w14:textId="38A9138E" w:rsidR="00597284" w:rsidRPr="00597284" w:rsidRDefault="00597284" w:rsidP="00597284">
      <w:pPr>
        <w:tabs>
          <w:tab w:val="left" w:pos="1302"/>
        </w:tabs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5FFFA8" wp14:editId="0931B846">
            <wp:extent cx="6016936" cy="2759300"/>
            <wp:effectExtent l="0" t="0" r="3175" b="0"/>
            <wp:docPr id="149872340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3402" name="Picture 1" descr="A diagram of a graph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42" cy="28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1C3E" w14:textId="763669B3" w:rsidR="00597284" w:rsidRDefault="00597284" w:rsidP="00597284">
      <w:pPr>
        <w:tabs>
          <w:tab w:val="left" w:pos="1302"/>
        </w:tabs>
        <w:rPr>
          <w:rFonts w:ascii="Calibri" w:hAnsi="Calibri" w:cs="Calibri"/>
        </w:rPr>
      </w:pPr>
    </w:p>
    <w:p w14:paraId="372BDAA0" w14:textId="77777777" w:rsidR="000810EC" w:rsidRDefault="000810EC" w:rsidP="00116675">
      <w:pPr>
        <w:tabs>
          <w:tab w:val="left" w:pos="1302"/>
        </w:tabs>
        <w:rPr>
          <w:rFonts w:ascii="Calibri" w:hAnsi="Calibri" w:cs="Calibri"/>
        </w:rPr>
      </w:pPr>
    </w:p>
    <w:p w14:paraId="0C41CA9B" w14:textId="77777777" w:rsidR="00116675" w:rsidRDefault="00116675" w:rsidP="00116675">
      <w:pPr>
        <w:tabs>
          <w:tab w:val="left" w:pos="1302"/>
        </w:tabs>
        <w:rPr>
          <w:rFonts w:ascii="Calibri" w:hAnsi="Calibri" w:cs="Calibri"/>
        </w:rPr>
      </w:pPr>
    </w:p>
    <w:p w14:paraId="2D1AD391" w14:textId="77777777" w:rsidR="00116675" w:rsidRPr="00116675" w:rsidRDefault="00116675" w:rsidP="00116675">
      <w:pPr>
        <w:tabs>
          <w:tab w:val="left" w:pos="1302"/>
        </w:tabs>
        <w:rPr>
          <w:rFonts w:ascii="Calibri" w:hAnsi="Calibri" w:cs="Calibri"/>
        </w:rPr>
      </w:pPr>
    </w:p>
    <w:sectPr w:rsidR="00116675" w:rsidRPr="00116675" w:rsidSect="00AF2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10B6B"/>
    <w:multiLevelType w:val="hybridMultilevel"/>
    <w:tmpl w:val="9544CA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7A10"/>
    <w:multiLevelType w:val="multilevel"/>
    <w:tmpl w:val="120A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768E3"/>
    <w:multiLevelType w:val="multilevel"/>
    <w:tmpl w:val="2906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04911">
    <w:abstractNumId w:val="2"/>
  </w:num>
  <w:num w:numId="2" w16cid:durableId="2099447174">
    <w:abstractNumId w:val="0"/>
  </w:num>
  <w:num w:numId="3" w16cid:durableId="56973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3A"/>
    <w:rsid w:val="000810EC"/>
    <w:rsid w:val="00116675"/>
    <w:rsid w:val="0054030E"/>
    <w:rsid w:val="00597284"/>
    <w:rsid w:val="00714F22"/>
    <w:rsid w:val="00885C39"/>
    <w:rsid w:val="00AF2291"/>
    <w:rsid w:val="00AF293A"/>
    <w:rsid w:val="00D01E38"/>
    <w:rsid w:val="00F917B3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B4F02"/>
  <w15:chartTrackingRefBased/>
  <w15:docId w15:val="{44CC7CAD-ED9C-114D-B4E0-11CCB856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9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9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9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9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9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9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 Baksi</dc:creator>
  <cp:keywords/>
  <dc:description/>
  <cp:lastModifiedBy>Lale Baksi</cp:lastModifiedBy>
  <cp:revision>5</cp:revision>
  <cp:lastPrinted>2024-10-23T12:40:00Z</cp:lastPrinted>
  <dcterms:created xsi:type="dcterms:W3CDTF">2024-10-23T12:04:00Z</dcterms:created>
  <dcterms:modified xsi:type="dcterms:W3CDTF">2024-10-23T12:41:00Z</dcterms:modified>
</cp:coreProperties>
</file>