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firstLine="720"/>
        <w:rPr>
          <w:b/>
          <w:bCs/>
          <w:sz w:val="180"/>
          <w:szCs w:val="180"/>
        </w:rPr>
      </w:pPr>
      <w:r>
        <w:rPr>
          <w:b/>
          <w:bCs/>
          <w:sz w:val="40"/>
          <w:szCs w:val="40"/>
        </w:rPr>
        <w:t xml:space="preserve">Web.config Encryption using ASP.NET IIS Registration Tool </w:t>
      </w:r>
    </w:p>
    <w:p>
      <w:pPr>
        <w:pStyle w:val="Normal"/>
        <w:ind w:firstLine="720"/>
        <w:rPr>
          <w:b/>
          <w:bCs/>
          <w:sz w:val="56"/>
          <w:szCs w:val="56"/>
          <w:vertAlign w:val="subscript"/>
        </w:rPr>
      </w:pPr>
      <w:r>
        <w:rPr>
          <w:b/>
          <w:bCs/>
          <w:sz w:val="56"/>
          <w:szCs w:val="56"/>
          <w:vertAlign w:val="subscript"/>
        </w:rPr>
      </w:r>
    </w:p>
    <w:p>
      <w:pPr>
        <w:pStyle w:val="Normal"/>
        <w:ind w:firstLine="720"/>
        <w:rPr>
          <w:b/>
          <w:bCs/>
          <w:sz w:val="56"/>
          <w:szCs w:val="56"/>
        </w:rPr>
      </w:pPr>
      <w:r>
        <w:rPr>
          <w:b/>
          <w:bCs/>
          <w:sz w:val="56"/>
          <w:szCs w:val="56"/>
        </w:rPr>
      </w:r>
    </w:p>
    <w:p>
      <w:pPr>
        <w:pStyle w:val="Normal"/>
        <w:ind w:firstLine="720"/>
        <w:rPr>
          <w:b/>
          <w:bCs/>
          <w:sz w:val="56"/>
          <w:szCs w:val="56"/>
        </w:rPr>
      </w:pPr>
      <w:r>
        <w:rPr>
          <w:b/>
          <w:bCs/>
          <w:sz w:val="56"/>
          <w:szCs w:val="56"/>
        </w:rPr>
      </w:r>
    </w:p>
    <w:p>
      <w:pPr>
        <w:pStyle w:val="Normal"/>
        <w:ind w:firstLine="720"/>
        <w:rPr>
          <w:b/>
          <w:bCs/>
          <w:sz w:val="56"/>
          <w:szCs w:val="56"/>
        </w:rPr>
      </w:pPr>
      <w:r>
        <w:rPr>
          <w:b/>
          <w:bCs/>
          <w:sz w:val="56"/>
          <w:szCs w:val="56"/>
        </w:rPr>
      </w:r>
    </w:p>
    <w:p>
      <w:pPr>
        <w:pStyle w:val="Normal"/>
        <w:rPr>
          <w:b/>
          <w:bCs/>
          <w:sz w:val="56"/>
          <w:szCs w:val="56"/>
        </w:rPr>
      </w:pPr>
      <w:r>
        <w:rPr>
          <w:b/>
          <w:bCs/>
          <w:sz w:val="56"/>
          <w:szCs w:val="56"/>
        </w:rPr>
      </w:r>
    </w:p>
    <w:p>
      <w:pPr>
        <w:pStyle w:val="Normal"/>
        <w:rPr>
          <w:b/>
          <w:bCs/>
          <w:sz w:val="56"/>
          <w:szCs w:val="56"/>
        </w:rPr>
      </w:pPr>
      <w:r>
        <w:rPr>
          <w:b/>
          <w:bCs/>
          <w:sz w:val="56"/>
          <w:szCs w:val="56"/>
        </w:rPr>
      </w:r>
      <w:r>
        <w:br w:type="page"/>
      </w:r>
    </w:p>
    <w:p>
      <w:pPr>
        <w:pStyle w:val="Normal"/>
        <w:spacing w:before="0" w:after="160"/>
        <w:rPr/>
      </w:pPr>
      <w:r>
        <w:rPr/>
      </w:r>
    </w:p>
    <w:sdt>
      <w:sdtPr>
        <w:docPartObj>
          <w:docPartGallery w:val="Table of Contents"/>
          <w:docPartUnique w:val="true"/>
        </w:docPartObj>
      </w:sdtPr>
      <w:sdtContent>
        <w:p>
          <w:pPr>
            <w:pStyle w:val="TOCHeading"/>
            <w:rPr/>
          </w:pPr>
          <w:r>
            <w:rPr/>
            <w:t>Contents</w:t>
          </w:r>
        </w:p>
        <w:p>
          <w:pPr>
            <w:pStyle w:val="TOC1"/>
            <w:rPr>
              <w:rFonts w:eastAsia="" w:eastAsiaTheme="minorEastAsia"/>
              <w:kern w:val="2"/>
              <w:sz w:val="24"/>
              <w:szCs w:val="24"/>
              <w:lang w:val="en-US"/>
              <w14:ligatures w14:val="standardContextual"/>
            </w:rPr>
          </w:pPr>
          <w:r>
            <w:fldChar w:fldCharType="begin"/>
          </w:r>
          <w:r>
            <w:rPr>
              <w:webHidden/>
              <w:rStyle w:val="IndexLink"/>
              <w:b/>
              <w:bCs/>
            </w:rPr>
            <w:instrText xml:space="preserve"> TOC \z \o "1-3" \u \h</w:instrText>
          </w:r>
          <w:r>
            <w:rPr>
              <w:webHidden/>
              <w:rStyle w:val="IndexLink"/>
              <w:b/>
              <w:bCs/>
            </w:rPr>
            <w:fldChar w:fldCharType="separate"/>
          </w:r>
          <w:hyperlink w:anchor="_Toc170911795">
            <w:r>
              <w:rPr>
                <w:webHidden/>
                <w:rStyle w:val="IndexLink"/>
                <w:b/>
                <w:bCs/>
              </w:rPr>
              <w:t>[1] Prerequisites</w:t>
            </w:r>
            <w:r>
              <w:rPr>
                <w:webHidden/>
              </w:rPr>
              <w:fldChar w:fldCharType="begin"/>
            </w:r>
            <w:r>
              <w:rPr>
                <w:webHidden/>
              </w:rPr>
              <w:instrText xml:space="preserve">PAGEREF _Toc170911795 \h</w:instrText>
            </w:r>
            <w:r>
              <w:rPr>
                <w:webHidden/>
              </w:rPr>
              <w:fldChar w:fldCharType="separate"/>
            </w:r>
            <w:r>
              <w:rPr>
                <w:rStyle w:val="IndexLink"/>
                <w:vanish w:val="false"/>
              </w:rPr>
              <w:tab/>
              <w:t>3</w:t>
            </w:r>
            <w:r>
              <w:rPr>
                <w:webHidden/>
              </w:rPr>
              <w:fldChar w:fldCharType="end"/>
            </w:r>
          </w:hyperlink>
        </w:p>
        <w:p>
          <w:pPr>
            <w:pStyle w:val="TOC1"/>
            <w:rPr>
              <w:rFonts w:eastAsia="" w:eastAsiaTheme="minorEastAsia"/>
              <w:kern w:val="2"/>
              <w:sz w:val="24"/>
              <w:szCs w:val="24"/>
              <w:lang w:val="en-US"/>
              <w14:ligatures w14:val="standardContextual"/>
            </w:rPr>
          </w:pPr>
          <w:hyperlink w:anchor="_Toc170911796">
            <w:r>
              <w:rPr>
                <w:webHidden/>
                <w:rStyle w:val="IndexLink"/>
                <w:b/>
                <w:bCs/>
              </w:rPr>
              <w:t>[2]</w:t>
            </w:r>
            <w:r>
              <w:rPr>
                <w:rStyle w:val="IndexLink"/>
              </w:rPr>
              <w:t xml:space="preserve"> </w:t>
            </w:r>
            <w:r>
              <w:rPr>
                <w:rStyle w:val="IndexLink"/>
                <w:b/>
                <w:bCs/>
              </w:rPr>
              <w:t>Encryption workflow</w:t>
            </w:r>
            <w:r>
              <w:rPr>
                <w:webHidden/>
              </w:rPr>
              <w:fldChar w:fldCharType="begin"/>
            </w:r>
            <w:r>
              <w:rPr>
                <w:webHidden/>
              </w:rPr>
              <w:instrText xml:space="preserve">PAGEREF _Toc170911796 \h</w:instrText>
            </w:r>
            <w:r>
              <w:rPr>
                <w:webHidden/>
              </w:rPr>
              <w:fldChar w:fldCharType="separate"/>
            </w:r>
            <w:r>
              <w:rPr>
                <w:rStyle w:val="IndexLink"/>
                <w:vanish w:val="false"/>
              </w:rPr>
              <w:tab/>
              <w:t>3</w:t>
            </w:r>
            <w:r>
              <w:rPr>
                <w:webHidden/>
              </w:rPr>
              <w:fldChar w:fldCharType="end"/>
            </w:r>
          </w:hyperlink>
        </w:p>
        <w:p>
          <w:pPr>
            <w:pStyle w:val="TOC1"/>
            <w:rPr>
              <w:rFonts w:eastAsia="" w:eastAsiaTheme="minorEastAsia"/>
              <w:kern w:val="2"/>
              <w:sz w:val="24"/>
              <w:szCs w:val="24"/>
              <w:lang w:val="en-US"/>
              <w14:ligatures w14:val="standardContextual"/>
            </w:rPr>
          </w:pPr>
          <w:hyperlink w:anchor="_Toc170911797">
            <w:r>
              <w:rPr>
                <w:webHidden/>
                <w:rStyle w:val="IndexLink"/>
                <w:b/>
                <w:bCs/>
              </w:rPr>
              <w:t>[3] Encryption of Web.config file the connection Strings.</w:t>
            </w:r>
            <w:r>
              <w:rPr>
                <w:webHidden/>
              </w:rPr>
              <w:fldChar w:fldCharType="begin"/>
            </w:r>
            <w:r>
              <w:rPr>
                <w:webHidden/>
              </w:rPr>
              <w:instrText xml:space="preserve">PAGEREF _Toc170911797 \h</w:instrText>
            </w:r>
            <w:r>
              <w:rPr>
                <w:webHidden/>
              </w:rPr>
              <w:fldChar w:fldCharType="separate"/>
            </w:r>
            <w:r>
              <w:rPr>
                <w:rStyle w:val="IndexLink"/>
                <w:vanish w:val="false"/>
              </w:rPr>
              <w:tab/>
              <w:t>4</w:t>
            </w:r>
            <w:r>
              <w:rPr>
                <w:webHidden/>
              </w:rPr>
              <w:fldChar w:fldCharType="end"/>
            </w:r>
          </w:hyperlink>
        </w:p>
        <w:p>
          <w:pPr>
            <w:pStyle w:val="TOC1"/>
            <w:rPr>
              <w:rFonts w:eastAsia="" w:eastAsiaTheme="minorEastAsia"/>
              <w:kern w:val="2"/>
              <w:sz w:val="24"/>
              <w:szCs w:val="24"/>
              <w:lang w:val="en-US"/>
              <w14:ligatures w14:val="standardContextual"/>
            </w:rPr>
          </w:pPr>
          <w:hyperlink w:anchor="_Toc170911798">
            <w:r>
              <w:rPr>
                <w:webHidden/>
                <w:rStyle w:val="IndexLink"/>
                <w:b/>
                <w:bCs/>
              </w:rPr>
              <w:t>[4]</w:t>
            </w:r>
            <w:r>
              <w:rPr>
                <w:rStyle w:val="IndexLink"/>
              </w:rPr>
              <w:t xml:space="preserve"> </w:t>
            </w:r>
            <w:r>
              <w:rPr>
                <w:rStyle w:val="IndexLink"/>
                <w:b/>
                <w:bCs/>
              </w:rPr>
              <w:t>Decrypting</w:t>
            </w:r>
            <w:r>
              <w:rPr>
                <w:rStyle w:val="IndexLink"/>
              </w:rPr>
              <w:t xml:space="preserve"> </w:t>
            </w:r>
            <w:r>
              <w:rPr>
                <w:rStyle w:val="IndexLink"/>
                <w:b/>
                <w:bCs/>
              </w:rPr>
              <w:t>Web.config file</w:t>
            </w:r>
            <w:r>
              <w:rPr>
                <w:webHidden/>
              </w:rPr>
              <w:fldChar w:fldCharType="begin"/>
            </w:r>
            <w:r>
              <w:rPr>
                <w:webHidden/>
              </w:rPr>
              <w:instrText xml:space="preserve">PAGEREF _Toc170911798 \h</w:instrText>
            </w:r>
            <w:r>
              <w:rPr>
                <w:webHidden/>
              </w:rPr>
              <w:fldChar w:fldCharType="separate"/>
            </w:r>
            <w:r>
              <w:rPr>
                <w:rStyle w:val="IndexLink"/>
                <w:vanish w:val="false"/>
              </w:rPr>
              <w:tab/>
              <w:t>6</w:t>
            </w:r>
            <w:r>
              <w:rPr>
                <w:webHidden/>
              </w:rPr>
              <w:fldChar w:fldCharType="end"/>
            </w:r>
          </w:hyperlink>
        </w:p>
        <w:p>
          <w:pPr>
            <w:pStyle w:val="TOC1"/>
            <w:rPr>
              <w:rFonts w:eastAsia="" w:eastAsiaTheme="minorEastAsia"/>
              <w:kern w:val="2"/>
              <w:sz w:val="24"/>
              <w:szCs w:val="24"/>
              <w:lang w:val="en-US"/>
              <w14:ligatures w14:val="standardContextual"/>
            </w:rPr>
          </w:pPr>
          <w:hyperlink w:anchor="_Toc170911799">
            <w:r>
              <w:rPr>
                <w:webHidden/>
                <w:rStyle w:val="IndexLink"/>
                <w:b/>
                <w:bCs/>
              </w:rPr>
              <w:t>[5] Safety features of ASP.NET IIS Registration tool.</w:t>
            </w:r>
            <w:r>
              <w:rPr>
                <w:webHidden/>
              </w:rPr>
              <w:fldChar w:fldCharType="begin"/>
            </w:r>
            <w:r>
              <w:rPr>
                <w:webHidden/>
              </w:rPr>
              <w:instrText xml:space="preserve">PAGEREF _Toc170911799 \h</w:instrText>
            </w:r>
            <w:r>
              <w:rPr>
                <w:webHidden/>
              </w:rPr>
              <w:fldChar w:fldCharType="separate"/>
            </w:r>
            <w:r>
              <w:rPr>
                <w:rStyle w:val="IndexLink"/>
                <w:vanish w:val="false"/>
              </w:rPr>
              <w:tab/>
              <w:t>6</w:t>
            </w:r>
            <w:r>
              <w:rPr>
                <w:webHidden/>
              </w:rPr>
              <w:fldChar w:fldCharType="end"/>
            </w:r>
          </w:hyperlink>
        </w:p>
        <w:p>
          <w:pPr>
            <w:pStyle w:val="Normal"/>
            <w:rPr/>
          </w:pPr>
          <w:r>
            <w:rPr/>
          </w:r>
          <w:r>
            <w:rPr/>
            <w:fldChar w:fldCharType="end"/>
          </w:r>
        </w:p>
      </w:sdtContent>
    </w:sdt>
    <w:p>
      <w:pPr>
        <w:pStyle w:val="Normal"/>
        <w:rPr/>
      </w:pPr>
      <w:r>
        <w:rPr/>
      </w:r>
      <w:r>
        <w:br w:type="page"/>
      </w:r>
    </w:p>
    <w:p>
      <w:pPr>
        <w:pStyle w:val="Normal"/>
        <w:spacing w:before="0" w:after="160"/>
        <w:rPr/>
      </w:pPr>
      <w:r>
        <w:rPr/>
      </w:r>
    </w:p>
    <w:p>
      <w:pPr>
        <w:pStyle w:val="Heading1"/>
        <w:rPr/>
      </w:pPr>
      <w:bookmarkStart w:id="0" w:name="_Toc170911795"/>
      <w:r>
        <w:rPr/>
        <w:softHyphen/>
        <w:softHyphen/>
        <w:softHyphen/>
        <w:softHyphen/>
        <w:softHyphen/>
      </w:r>
      <w:r>
        <w:rPr>
          <w:b/>
          <w:bCs/>
        </w:rPr>
        <w:t>[1] Prerequisites</w:t>
      </w:r>
      <w:bookmarkEnd w:id="0"/>
    </w:p>
    <w:p>
      <w:pPr>
        <w:pStyle w:val="ListParagraph"/>
        <w:numPr>
          <w:ilvl w:val="0"/>
          <w:numId w:val="1"/>
        </w:numPr>
        <w:rPr/>
      </w:pPr>
      <w:r>
        <w:rPr/>
        <w:t>Take a backup of web.config file.</w:t>
      </w:r>
    </w:p>
    <w:p>
      <w:pPr>
        <w:pStyle w:val="ListParagraph"/>
        <w:numPr>
          <w:ilvl w:val="0"/>
          <w:numId w:val="1"/>
        </w:numPr>
        <w:rPr/>
      </w:pPr>
      <w:r>
        <w:rPr/>
        <w:t>Stop the Application pool before starting the process.</w:t>
      </w:r>
    </w:p>
    <w:p>
      <w:pPr>
        <w:pStyle w:val="Heading1"/>
        <w:rPr>
          <w:b/>
          <w:bCs/>
        </w:rPr>
      </w:pPr>
      <w:bookmarkStart w:id="1" w:name="_Toc170911796"/>
      <w:r>
        <w:rPr>
          <w:b/>
          <w:bCs/>
        </w:rPr>
        <w:t>[2]</w:t>
      </w:r>
      <w:r>
        <w:rPr/>
        <w:t xml:space="preserve"> </w:t>
      </w:r>
      <w:r>
        <w:rPr>
          <w:b/>
          <w:bCs/>
        </w:rPr>
        <w:t>Encryption workflow</w:t>
      </w:r>
      <w:bookmarkEnd w:id="1"/>
    </w:p>
    <w:p>
      <w:pPr>
        <w:pStyle w:val="Normal"/>
        <w:rPr/>
      </w:pPr>
      <w:r>
        <w:rPr/>
        <w:drawing>
          <wp:inline distT="0" distB="0" distL="0" distR="0">
            <wp:extent cx="7200900" cy="375793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200900" cy="3757930"/>
                    </a:xfrm>
                    <a:prstGeom prst="rect">
                      <a:avLst/>
                    </a:prstGeom>
                    <a:noFill/>
                  </pic:spPr>
                </pic:pic>
              </a:graphicData>
            </a:graphic>
          </wp:inline>
        </w:drawing>
      </w:r>
    </w:p>
    <w:p>
      <w:pPr>
        <w:pStyle w:val="Normal"/>
        <w:rPr/>
      </w:pPr>
      <w:r>
        <w:rPr/>
      </w:r>
      <w:r>
        <w:br w:type="page"/>
      </w:r>
    </w:p>
    <w:p>
      <w:pPr>
        <w:pStyle w:val="Heading1"/>
        <w:spacing w:before="0" w:after="0"/>
        <w:rPr>
          <w:b/>
          <w:bCs/>
        </w:rPr>
      </w:pPr>
      <w:bookmarkStart w:id="2" w:name="_Toc170911797"/>
      <w:bookmarkStart w:id="3" w:name="_%5B2%5D_Encrypting_the"/>
      <w:bookmarkEnd w:id="3"/>
      <w:r>
        <w:rPr>
          <w:b/>
          <w:bCs/>
        </w:rPr>
        <w:t>[3] Encryption of Web.config file the connection Strings.</w:t>
      </w:r>
      <w:bookmarkEnd w:id="2"/>
    </w:p>
    <w:p>
      <w:pPr>
        <w:pStyle w:val="ListParagraph"/>
        <w:numPr>
          <w:ilvl w:val="0"/>
          <w:numId w:val="2"/>
        </w:numPr>
        <w:rPr/>
      </w:pPr>
      <w:r>
        <w:drawing>
          <wp:anchor behindDoc="0" distT="0" distB="0" distL="114300" distR="114300" simplePos="0" locked="0" layoutInCell="0" allowOverlap="1" relativeHeight="5">
            <wp:simplePos x="0" y="0"/>
            <wp:positionH relativeFrom="margin">
              <wp:posOffset>177800</wp:posOffset>
            </wp:positionH>
            <wp:positionV relativeFrom="paragraph">
              <wp:posOffset>365125</wp:posOffset>
            </wp:positionV>
            <wp:extent cx="6900545" cy="838835"/>
            <wp:effectExtent l="0" t="0" r="0" b="0"/>
            <wp:wrapTight wrapText="bothSides">
              <wp:wrapPolygon edited="0">
                <wp:start x="-2" y="0"/>
                <wp:lineTo x="-2" y="21091"/>
                <wp:lineTo x="21523" y="21091"/>
                <wp:lineTo x="21523" y="0"/>
                <wp:lineTo x="-2" y="0"/>
              </wp:wrapPolygon>
            </wp:wrapTigh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900545" cy="838835"/>
                    </a:xfrm>
                    <a:prstGeom prst="rect">
                      <a:avLst/>
                    </a:prstGeom>
                    <a:noFill/>
                  </pic:spPr>
                </pic:pic>
              </a:graphicData>
            </a:graphic>
          </wp:anchor>
        </w:drawing>
      </w:r>
      <w:r>
        <w:rPr/>
        <w:t>The below is the config file (before encrypting), it is evident that connection string is visible, which is not a secure way.</w:t>
      </w:r>
    </w:p>
    <w:p>
      <w:pPr>
        <w:pStyle w:val="ListParagraph"/>
        <w:ind w:left="810"/>
        <w:rPr/>
      </w:pPr>
      <w:r>
        <w:rPr/>
      </w:r>
    </w:p>
    <w:p>
      <w:pPr>
        <w:pStyle w:val="ListParagraph"/>
        <w:ind w:left="180"/>
        <w:rPr>
          <w:rStyle w:val="ui-provider"/>
          <w:b/>
          <w:bCs/>
          <w:sz w:val="28"/>
          <w:szCs w:val="28"/>
        </w:rPr>
      </w:pPr>
      <w:r>
        <w:rPr>
          <w:b/>
          <w:bCs/>
          <w:sz w:val="28"/>
          <w:szCs w:val="28"/>
        </w:rPr>
        <w:t xml:space="preserve">Steps to Encrypt web.config: </w:t>
      </w:r>
    </w:p>
    <w:p>
      <w:pPr>
        <w:pStyle w:val="Normal"/>
        <w:ind w:left="204"/>
        <w:rPr>
          <w:rStyle w:val="ui-provider"/>
          <w:rFonts w:ascii="Consolas" w:hAnsi="Consolas"/>
          <w:color w:val="FF0000"/>
          <w:sz w:val="20"/>
          <w:szCs w:val="20"/>
        </w:rPr>
      </w:pPr>
      <w:r>
        <w:rPr>
          <w:rFonts w:cs="Calibri" w:cstheme="minorHAnsi"/>
          <w:b/>
          <w:bCs/>
        </w:rPr>
        <w:t>Step 1</w:t>
      </w:r>
      <w:r>
        <w:rPr>
          <w:rFonts w:cs="Calibri" w:cstheme="minorHAnsi"/>
        </w:rPr>
        <w:t xml:space="preserve">: </w:t>
      </w:r>
      <w:r>
        <w:rPr>
          <w:b/>
          <w:bCs/>
          <w:sz w:val="20"/>
          <w:szCs w:val="20"/>
        </w:rPr>
        <w:t>Login to EC2-Server/Machine other than where encryption needs to be performed:</w:t>
      </w:r>
      <w:r>
        <w:rPr>
          <w:rFonts w:cs="Calibri" w:cstheme="minorHAnsi"/>
        </w:rPr>
        <w:br/>
        <w:t xml:space="preserve">             </w:t>
      </w:r>
      <w:r>
        <w:rPr>
          <w:sz w:val="20"/>
          <w:szCs w:val="20"/>
        </w:rPr>
        <w:t>Open command prompt as an `</w:t>
      </w:r>
      <w:r>
        <w:rPr>
          <w:sz w:val="20"/>
          <w:szCs w:val="20"/>
          <w:u w:val="single"/>
        </w:rPr>
        <w:t>Administrator</w:t>
      </w:r>
      <w:r>
        <w:rPr>
          <w:sz w:val="20"/>
          <w:szCs w:val="20"/>
        </w:rPr>
        <w:t>` and run below command</w:t>
      </w:r>
      <w:r>
        <w:rPr>
          <w:rFonts w:cs="Calibri" w:cstheme="minorHAnsi"/>
        </w:rPr>
        <w:br/>
      </w:r>
      <w:r>
        <w:rPr>
          <w:rStyle w:val="ui-provider"/>
          <w:rFonts w:ascii="Cascadia Code SemiBold" w:hAnsi="Cascadia Code SemiBold"/>
          <w:sz w:val="20"/>
          <w:szCs w:val="20"/>
        </w:rPr>
        <w:t xml:space="preserve">      </w:t>
      </w:r>
      <w:r>
        <w:rPr>
          <w:rStyle w:val="ui-provider"/>
          <w:rFonts w:ascii="Consolas" w:hAnsi="Consolas"/>
          <w:b/>
          <w:bCs/>
          <w:sz w:val="20"/>
          <w:szCs w:val="20"/>
          <w:highlight w:val="yellow"/>
        </w:rPr>
        <w:t>cd c:\Windows\</w:t>
      </w:r>
      <w:hyperlink r:id="rId4" w:tgtFrame="_blank">
        <w:r>
          <w:rPr>
            <w:rStyle w:val="Hyperlink"/>
            <w:rFonts w:ascii="Consolas" w:hAnsi="Consolas"/>
            <w:b/>
            <w:bCs/>
            <w:color w:val="auto"/>
            <w:sz w:val="20"/>
            <w:szCs w:val="20"/>
            <w:highlight w:val="yellow"/>
          </w:rPr>
          <w:t>Microsoft.NET</w:t>
        </w:r>
      </w:hyperlink>
      <w:r>
        <w:rPr>
          <w:rStyle w:val="ui-provider"/>
          <w:rFonts w:ascii="Consolas" w:hAnsi="Consolas"/>
          <w:b/>
          <w:bCs/>
          <w:sz w:val="20"/>
          <w:szCs w:val="20"/>
          <w:highlight w:val="yellow"/>
        </w:rPr>
        <w:t>\Framework\v4.0.30319\</w:t>
      </w:r>
    </w:p>
    <w:p>
      <w:pPr>
        <w:pStyle w:val="Normal"/>
        <w:rPr>
          <w:rFonts w:cs="Calibri" w:cstheme="minorHAnsi"/>
          <w:b/>
          <w:bCs/>
        </w:rPr>
      </w:pPr>
      <w:r>
        <w:rPr>
          <w:rFonts w:cs="Calibri" w:cstheme="minorHAnsi"/>
          <w:b/>
          <w:bCs/>
        </w:rPr>
        <w:t xml:space="preserve">    </w:t>
      </w:r>
      <w:r>
        <w:rPr>
          <w:rFonts w:cs="Calibri" w:cstheme="minorHAnsi"/>
          <w:b/>
          <w:bCs/>
        </w:rPr>
        <w:t>Step 2: Creating RSA Key(s):</w:t>
      </w:r>
    </w:p>
    <w:p>
      <w:pPr>
        <w:pStyle w:val="Normal"/>
        <w:ind w:left="360"/>
        <w:rPr>
          <w:rStyle w:val="ui-provider"/>
          <w:rFonts w:ascii="Consolas" w:hAnsi="Consolas"/>
          <w:b/>
          <w:bCs/>
          <w:sz w:val="20"/>
          <w:szCs w:val="20"/>
        </w:rPr>
      </w:pPr>
      <w:r>
        <w:rPr>
          <w:rStyle w:val="ui-provider"/>
          <w:rFonts w:ascii="Consolas" w:hAnsi="Consolas"/>
          <w:b/>
          <w:bCs/>
          <w:sz w:val="20"/>
          <w:szCs w:val="20"/>
        </w:rPr>
        <w:t xml:space="preserve">    </w:t>
      </w:r>
      <w:r>
        <w:rPr>
          <w:rStyle w:val="ui-provider"/>
          <w:rFonts w:ascii="Consolas" w:hAnsi="Consolas"/>
          <w:b/>
          <w:bCs/>
          <w:sz w:val="20"/>
          <w:szCs w:val="20"/>
          <w:highlight w:val="yellow"/>
        </w:rPr>
        <w:t>aspnet_regiis.exe -pc "&lt;container_Name&gt;" -exp</w:t>
      </w:r>
    </w:p>
    <w:p>
      <w:pPr>
        <w:pStyle w:val="Normal"/>
        <w:tabs>
          <w:tab w:val="clear" w:pos="720"/>
          <w:tab w:val="left" w:pos="1170" w:leader="none"/>
        </w:tabs>
        <w:ind w:hanging="990" w:left="1170"/>
        <w:rPr>
          <w:sz w:val="20"/>
          <w:szCs w:val="20"/>
        </w:rPr>
      </w:pPr>
      <w:r>
        <w:rPr>
          <w:rStyle w:val="notion-enable-hover"/>
          <w:rFonts w:ascii="Consolas" w:hAnsi="Consolas"/>
          <w:b/>
          <w:bCs/>
          <w:color w:val="EB5757"/>
          <w:sz w:val="18"/>
          <w:szCs w:val="18"/>
        </w:rPr>
        <w:t xml:space="preserve">     </w:t>
      </w:r>
      <w:r>
        <w:rPr>
          <w:rStyle w:val="notion-enable-hover"/>
          <w:rFonts w:ascii="Consolas" w:hAnsi="Consolas"/>
          <w:b/>
          <w:bCs/>
          <w:color w:val="EB5757"/>
          <w:sz w:val="18"/>
          <w:szCs w:val="18"/>
        </w:rPr>
        <w:t>-exp:</w:t>
      </w:r>
      <w:r>
        <w:rPr>
          <w:sz w:val="20"/>
          <w:szCs w:val="20"/>
        </w:rPr>
        <w:t xml:space="preserve"> option ensures that the newly created key container is exported to a file for backup purposes. This file will contain the necessary information about the key container, including its public key, which can be used to import the key container onto other machines or to recover it if needed.</w:t>
      </w:r>
    </w:p>
    <w:p>
      <w:pPr>
        <w:pStyle w:val="Normal"/>
        <w:rPr>
          <w:rStyle w:val="ui-provider"/>
          <w:rFonts w:ascii="Cascadia Code SemiBold" w:hAnsi="Cascadia Code SemiBold"/>
          <w:sz w:val="20"/>
          <w:szCs w:val="20"/>
        </w:rPr>
      </w:pPr>
      <w:r>
        <w:rPr>
          <w:b/>
          <w:bCs/>
        </w:rPr>
        <w:t xml:space="preserve">   </w:t>
      </w:r>
      <w:r>
        <w:rPr>
          <w:b/>
          <w:bCs/>
        </w:rPr>
        <w:t>Step 3:</w:t>
      </w:r>
      <w:r>
        <w:rPr/>
        <w:t xml:space="preserve"> </w:t>
      </w:r>
      <w:r>
        <w:rPr>
          <w:b/>
          <w:bCs/>
        </w:rPr>
        <w:t xml:space="preserve">Exporting RSA key from container </w:t>
      </w:r>
      <w:r>
        <w:rPr/>
        <w:t>:</w:t>
        <w:br/>
      </w:r>
      <w:r>
        <w:rPr>
          <w:rStyle w:val="ui-provider"/>
          <w:rFonts w:ascii="Cascadia Code SemiBold" w:hAnsi="Cascadia Code SemiBold"/>
        </w:rPr>
        <w:t xml:space="preserve">      </w:t>
      </w:r>
      <w:r>
        <w:rPr>
          <w:rStyle w:val="ui-provider"/>
          <w:rFonts w:ascii="Consolas" w:hAnsi="Consolas"/>
          <w:b/>
          <w:bCs/>
          <w:sz w:val="20"/>
          <w:szCs w:val="20"/>
          <w:highlight w:val="yellow"/>
        </w:rPr>
        <w:t xml:space="preserve">aspnet_regiis </w:t>
      </w:r>
      <w:r>
        <w:rPr>
          <w:rStyle w:val="ui-provider"/>
          <w:rFonts w:ascii="Consolas" w:hAnsi="Consolas"/>
          <w:b/>
          <w:bCs/>
          <w:color w:val="FF0000"/>
          <w:sz w:val="20"/>
          <w:szCs w:val="20"/>
          <w:highlight w:val="yellow"/>
        </w:rPr>
        <w:t xml:space="preserve">-px </w:t>
      </w:r>
      <w:r>
        <w:rPr>
          <w:rStyle w:val="ui-provider"/>
          <w:rFonts w:ascii="Consolas" w:hAnsi="Consolas"/>
          <w:b/>
          <w:bCs/>
          <w:sz w:val="20"/>
          <w:szCs w:val="20"/>
          <w:highlight w:val="yellow"/>
        </w:rPr>
        <w:t>"&lt;container_Name&gt;" c:\RSAkeys\keys.xml -pri</w:t>
      </w:r>
    </w:p>
    <w:p>
      <w:pPr>
        <w:pStyle w:val="Normal"/>
        <w:ind w:hanging="630" w:left="1350"/>
        <w:rPr/>
      </w:pPr>
      <w:r>
        <w:rPr>
          <w:rStyle w:val="notion-enable-hover"/>
          <w:rFonts w:ascii="Consolas" w:hAnsi="Consolas"/>
          <w:b/>
          <w:bCs/>
          <w:color w:val="EB5757"/>
          <w:sz w:val="18"/>
          <w:szCs w:val="18"/>
        </w:rPr>
        <w:t>-pri:</w:t>
      </w:r>
      <w:r>
        <w:rPr/>
        <w:t xml:space="preserve"> </w:t>
      </w:r>
      <w:r>
        <w:rPr>
          <w:sz w:val="20"/>
          <w:szCs w:val="20"/>
        </w:rPr>
        <w:t>This option indicates that you want to include the private key information along with the public key information in the exported XML file. Including the private key is necessary if you intend to use this key container for encryption or decryption</w:t>
      </w:r>
      <w:r>
        <w:rPr/>
        <w:t>.</w:t>
      </w:r>
    </w:p>
    <w:p>
      <w:pPr>
        <w:pStyle w:val="Normal"/>
        <w:ind w:hanging="630" w:left="1350"/>
        <w:rPr>
          <w:sz w:val="20"/>
          <w:szCs w:val="20"/>
        </w:rPr>
      </w:pPr>
      <w:r>
        <w:rPr>
          <w:rStyle w:val="notion-enable-hover"/>
          <w:rFonts w:ascii="Consolas" w:hAnsi="Consolas"/>
          <w:b/>
          <w:bCs/>
          <w:color w:val="EB5757"/>
          <w:sz w:val="18"/>
          <w:szCs w:val="18"/>
        </w:rPr>
        <w:t xml:space="preserve"> </w:t>
      </w:r>
      <w:r>
        <w:rPr>
          <w:rStyle w:val="notion-enable-hover"/>
          <w:rFonts w:ascii="Consolas" w:hAnsi="Consolas"/>
          <w:b/>
          <w:bCs/>
          <w:color w:val="EB5757"/>
          <w:sz w:val="18"/>
          <w:szCs w:val="18"/>
        </w:rPr>
        <w:t>NOTE</w:t>
      </w:r>
      <w:r>
        <w:rPr/>
        <w:t xml:space="preserve">: </w:t>
      </w:r>
      <w:r>
        <w:rPr>
          <w:sz w:val="20"/>
          <w:szCs w:val="20"/>
        </w:rPr>
        <w:t>Keep the key.xml file safe as this will be used to encrypt/decrypt web.config.</w:t>
      </w:r>
    </w:p>
    <w:p>
      <w:pPr>
        <w:pStyle w:val="Normal"/>
        <w:rPr/>
      </w:pPr>
      <w:r>
        <w:rPr>
          <w:rStyle w:val="notion-enable-hover"/>
          <w:rFonts w:ascii="Consolas" w:hAnsi="Consolas"/>
          <w:b/>
          <w:bCs/>
          <w:color w:val="EB5757"/>
          <w:sz w:val="18"/>
          <w:szCs w:val="18"/>
        </w:rPr>
        <w:t xml:space="preserve"> </w:t>
      </w:r>
      <w:r>
        <w:rPr>
          <w:b/>
          <w:bCs/>
        </w:rPr>
        <w:t xml:space="preserve">Step 4: Copy </w:t>
      </w:r>
      <w:r>
        <w:rPr>
          <w:b/>
          <w:bCs/>
          <w:u w:val="single"/>
        </w:rPr>
        <w:t>PX.Data.dll</w:t>
      </w:r>
      <w:r>
        <w:rPr>
          <w:b/>
          <w:bCs/>
        </w:rPr>
        <w:t xml:space="preserve"> from the bin folder of the site to</w:t>
      </w:r>
      <w:r>
        <w:rPr/>
        <w:t>:</w:t>
      </w:r>
    </w:p>
    <w:p>
      <w:pPr>
        <w:pStyle w:val="Normal"/>
        <w:ind w:firstLine="720"/>
        <w:rPr>
          <w:b/>
          <w:bCs/>
          <w:sz w:val="24"/>
          <w:szCs w:val="24"/>
        </w:rPr>
      </w:pPr>
      <w:r>
        <w:rPr/>
        <w:t xml:space="preserve"> </w:t>
      </w:r>
      <w:r>
        <w:rPr>
          <w:rStyle w:val="ui-provider"/>
          <w:rFonts w:ascii="Consolas" w:hAnsi="Consolas"/>
          <w:b/>
          <w:bCs/>
          <w:sz w:val="20"/>
          <w:szCs w:val="20"/>
          <w:highlight w:val="yellow"/>
        </w:rPr>
        <w:t>c:\Windows\</w:t>
      </w:r>
      <w:hyperlink r:id="rId5" w:tgtFrame="_blank">
        <w:r>
          <w:rPr>
            <w:rStyle w:val="ListLabel92"/>
            <w:rFonts w:ascii="Consolas" w:hAnsi="Consolas"/>
            <w:b/>
            <w:bCs/>
            <w:sz w:val="20"/>
            <w:szCs w:val="20"/>
            <w:highlight w:val="yellow"/>
          </w:rPr>
          <w:t>Microsoft.NET</w:t>
        </w:r>
      </w:hyperlink>
      <w:r>
        <w:rPr>
          <w:rStyle w:val="ui-provider"/>
          <w:rFonts w:ascii="Consolas" w:hAnsi="Consolas"/>
          <w:b/>
          <w:bCs/>
          <w:sz w:val="20"/>
          <w:szCs w:val="20"/>
          <w:highlight w:val="yellow"/>
        </w:rPr>
        <w:t>\Framework\v4.0.30319\</w:t>
      </w:r>
    </w:p>
    <w:p>
      <w:pPr>
        <w:pStyle w:val="Normal"/>
        <w:ind w:hanging="900" w:left="810"/>
        <w:rPr>
          <w:sz w:val="20"/>
          <w:szCs w:val="20"/>
        </w:rPr>
      </w:pPr>
      <w:r>
        <w:rPr>
          <w:rStyle w:val="notion-enable-hover"/>
          <w:rFonts w:ascii="Consolas" w:hAnsi="Consolas"/>
          <w:b/>
          <w:bCs/>
          <w:sz w:val="20"/>
          <w:szCs w:val="20"/>
        </w:rPr>
        <w:t xml:space="preserve">  </w:t>
      </w:r>
      <w:r>
        <w:rPr>
          <w:b/>
          <w:bCs/>
        </w:rPr>
        <w:t>Step 5:</w:t>
      </w:r>
      <w:r>
        <w:rPr>
          <w:rStyle w:val="notion-enable-hover"/>
          <w:rFonts w:ascii="Consolas" w:hAnsi="Consolas"/>
          <w:b/>
          <w:bCs/>
          <w:sz w:val="20"/>
          <w:szCs w:val="20"/>
        </w:rPr>
        <w:t xml:space="preserve"> </w:t>
      </w:r>
      <w:r>
        <w:rPr>
          <w:b/>
          <w:bCs/>
        </w:rPr>
        <w:t>Importing Keys to Live EC2-Server</w:t>
      </w:r>
      <w:r>
        <w:rPr>
          <w:rStyle w:val="notion-enable-hover"/>
          <w:rFonts w:ascii="Consolas" w:hAnsi="Consolas"/>
          <w:b/>
          <w:bCs/>
          <w:sz w:val="20"/>
          <w:szCs w:val="20"/>
        </w:rPr>
        <w:t>:</w:t>
        <w:br/>
      </w:r>
      <w:r>
        <w:rPr>
          <w:sz w:val="20"/>
          <w:szCs w:val="20"/>
        </w:rPr>
        <w:t>Copy-Paste  the keys.xml from EC2 where Keys were created in Step-3 to EC2 instance where the application is hosted and import it using the below command:</w:t>
      </w:r>
    </w:p>
    <w:p>
      <w:pPr>
        <w:pStyle w:val="Normal"/>
        <w:ind w:left="360"/>
        <w:rPr>
          <w:rStyle w:val="ui-provider"/>
          <w:rFonts w:ascii="Consolas" w:hAnsi="Consolas"/>
          <w:b/>
          <w:bCs/>
          <w:sz w:val="20"/>
          <w:szCs w:val="20"/>
        </w:rPr>
      </w:pPr>
      <w:r>
        <w:rPr>
          <w:rStyle w:val="ui-provider"/>
          <w:rFonts w:ascii="Consolas" w:hAnsi="Consolas"/>
          <w:b/>
          <w:bCs/>
          <w:sz w:val="20"/>
          <w:szCs w:val="20"/>
        </w:rPr>
        <w:t xml:space="preserve">    </w:t>
      </w:r>
      <w:r>
        <w:rPr>
          <w:rStyle w:val="ui-provider"/>
          <w:rFonts w:ascii="Consolas" w:hAnsi="Consolas"/>
          <w:b/>
          <w:bCs/>
          <w:sz w:val="20"/>
          <w:szCs w:val="20"/>
          <w:highlight w:val="yellow"/>
        </w:rPr>
        <w:t xml:space="preserve">aspnet_regiis </w:t>
      </w:r>
      <w:r>
        <w:rPr>
          <w:rStyle w:val="ui-provider"/>
          <w:rFonts w:ascii="Consolas" w:hAnsi="Consolas"/>
          <w:b/>
          <w:bCs/>
          <w:color w:val="FF0000"/>
          <w:sz w:val="20"/>
          <w:szCs w:val="20"/>
          <w:highlight w:val="yellow"/>
        </w:rPr>
        <w:t>-pi</w:t>
      </w:r>
      <w:r>
        <w:rPr>
          <w:rStyle w:val="ui-provider"/>
          <w:rFonts w:ascii="Consolas" w:hAnsi="Consolas"/>
          <w:b/>
          <w:bCs/>
          <w:sz w:val="20"/>
          <w:szCs w:val="20"/>
          <w:highlight w:val="yellow"/>
        </w:rPr>
        <w:t xml:space="preserve"> "&lt;container_name_live&gt;" c:\keys.xml</w:t>
      </w:r>
    </w:p>
    <w:p>
      <w:pPr>
        <w:pStyle w:val="Normal"/>
        <w:ind w:hanging="810" w:left="720"/>
        <w:rPr/>
      </w:pPr>
      <w:r>
        <w:rPr>
          <w:b/>
          <w:bCs/>
        </w:rPr>
        <w:t xml:space="preserve">   </w:t>
      </w:r>
      <w:r>
        <w:rPr>
          <w:b/>
          <w:bCs/>
        </w:rPr>
        <w:t>Step 6:</w:t>
      </w:r>
      <w:r>
        <w:rPr>
          <w:rStyle w:val="ui-provider"/>
          <w:rFonts w:ascii="Cascadia Code SemiBold" w:hAnsi="Cascadia Code SemiBold"/>
        </w:rPr>
        <w:t xml:space="preserve"> </w:t>
      </w:r>
      <w:r>
        <w:rPr>
          <w:b/>
          <w:bCs/>
        </w:rPr>
        <w:t>Modifying web.config to use the key for encryption:</w:t>
      </w:r>
      <w:r>
        <w:rPr>
          <w:rStyle w:val="ui-provider"/>
          <w:rFonts w:ascii="Cascadia Code SemiBold" w:hAnsi="Cascadia Code SemiBold"/>
        </w:rPr>
        <w:br/>
      </w:r>
      <w:r>
        <w:rPr>
          <w:sz w:val="20"/>
          <w:szCs w:val="20"/>
        </w:rPr>
        <w:t xml:space="preserve">Add the </w:t>
      </w:r>
      <w:r>
        <w:rPr>
          <w:rStyle w:val="notion-enable-hover"/>
          <w:rFonts w:ascii="Consolas" w:hAnsi="Consolas"/>
          <w:color w:val="EB5757"/>
          <w:sz w:val="20"/>
          <w:szCs w:val="20"/>
        </w:rPr>
        <w:t>&lt;</w:t>
      </w:r>
      <w:r>
        <w:rPr>
          <w:rStyle w:val="notion-enable-hover"/>
          <w:rFonts w:ascii="Consolas" w:hAnsi="Consolas"/>
          <w:color w:val="FF0000"/>
          <w:sz w:val="20"/>
          <w:szCs w:val="20"/>
        </w:rPr>
        <w:t>configProtectedData</w:t>
      </w:r>
      <w:r>
        <w:rPr>
          <w:rStyle w:val="notion-enable-hover"/>
          <w:rFonts w:ascii="Consolas" w:hAnsi="Consolas"/>
          <w:color w:val="EB5757"/>
          <w:sz w:val="20"/>
          <w:szCs w:val="20"/>
        </w:rPr>
        <w:t>&gt;</w:t>
      </w:r>
      <w:r>
        <w:rPr>
          <w:sz w:val="20"/>
          <w:szCs w:val="20"/>
        </w:rPr>
        <w:t xml:space="preserve"> section to web app’s web.config file, just above &lt;connectionStrings&gt; is preferred.</w:t>
      </w:r>
    </w:p>
    <w:p>
      <w:pPr>
        <w:pStyle w:val="Normal"/>
        <w:ind w:hanging="810" w:left="720"/>
        <w:rPr/>
      </w:pPr>
      <w:r>
        <w:rPr/>
        <mc:AlternateContent>
          <mc:Choice Requires="wps">
            <w:drawing>
              <wp:anchor behindDoc="1" distT="0" distB="24765" distL="0" distR="12700" simplePos="0" locked="0" layoutInCell="1" allowOverlap="1" relativeHeight="3" wp14:anchorId="03F66F5A">
                <wp:simplePos x="0" y="0"/>
                <wp:positionH relativeFrom="column">
                  <wp:posOffset>176530</wp:posOffset>
                </wp:positionH>
                <wp:positionV relativeFrom="paragraph">
                  <wp:posOffset>168910</wp:posOffset>
                </wp:positionV>
                <wp:extent cx="6941185" cy="1727835"/>
                <wp:effectExtent l="6985" t="6985" r="5715" b="5715"/>
                <wp:wrapNone/>
                <wp:docPr id="3" name="Rectangle 4"/>
                <a:graphic xmlns:a="http://schemas.openxmlformats.org/drawingml/2006/main">
                  <a:graphicData uri="http://schemas.microsoft.com/office/word/2010/wordprocessingShape">
                    <wps:wsp>
                      <wps:cNvSpPr/>
                      <wps:spPr>
                        <a:xfrm>
                          <a:off x="0" y="0"/>
                          <a:ext cx="6941160" cy="1728000"/>
                        </a:xfrm>
                        <a:prstGeom prst="rect">
                          <a:avLst/>
                        </a:prstGeom>
                        <a:solidFill>
                          <a:schemeClr val="bg1"/>
                        </a:solidFill>
                        <a:ln>
                          <a:solidFill>
                            <a:srgbClr val="1d3155"/>
                          </a:solidFill>
                        </a:ln>
                      </wps:spPr>
                      <wps:style>
                        <a:lnRef idx="2">
                          <a:schemeClr val="accent1">
                            <a:shade val="15000"/>
                          </a:schemeClr>
                        </a:lnRef>
                        <a:fillRef idx="1">
                          <a:schemeClr val="accent1"/>
                        </a:fillRef>
                        <a:effectRef idx="0">
                          <a:schemeClr val="accent1"/>
                        </a:effectRef>
                        <a:fontRef idx="minor"/>
                      </wps:style>
                      <wps:bodyPr/>
                    </wps:wsp>
                  </a:graphicData>
                </a:graphic>
              </wp:anchor>
            </w:drawing>
          </mc:Choice>
          <mc:Fallback>
            <w:pict>
              <v:rect id="shape_0" ID="Rectangle 4" path="m0,0l-2147483645,0l-2147483645,-2147483646l0,-2147483646xe" fillcolor="white" stroked="t" o:allowincell="f" style="position:absolute;margin-left:13.9pt;margin-top:13.3pt;width:546.5pt;height:136pt;mso-wrap-style:none;v-text-anchor:middle" wp14:anchorId="03F66F5A">
                <v:fill o:detectmouseclick="t" type="solid" color2="black"/>
                <v:stroke color="#1d3155" weight="12600" joinstyle="miter" endcap="flat"/>
                <w10:wrap type="none"/>
              </v:rect>
            </w:pict>
          </mc:Fallback>
        </mc:AlternateContent>
      </w:r>
    </w:p>
    <w:p>
      <w:pPr>
        <w:pStyle w:val="Normal"/>
        <w:spacing w:lineRule="auto" w:line="240" w:before="0" w:after="0"/>
        <w:ind w:left="360"/>
        <w:rPr>
          <w:rStyle w:val="ui-provider"/>
          <w:rFonts w:ascii="Consolas" w:hAnsi="Consolas"/>
          <w:b/>
          <w:bCs/>
          <w:sz w:val="20"/>
          <w:szCs w:val="20"/>
        </w:rPr>
      </w:pPr>
      <w:r>
        <w:rPr>
          <w:rStyle w:val="ui-provider"/>
          <w:rFonts w:ascii="Consolas" w:hAnsi="Consolas"/>
          <w:b/>
          <w:bCs/>
          <w:sz w:val="20"/>
          <w:szCs w:val="20"/>
        </w:rPr>
        <w:t>&lt;</w:t>
      </w:r>
      <w:r>
        <w:rPr>
          <w:rStyle w:val="ui-provider"/>
          <w:rFonts w:ascii="Consolas" w:hAnsi="Consolas"/>
          <w:b/>
          <w:bCs/>
          <w:color w:val="FF0000"/>
          <w:sz w:val="20"/>
          <w:szCs w:val="20"/>
        </w:rPr>
        <w:t>configProtectedData</w:t>
      </w:r>
      <w:r>
        <w:rPr>
          <w:rStyle w:val="ui-provider"/>
          <w:rFonts w:ascii="Consolas" w:hAnsi="Consolas"/>
          <w:b/>
          <w:bCs/>
          <w:sz w:val="20"/>
          <w:szCs w:val="20"/>
        </w:rPr>
        <w:t>&gt;</w:t>
      </w:r>
    </w:p>
    <w:p>
      <w:pPr>
        <w:pStyle w:val="Normal"/>
        <w:spacing w:lineRule="auto" w:line="240" w:before="0" w:after="0"/>
        <w:ind w:left="360"/>
        <w:rPr>
          <w:rStyle w:val="ui-provider"/>
          <w:rFonts w:ascii="Consolas" w:hAnsi="Consolas"/>
          <w:b/>
          <w:bCs/>
          <w:sz w:val="20"/>
          <w:szCs w:val="20"/>
        </w:rPr>
      </w:pPr>
      <w:r>
        <w:rPr>
          <w:rStyle w:val="ui-provider"/>
          <w:rFonts w:ascii="Consolas" w:hAnsi="Consolas"/>
          <w:b/>
          <w:bCs/>
          <w:sz w:val="20"/>
          <w:szCs w:val="20"/>
        </w:rPr>
        <w:t xml:space="preserve">      </w:t>
      </w:r>
      <w:r>
        <w:rPr>
          <w:rStyle w:val="ui-provider"/>
          <w:rFonts w:ascii="Consolas" w:hAnsi="Consolas"/>
          <w:b/>
          <w:bCs/>
          <w:sz w:val="20"/>
          <w:szCs w:val="20"/>
        </w:rPr>
        <w:t>&lt;providers&gt;</w:t>
      </w:r>
    </w:p>
    <w:p>
      <w:pPr>
        <w:pStyle w:val="Normal"/>
        <w:spacing w:lineRule="auto" w:line="240" w:before="0" w:after="0"/>
        <w:ind w:left="360"/>
        <w:rPr>
          <w:rStyle w:val="ui-provider"/>
          <w:rFonts w:ascii="Consolas" w:hAnsi="Consolas"/>
          <w:b/>
          <w:bCs/>
          <w:sz w:val="20"/>
          <w:szCs w:val="20"/>
        </w:rPr>
      </w:pPr>
      <w:r>
        <w:rPr>
          <w:rStyle w:val="ui-provider"/>
          <w:rFonts w:ascii="Consolas" w:hAnsi="Consolas"/>
          <w:b/>
          <w:bCs/>
          <w:sz w:val="20"/>
          <w:szCs w:val="20"/>
        </w:rPr>
        <w:t xml:space="preserve">         </w:t>
      </w:r>
      <w:r>
        <w:rPr>
          <w:rStyle w:val="ui-provider"/>
          <w:rFonts w:ascii="Consolas" w:hAnsi="Consolas"/>
          <w:b/>
          <w:bCs/>
          <w:sz w:val="20"/>
          <w:szCs w:val="20"/>
        </w:rPr>
        <w:t>&lt;add name="ConfigCryptoProvider"</w:t>
      </w:r>
    </w:p>
    <w:p>
      <w:pPr>
        <w:pStyle w:val="Normal"/>
        <w:spacing w:lineRule="auto" w:line="240" w:before="0" w:after="0"/>
        <w:ind w:left="360"/>
        <w:rPr>
          <w:rStyle w:val="ui-provider"/>
          <w:rFonts w:ascii="Consolas" w:hAnsi="Consolas"/>
          <w:b/>
          <w:bCs/>
          <w:sz w:val="20"/>
          <w:szCs w:val="20"/>
        </w:rPr>
      </w:pPr>
      <w:r>
        <w:rPr>
          <w:rStyle w:val="ui-provider"/>
          <w:rFonts w:ascii="Consolas" w:hAnsi="Consolas"/>
          <w:b/>
          <w:bCs/>
          <w:sz w:val="20"/>
          <w:szCs w:val="20"/>
        </w:rPr>
        <w:t xml:space="preserve">              </w:t>
      </w:r>
      <w:r>
        <w:rPr>
          <w:rStyle w:val="ui-provider"/>
          <w:rFonts w:ascii="Consolas" w:hAnsi="Consolas"/>
          <w:b/>
          <w:bCs/>
          <w:sz w:val="20"/>
          <w:szCs w:val="20"/>
        </w:rPr>
        <w:t>type="System.Configuration.RsaProtectedConfigurationProvider,System.Configuration, Version=2.0.0.0,</w:t>
      </w:r>
    </w:p>
    <w:p>
      <w:pPr>
        <w:pStyle w:val="Normal"/>
        <w:spacing w:lineRule="auto" w:line="240" w:before="0" w:after="0"/>
        <w:ind w:left="360"/>
        <w:rPr>
          <w:rStyle w:val="ui-provider"/>
          <w:rFonts w:ascii="Consolas" w:hAnsi="Consolas"/>
          <w:b/>
          <w:bCs/>
          <w:sz w:val="20"/>
          <w:szCs w:val="20"/>
        </w:rPr>
      </w:pPr>
      <w:r>
        <w:rPr>
          <w:rStyle w:val="ui-provider"/>
          <w:rFonts w:ascii="Consolas" w:hAnsi="Consolas"/>
          <w:b/>
          <w:bCs/>
          <w:sz w:val="20"/>
          <w:szCs w:val="20"/>
        </w:rPr>
        <w:t xml:space="preserve">                    </w:t>
      </w:r>
      <w:r>
        <w:rPr>
          <w:rStyle w:val="ui-provider"/>
          <w:rFonts w:ascii="Consolas" w:hAnsi="Consolas"/>
          <w:b/>
          <w:bCs/>
          <w:sz w:val="20"/>
          <w:szCs w:val="20"/>
        </w:rPr>
        <w:t>Culture=neutral, PublicKeyToken=b03f5f7f11d50a3a, processorArchitecture=MSIL"</w:t>
      </w:r>
    </w:p>
    <w:p>
      <w:pPr>
        <w:pStyle w:val="Normal"/>
        <w:spacing w:lineRule="auto" w:line="240" w:before="0" w:after="0"/>
        <w:ind w:left="360"/>
        <w:rPr>
          <w:rStyle w:val="ui-provider"/>
          <w:rFonts w:ascii="Consolas" w:hAnsi="Consolas"/>
          <w:b/>
          <w:bCs/>
          <w:sz w:val="20"/>
          <w:szCs w:val="20"/>
        </w:rPr>
      </w:pPr>
      <w:r>
        <w:rPr>
          <w:rStyle w:val="ui-provider"/>
          <w:rFonts w:ascii="Consolas" w:hAnsi="Consolas"/>
          <w:b/>
          <w:bCs/>
          <w:sz w:val="20"/>
          <w:szCs w:val="20"/>
        </w:rPr>
        <w:t xml:space="preserve">              </w:t>
      </w:r>
      <w:r>
        <w:rPr>
          <w:rStyle w:val="ui-provider"/>
          <w:rFonts w:ascii="Consolas" w:hAnsi="Consolas"/>
          <w:b/>
          <w:bCs/>
          <w:sz w:val="20"/>
          <w:szCs w:val="20"/>
        </w:rPr>
        <w:t>keyContainerName=""&lt;</w:t>
      </w:r>
      <w:r>
        <w:rPr>
          <w:rStyle w:val="Heading1Char"/>
          <w:rFonts w:ascii="Consolas" w:hAnsi="Consolas"/>
          <w:b/>
          <w:bCs/>
          <w:sz w:val="20"/>
          <w:szCs w:val="20"/>
          <w:highlight w:val="yellow"/>
        </w:rPr>
        <w:t xml:space="preserve"> </w:t>
      </w:r>
      <w:r>
        <w:rPr>
          <w:rStyle w:val="ui-provider"/>
          <w:rFonts w:ascii="Consolas" w:hAnsi="Consolas"/>
          <w:b/>
          <w:bCs/>
          <w:sz w:val="20"/>
          <w:szCs w:val="20"/>
          <w:highlight w:val="yellow"/>
        </w:rPr>
        <w:t>container_name_live</w:t>
      </w:r>
      <w:r>
        <w:rPr>
          <w:rStyle w:val="ui-provider"/>
          <w:rFonts w:ascii="Consolas" w:hAnsi="Consolas"/>
          <w:b/>
          <w:bCs/>
          <w:sz w:val="20"/>
          <w:szCs w:val="20"/>
        </w:rPr>
        <w:t xml:space="preserve">&gt;" </w:t>
      </w:r>
    </w:p>
    <w:p>
      <w:pPr>
        <w:pStyle w:val="Normal"/>
        <w:spacing w:lineRule="auto" w:line="240" w:before="0" w:after="0"/>
        <w:ind w:left="360"/>
        <w:rPr>
          <w:rStyle w:val="ui-provider"/>
          <w:rFonts w:ascii="Consolas" w:hAnsi="Consolas"/>
          <w:b/>
          <w:bCs/>
          <w:sz w:val="20"/>
          <w:szCs w:val="20"/>
        </w:rPr>
      </w:pPr>
      <w:r>
        <w:rPr>
          <w:rStyle w:val="ui-provider"/>
          <w:rFonts w:ascii="Consolas" w:hAnsi="Consolas"/>
          <w:b/>
          <w:bCs/>
          <w:sz w:val="20"/>
          <w:szCs w:val="20"/>
        </w:rPr>
        <w:t xml:space="preserve">              </w:t>
      </w:r>
      <w:r>
        <w:rPr>
          <w:rStyle w:val="ui-provider"/>
          <w:rFonts w:ascii="Consolas" w:hAnsi="Consolas"/>
          <w:b/>
          <w:bCs/>
          <w:sz w:val="20"/>
          <w:szCs w:val="20"/>
        </w:rPr>
        <w:t>useMachineContainer="true" /&gt;</w:t>
      </w:r>
    </w:p>
    <w:p>
      <w:pPr>
        <w:pStyle w:val="Normal"/>
        <w:spacing w:lineRule="auto" w:line="240" w:before="0" w:after="0"/>
        <w:ind w:left="360"/>
        <w:rPr>
          <w:rStyle w:val="ui-provider"/>
          <w:rFonts w:ascii="Consolas" w:hAnsi="Consolas"/>
          <w:b/>
          <w:bCs/>
          <w:sz w:val="20"/>
          <w:szCs w:val="20"/>
        </w:rPr>
      </w:pPr>
      <w:r>
        <w:rPr>
          <w:rStyle w:val="ui-provider"/>
          <w:rFonts w:ascii="Consolas" w:hAnsi="Consolas"/>
          <w:b/>
          <w:bCs/>
          <w:sz w:val="20"/>
          <w:szCs w:val="20"/>
        </w:rPr>
        <w:t xml:space="preserve">      </w:t>
      </w:r>
      <w:r>
        <w:rPr>
          <w:rStyle w:val="ui-provider"/>
          <w:rFonts w:ascii="Consolas" w:hAnsi="Consolas"/>
          <w:b/>
          <w:bCs/>
          <w:sz w:val="20"/>
          <w:szCs w:val="20"/>
        </w:rPr>
        <w:t>&lt;/providers&gt;</w:t>
      </w:r>
    </w:p>
    <w:p>
      <w:pPr>
        <w:pStyle w:val="Normal"/>
        <w:spacing w:lineRule="auto" w:line="240" w:before="0" w:after="0"/>
        <w:ind w:left="360"/>
        <w:rPr>
          <w:rStyle w:val="ui-provider"/>
          <w:rFonts w:ascii="Consolas" w:hAnsi="Consolas"/>
          <w:b/>
          <w:bCs/>
          <w:sz w:val="20"/>
          <w:szCs w:val="20"/>
        </w:rPr>
      </w:pPr>
      <w:r>
        <w:rPr>
          <w:rStyle w:val="ui-provider"/>
          <w:rFonts w:ascii="Consolas" w:hAnsi="Consolas"/>
          <w:b/>
          <w:bCs/>
          <w:sz w:val="20"/>
          <w:szCs w:val="20"/>
        </w:rPr>
        <w:t xml:space="preserve">   </w:t>
      </w:r>
      <w:r>
        <w:rPr>
          <w:rStyle w:val="ui-provider"/>
          <w:rFonts w:ascii="Consolas" w:hAnsi="Consolas"/>
          <w:b/>
          <w:bCs/>
          <w:sz w:val="20"/>
          <w:szCs w:val="20"/>
        </w:rPr>
        <w:t>&lt;</w:t>
      </w:r>
      <w:r>
        <w:rPr>
          <w:rStyle w:val="ui-provider"/>
          <w:rFonts w:ascii="Consolas" w:hAnsi="Consolas"/>
          <w:b/>
          <w:bCs/>
          <w:color w:val="FF0000"/>
          <w:sz w:val="20"/>
          <w:szCs w:val="20"/>
        </w:rPr>
        <w:t>/configProtectedData</w:t>
      </w:r>
      <w:r>
        <w:rPr>
          <w:rStyle w:val="ui-provider"/>
          <w:rFonts w:ascii="Consolas" w:hAnsi="Consolas"/>
          <w:b/>
          <w:bCs/>
          <w:sz w:val="20"/>
          <w:szCs w:val="20"/>
        </w:rPr>
        <w:t>&gt;</w:t>
      </w:r>
    </w:p>
    <w:p>
      <w:pPr>
        <w:pStyle w:val="Normal"/>
        <w:spacing w:lineRule="auto" w:line="240" w:before="0" w:after="0"/>
        <w:ind w:left="360"/>
        <w:rPr>
          <w:rStyle w:val="ui-provider"/>
          <w:rFonts w:ascii="Consolas" w:hAnsi="Consolas"/>
          <w:b/>
          <w:bCs/>
          <w:sz w:val="20"/>
          <w:szCs w:val="20"/>
        </w:rPr>
      </w:pPr>
      <w:r>
        <w:rPr>
          <w:rFonts w:ascii="Consolas" w:hAnsi="Consolas"/>
          <w:b/>
          <w:bCs/>
          <w:sz w:val="20"/>
          <w:szCs w:val="20"/>
        </w:rPr>
      </w:r>
    </w:p>
    <w:p>
      <w:pPr>
        <w:pStyle w:val="Normal"/>
        <w:spacing w:lineRule="auto" w:line="240" w:before="0" w:after="0"/>
        <w:ind w:left="360"/>
        <w:rPr>
          <w:rStyle w:val="ui-provider"/>
          <w:rFonts w:ascii="Consolas" w:hAnsi="Consolas"/>
          <w:b/>
          <w:bCs/>
          <w:sz w:val="20"/>
          <w:szCs w:val="20"/>
        </w:rPr>
      </w:pPr>
      <w:r>
        <w:rPr>
          <w:rFonts w:ascii="Consolas" w:hAnsi="Consolas"/>
          <w:b/>
          <w:bCs/>
          <w:sz w:val="20"/>
          <w:szCs w:val="20"/>
        </w:rPr>
      </w:r>
    </w:p>
    <w:p>
      <w:pPr>
        <w:pStyle w:val="Normal"/>
        <w:spacing w:lineRule="auto" w:line="240" w:before="0" w:after="0"/>
        <w:ind w:left="360"/>
        <w:rPr>
          <w:rStyle w:val="ui-provider"/>
          <w:rFonts w:ascii="Consolas" w:hAnsi="Consolas"/>
          <w:b/>
          <w:bCs/>
          <w:sz w:val="20"/>
          <w:szCs w:val="20"/>
        </w:rPr>
      </w:pPr>
      <w:r>
        <w:rPr>
          <w:rFonts w:ascii="Consolas" w:hAnsi="Consolas"/>
          <w:b/>
          <w:bCs/>
          <w:sz w:val="20"/>
          <w:szCs w:val="20"/>
        </w:rPr>
      </w:r>
    </w:p>
    <w:p>
      <w:pPr>
        <w:pStyle w:val="Normal"/>
        <w:spacing w:lineRule="auto" w:line="240" w:before="0" w:after="0"/>
        <w:ind w:left="360"/>
        <w:rPr>
          <w:rStyle w:val="ui-provider"/>
          <w:rFonts w:ascii="Consolas" w:hAnsi="Consolas"/>
          <w:b/>
          <w:bCs/>
          <w:sz w:val="20"/>
          <w:szCs w:val="20"/>
        </w:rPr>
      </w:pPr>
      <w:r>
        <w:rPr>
          <w:rFonts w:ascii="Consolas" w:hAnsi="Consolas"/>
          <w:b/>
          <w:bCs/>
          <w:sz w:val="20"/>
          <w:szCs w:val="20"/>
        </w:rPr>
      </w:r>
    </w:p>
    <w:p>
      <w:pPr>
        <w:pStyle w:val="Normal"/>
        <w:spacing w:lineRule="auto" w:line="240" w:before="0" w:after="0"/>
        <w:ind w:left="360"/>
        <w:rPr>
          <w:rStyle w:val="ui-provider"/>
          <w:rFonts w:ascii="Consolas" w:hAnsi="Consolas"/>
          <w:b/>
          <w:bCs/>
          <w:sz w:val="20"/>
          <w:szCs w:val="20"/>
        </w:rPr>
      </w:pPr>
      <w:r>
        <w:rPr>
          <w:rFonts w:ascii="Consolas" w:hAnsi="Consolas"/>
          <w:b/>
          <w:bCs/>
          <w:sz w:val="20"/>
          <w:szCs w:val="20"/>
        </w:rPr>
      </w:r>
    </w:p>
    <w:p>
      <w:pPr>
        <w:pStyle w:val="Normal"/>
        <w:ind w:hanging="810" w:left="1170"/>
        <w:rPr>
          <w:rFonts w:ascii="Lato" w:hAnsi="Lato"/>
          <w:color w:val="404040"/>
          <w:shd w:fill="FFFFFF" w:val="clear"/>
        </w:rPr>
      </w:pPr>
      <w:r>
        <w:rPr>
          <w:b/>
          <w:bCs/>
        </w:rPr>
        <w:t xml:space="preserve">Step 7: </w:t>
      </w:r>
      <w:r>
        <w:rPr>
          <w:rFonts w:cs="Calibri" w:cstheme="minorHAnsi"/>
          <w:color w:themeColor="text1" w:val="000000"/>
          <w:shd w:fill="FFFFFF" w:val="clear"/>
        </w:rPr>
        <w:t>The account used by your IIS worker process will need to be granted access to the RSA keypair that you imported in the prior step. On every web server, run the “aspnet_regiis -pa” command to grant access to the RSA keypair.</w:t>
      </w:r>
    </w:p>
    <w:p>
      <w:pPr>
        <w:pStyle w:val="Normal"/>
        <w:ind w:hanging="810" w:left="1800"/>
        <w:rPr>
          <w:b/>
          <w:bCs/>
        </w:rPr>
      </w:pPr>
      <w:r>
        <w:rPr/>
        <w:t xml:space="preserve">For providing </w:t>
      </w:r>
      <w:r>
        <w:rPr>
          <w:b/>
          <w:bCs/>
        </w:rPr>
        <w:t xml:space="preserve">access to the RSA Key pair </w:t>
      </w:r>
      <w:r>
        <w:rPr/>
        <w:t>imported use the below commands:</w:t>
      </w:r>
    </w:p>
    <w:p>
      <w:pPr>
        <w:pStyle w:val="ListParagraph"/>
        <w:numPr>
          <w:ilvl w:val="0"/>
          <w:numId w:val="4"/>
        </w:numPr>
        <w:spacing w:lineRule="auto" w:line="240"/>
        <w:ind w:firstLine="180" w:left="720"/>
        <w:rPr>
          <w:rStyle w:val="ui-provider"/>
          <w:rFonts w:ascii="Consolas" w:hAnsi="Consolas"/>
          <w:sz w:val="20"/>
          <w:szCs w:val="20"/>
        </w:rPr>
      </w:pPr>
      <w:r>
        <w:rPr>
          <w:rStyle w:val="ui-provider"/>
          <w:rFonts w:ascii="Consolas" w:hAnsi="Consolas"/>
          <w:b/>
          <w:bCs/>
          <w:sz w:val="20"/>
          <w:szCs w:val="20"/>
          <w:highlight w:val="yellow"/>
        </w:rPr>
        <w:t>aspnet_regiis -pa "&lt;container_name_live&gt;" "NT AUTHORITY\NETWORK SERVICE"</w:t>
      </w:r>
      <w:r>
        <w:rPr>
          <w:rStyle w:val="ui-provider"/>
          <w:rFonts w:ascii="Consolas" w:hAnsi="Consolas"/>
          <w:b/>
          <w:bCs/>
          <w:sz w:val="20"/>
          <w:szCs w:val="20"/>
        </w:rPr>
        <w:br/>
      </w:r>
      <w:r>
        <w:rPr>
          <w:rStyle w:val="ui-provider"/>
          <w:rFonts w:cs="Calibri" w:cstheme="minorHAnsi"/>
          <w:sz w:val="20"/>
          <w:szCs w:val="20"/>
        </w:rPr>
        <w:t xml:space="preserve">                To provide access to built-in windows network service account.</w:t>
      </w:r>
    </w:p>
    <w:p>
      <w:pPr>
        <w:pStyle w:val="ListParagraph"/>
        <w:spacing w:lineRule="auto" w:line="240"/>
        <w:ind w:left="900"/>
        <w:rPr>
          <w:rStyle w:val="ui-provider"/>
          <w:rFonts w:ascii="Consolas" w:hAnsi="Consolas"/>
          <w:sz w:val="20"/>
          <w:szCs w:val="20"/>
        </w:rPr>
      </w:pPr>
      <w:r>
        <w:rPr>
          <w:rFonts w:ascii="Consolas" w:hAnsi="Consolas"/>
          <w:sz w:val="20"/>
          <w:szCs w:val="20"/>
        </w:rPr>
      </w:r>
    </w:p>
    <w:p>
      <w:pPr>
        <w:pStyle w:val="ListParagraph"/>
        <w:numPr>
          <w:ilvl w:val="0"/>
          <w:numId w:val="4"/>
        </w:numPr>
        <w:spacing w:lineRule="auto" w:line="240"/>
        <w:ind w:firstLine="180" w:left="720"/>
        <w:rPr>
          <w:rStyle w:val="ui-provider"/>
          <w:rFonts w:ascii="Consolas" w:hAnsi="Consolas"/>
          <w:sz w:val="20"/>
          <w:szCs w:val="20"/>
        </w:rPr>
      </w:pPr>
      <w:r>
        <w:rPr>
          <w:rStyle w:val="ui-provider"/>
          <w:rFonts w:ascii="Consolas" w:hAnsi="Consolas"/>
          <w:b/>
          <w:bCs/>
          <w:sz w:val="20"/>
          <w:szCs w:val="20"/>
          <w:highlight w:val="yellow"/>
        </w:rPr>
        <w:t>aspnet_regiis -pa "&lt;container_name_live&gt;" "IIS APPPOOL\DefaultAppPool"</w:t>
      </w:r>
      <w:r>
        <w:rPr>
          <w:rStyle w:val="ui-provider"/>
          <w:rFonts w:ascii="Consolas" w:hAnsi="Consolas"/>
          <w:sz w:val="20"/>
          <w:szCs w:val="20"/>
        </w:rPr>
        <w:t xml:space="preserve">   </w:t>
      </w:r>
    </w:p>
    <w:p>
      <w:pPr>
        <w:pStyle w:val="ListParagraph"/>
        <w:spacing w:lineRule="auto" w:line="240"/>
        <w:ind w:hanging="180" w:left="1350"/>
        <w:rPr>
          <w:rFonts w:ascii="Consolas" w:hAnsi="Consolas"/>
          <w:sz w:val="20"/>
          <w:szCs w:val="20"/>
        </w:rPr>
      </w:pPr>
      <w:r>
        <w:rPr>
          <w:rStyle w:val="ui-provider"/>
          <w:rFonts w:ascii="Consolas" w:hAnsi="Consolas"/>
          <w:b/>
          <w:bCs/>
          <w:sz w:val="20"/>
          <w:szCs w:val="20"/>
        </w:rPr>
        <w:t xml:space="preserve">  </w:t>
      </w:r>
      <w:r>
        <w:rPr>
          <w:rStyle w:val="ui-provider"/>
          <w:rFonts w:cs="Calibri" w:cstheme="minorHAnsi"/>
          <w:sz w:val="20"/>
          <w:szCs w:val="20"/>
        </w:rPr>
        <w:t xml:space="preserve">This provides access to the AppPool . </w:t>
        <w:br/>
      </w:r>
      <w:r>
        <w:rPr>
          <w:rStyle w:val="ui-provider"/>
          <w:rFonts w:cs="Calibri" w:cstheme="minorHAnsi"/>
          <w:color w:val="FF0000"/>
          <w:sz w:val="20"/>
          <w:szCs w:val="20"/>
        </w:rPr>
        <w:t>‘</w:t>
      </w:r>
      <w:r>
        <w:rPr>
          <w:rStyle w:val="ui-provider"/>
          <w:rFonts w:cs="Calibri" w:cstheme="minorHAnsi"/>
          <w:b/>
          <w:bCs/>
          <w:color w:val="FF0000"/>
          <w:sz w:val="20"/>
          <w:szCs w:val="20"/>
          <w:u w:val="single"/>
        </w:rPr>
        <w:t>DefaultAppPool’</w:t>
      </w:r>
      <w:r>
        <w:rPr>
          <w:rStyle w:val="ui-provider"/>
          <w:rFonts w:cs="Calibri" w:cstheme="minorHAnsi"/>
          <w:color w:val="FF0000"/>
          <w:sz w:val="20"/>
          <w:szCs w:val="20"/>
        </w:rPr>
        <w:t xml:space="preserve"> Should be replaced with the name of app-pool if the application/site is separate from DefaultAppPool </w:t>
      </w:r>
      <w:r>
        <w:rPr>
          <w:rStyle w:val="ui-provider"/>
          <w:rFonts w:cs="Calibri" w:cstheme="minorHAnsi"/>
          <w:b/>
          <w:bCs/>
          <w:sz w:val="20"/>
          <w:szCs w:val="20"/>
        </w:rPr>
        <w:t xml:space="preserve">  </w:t>
      </w:r>
      <w:r>
        <w:rPr>
          <w:rStyle w:val="ui-provider"/>
          <w:rFonts w:cs="Calibri" w:cstheme="minorHAnsi"/>
          <w:sz w:val="20"/>
          <w:szCs w:val="20"/>
        </w:rPr>
        <w:t xml:space="preserve"> </w:t>
      </w:r>
    </w:p>
    <w:p>
      <w:pPr>
        <w:pStyle w:val="Normal"/>
        <w:ind w:hanging="810" w:left="1170"/>
        <w:rPr>
          <w:rStyle w:val="ui-provider"/>
          <w:rFonts w:cs="Calibri" w:cstheme="minorHAnsi"/>
        </w:rPr>
      </w:pPr>
      <w:r>
        <w:rPr>
          <w:b/>
          <w:bCs/>
        </w:rPr>
        <w:t>Step 8:</w:t>
      </w:r>
      <w:r>
        <w:rPr>
          <w:rStyle w:val="ui-provider"/>
          <w:rFonts w:ascii="Cascadia Code SemiBold" w:hAnsi="Cascadia Code SemiBold"/>
        </w:rPr>
        <w:t xml:space="preserve"> </w:t>
      </w:r>
      <w:r>
        <w:rPr>
          <w:rStyle w:val="ui-provider"/>
          <w:rFonts w:cs="Calibri" w:cstheme="minorHAnsi"/>
        </w:rPr>
        <w:t>The web.config file is by default located in</w:t>
      </w:r>
      <w:r>
        <w:rPr>
          <w:rStyle w:val="ui-provider"/>
          <w:rFonts w:cs="Calibri" w:cstheme="minorHAnsi"/>
          <w:highlight w:val="yellow"/>
        </w:rPr>
        <w:t xml:space="preserve"> </w:t>
      </w:r>
      <w:r>
        <w:rPr>
          <w:rStyle w:val="ui-provider"/>
          <w:rFonts w:cs="Calibri" w:ascii="Consolas" w:hAnsi="Consolas" w:cstheme="minorHAnsi"/>
          <w:b/>
          <w:bCs/>
          <w:sz w:val="18"/>
          <w:szCs w:val="18"/>
          <w:highlight w:val="yellow"/>
        </w:rPr>
        <w:t>C:\</w:t>
      </w:r>
      <w:r>
        <w:rPr>
          <w:rStyle w:val="ui-provider"/>
          <w:rFonts w:cs="Calibri" w:ascii="Consolas" w:hAnsi="Consolas" w:cstheme="minorHAnsi"/>
          <w:b/>
          <w:bCs/>
          <w:sz w:val="18"/>
          <w:szCs w:val="18"/>
          <w:highlight w:val="yellow"/>
        </w:rPr>
        <w:t>Path_to\webconfig\file.config</w:t>
      </w:r>
      <w:r>
        <w:rPr>
          <w:rStyle w:val="ui-provider"/>
          <w:rFonts w:cs="Calibri" w:cstheme="minorHAnsi"/>
          <w:sz w:val="20"/>
          <w:szCs w:val="20"/>
        </w:rPr>
        <w:t xml:space="preserve"> </w:t>
      </w:r>
    </w:p>
    <w:p>
      <w:pPr>
        <w:pStyle w:val="Normal"/>
        <w:ind w:left="1170"/>
        <w:rPr>
          <w:rStyle w:val="ui-provider"/>
          <w:rFonts w:cs="Calibri" w:cstheme="minorHAnsi"/>
        </w:rPr>
      </w:pPr>
      <w:r>
        <w:rPr>
          <w:rStyle w:val="ui-provider"/>
          <w:rFonts w:cs="Calibri" w:cstheme="minorHAnsi"/>
        </w:rPr>
        <w:t>Enter the following command to encrypt the connectionStrings:</w:t>
      </w:r>
    </w:p>
    <w:p>
      <w:pPr>
        <w:pStyle w:val="Normal"/>
        <w:ind w:right="-360"/>
        <w:rPr>
          <w:rFonts w:cs="Calibri" w:cstheme="minorHAnsi"/>
          <w:sz w:val="20"/>
          <w:szCs w:val="20"/>
          <w:lang w:val="en-US"/>
        </w:rPr>
      </w:pPr>
      <w:r>
        <w:rPr>
          <w:rStyle w:val="ui-provider"/>
          <w:rFonts w:ascii="Consolas" w:hAnsi="Consolas"/>
          <w:b/>
          <w:bCs/>
          <w:sz w:val="18"/>
          <w:szCs w:val="18"/>
          <w:highlight w:val="yellow"/>
        </w:rPr>
        <w:t xml:space="preserve">ASPNET_REGIIS </w:t>
      </w:r>
      <w:r>
        <w:rPr>
          <w:rStyle w:val="ui-provider"/>
          <w:rFonts w:ascii="Consolas" w:hAnsi="Consolas"/>
          <w:b/>
          <w:bCs/>
          <w:color w:val="FF0000"/>
          <w:sz w:val="18"/>
          <w:szCs w:val="18"/>
          <w:highlight w:val="yellow"/>
        </w:rPr>
        <w:t xml:space="preserve">-pef </w:t>
      </w:r>
      <w:r>
        <w:rPr>
          <w:rStyle w:val="ui-provider"/>
          <w:rFonts w:ascii="Consolas" w:hAnsi="Consolas"/>
          <w:b/>
          <w:bCs/>
          <w:sz w:val="18"/>
          <w:szCs w:val="18"/>
          <w:highlight w:val="yellow"/>
        </w:rPr>
        <w:t>"connectionStrings" "C:\</w:t>
      </w:r>
      <w:r>
        <w:rPr>
          <w:rStyle w:val="ui-provider"/>
          <w:rFonts w:ascii="Consolas" w:hAnsi="Consolas"/>
          <w:b/>
          <w:bCs/>
          <w:sz w:val="18"/>
          <w:szCs w:val="18"/>
          <w:highlight w:val="yellow"/>
        </w:rPr>
        <w:t>Path_to\webconfig\file.config</w:t>
      </w:r>
      <w:r>
        <w:rPr>
          <w:rStyle w:val="ui-provider"/>
          <w:rFonts w:ascii="Consolas" w:hAnsi="Consolas"/>
          <w:b/>
          <w:bCs/>
          <w:sz w:val="18"/>
          <w:szCs w:val="18"/>
          <w:highlight w:val="yellow"/>
        </w:rPr>
        <w:t>" -prov ConfigCryptoProvider"</w:t>
      </w:r>
    </w:p>
    <w:p>
      <w:pPr>
        <w:pStyle w:val="Normal"/>
        <w:ind w:left="360"/>
        <w:rPr>
          <w:rFonts w:cs="Calibri" w:cstheme="minorHAnsi"/>
          <w:color w:themeColor="text1" w:val="000000"/>
          <w:lang w:val="en-US"/>
        </w:rPr>
      </w:pPr>
      <w:r>
        <w:rPr>
          <w:rFonts w:cs="Calibri" w:cstheme="minorHAnsi"/>
          <w:b/>
          <w:bCs/>
          <w:lang w:val="en-US"/>
        </w:rPr>
        <w:t xml:space="preserve">        </w:t>
      </w:r>
      <w:r>
        <w:rPr>
          <w:rFonts w:cs="Calibri" w:cstheme="minorHAnsi"/>
          <w:b/>
          <w:bCs/>
          <w:color w:val="FF0000"/>
          <w:lang w:val="en-US"/>
        </w:rPr>
        <w:t>Note</w:t>
      </w:r>
      <w:r>
        <w:rPr>
          <w:rFonts w:cs="Calibri" w:cstheme="minorHAnsi"/>
          <w:color w:val="FF0000"/>
          <w:lang w:val="en-US"/>
        </w:rPr>
        <w:t xml:space="preserve">: </w:t>
      </w:r>
      <w:r>
        <w:rPr>
          <w:rFonts w:cs="Calibri" w:cstheme="minorHAnsi"/>
          <w:b/>
          <w:bCs/>
          <w:color w:val="FF0000"/>
          <w:lang w:val="en-US"/>
        </w:rPr>
        <w:t>1.</w:t>
      </w:r>
      <w:r>
        <w:rPr>
          <w:rFonts w:cs="Calibri" w:cstheme="minorHAnsi"/>
          <w:lang w:val="en-US"/>
        </w:rPr>
        <w:t xml:space="preserve"> The parameter "</w:t>
      </w:r>
      <w:r>
        <w:rPr>
          <w:rStyle w:val="ui-provider"/>
          <w:rFonts w:ascii="Consolas" w:hAnsi="Consolas"/>
          <w:sz w:val="20"/>
          <w:szCs w:val="20"/>
        </w:rPr>
        <w:t>connectionStrings</w:t>
      </w:r>
      <w:r>
        <w:rPr>
          <w:rFonts w:cs="Calibri" w:cstheme="minorHAnsi"/>
          <w:lang w:val="en-US"/>
        </w:rPr>
        <w:t>" is case sensitive</w:t>
        <w:br/>
        <w:tab/>
        <w:t xml:space="preserve">            </w:t>
      </w:r>
      <w:r>
        <w:rPr>
          <w:rFonts w:cs="Calibri" w:cstheme="minorHAnsi"/>
          <w:b/>
          <w:bCs/>
          <w:color w:val="FF0000"/>
          <w:lang w:val="en-US"/>
        </w:rPr>
        <w:t xml:space="preserve">2. </w:t>
      </w:r>
      <w:r>
        <w:rPr>
          <w:rFonts w:cs="Calibri" w:cstheme="minorHAnsi"/>
          <w:color w:themeColor="text1" w:val="000000"/>
          <w:lang w:val="en-US"/>
        </w:rPr>
        <w:t>Only give file path till root directory, do not enter full path till .config file.</w:t>
      </w:r>
    </w:p>
    <w:p>
      <w:pPr>
        <w:pStyle w:val="Normal"/>
        <w:ind w:left="360"/>
        <w:rPr>
          <w:rFonts w:cs="Calibri" w:cstheme="minorHAnsi"/>
          <w:color w:themeColor="text1" w:val="000000"/>
          <w:lang w:val="en-US"/>
        </w:rPr>
      </w:pPr>
      <w:r>
        <w:rPr>
          <w:rFonts w:cs="Calibri" w:cstheme="minorHAnsi"/>
          <w:color w:themeColor="text1" w:val="000000"/>
          <w:lang w:val="en-US"/>
        </w:rPr>
      </w:r>
    </w:p>
    <w:p>
      <w:pPr>
        <w:pStyle w:val="Normal"/>
        <w:rPr>
          <w:rFonts w:cs="Calibri" w:cstheme="minorHAnsi"/>
        </w:rPr>
      </w:pPr>
      <w:r>
        <w:drawing>
          <wp:anchor behindDoc="0" distT="0" distB="0" distL="114300" distR="114300" simplePos="0" locked="0" layoutInCell="0" allowOverlap="1" relativeHeight="4">
            <wp:simplePos x="0" y="0"/>
            <wp:positionH relativeFrom="margin">
              <wp:posOffset>0</wp:posOffset>
            </wp:positionH>
            <wp:positionV relativeFrom="paragraph">
              <wp:posOffset>622300</wp:posOffset>
            </wp:positionV>
            <wp:extent cx="7309485" cy="3929380"/>
            <wp:effectExtent l="0" t="0" r="0" b="0"/>
            <wp:wrapTight wrapText="bothSides">
              <wp:wrapPolygon edited="0">
                <wp:start x="-3" y="0"/>
                <wp:lineTo x="-3" y="21465"/>
                <wp:lineTo x="21558" y="21465"/>
                <wp:lineTo x="21558" y="0"/>
                <wp:lineTo x="-3" y="0"/>
              </wp:wrapPolygon>
            </wp:wrapTight>
            <wp:docPr id="4" name="Image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A screenshot of a computer program&#10;&#10;Description automatically generated"/>
                    <pic:cNvPicPr>
                      <a:picLocks noChangeAspect="1" noChangeArrowheads="1"/>
                    </pic:cNvPicPr>
                  </pic:nvPicPr>
                  <pic:blipFill>
                    <a:blip r:embed="rId6"/>
                    <a:stretch>
                      <a:fillRect/>
                    </a:stretch>
                  </pic:blipFill>
                  <pic:spPr bwMode="auto">
                    <a:xfrm>
                      <a:off x="0" y="0"/>
                      <a:ext cx="7309485" cy="3929380"/>
                    </a:xfrm>
                    <a:prstGeom prst="rect">
                      <a:avLst/>
                    </a:prstGeom>
                    <a:noFill/>
                  </pic:spPr>
                </pic:pic>
              </a:graphicData>
            </a:graphic>
          </wp:anchor>
        </w:drawing>
      </w:r>
      <w:r>
        <w:rPr>
          <w:rFonts w:cs="Calibri" w:cstheme="minorHAnsi"/>
        </w:rPr>
        <w:t>After following all the above steps correctly your web.config file should look like below, hiding all the crucial information from unwanted guests.</w:t>
        <w:softHyphen/>
        <w:softHyphen/>
        <w:br/>
        <w:t>Restart the IIS application and check if Instance is up and running.</w:t>
      </w:r>
    </w:p>
    <w:p>
      <w:pPr>
        <w:pStyle w:val="Normal"/>
        <w:ind w:left="360"/>
        <w:rPr>
          <w:rFonts w:cs="Calibri" w:cstheme="minorHAnsi"/>
          <w:b/>
          <w:bCs/>
        </w:rPr>
      </w:pPr>
      <w:r>
        <w:rPr>
          <w:rFonts w:cs="Calibri" w:cstheme="minorHAnsi"/>
          <w:b/>
          <w:bCs/>
        </w:rPr>
      </w:r>
    </w:p>
    <w:p>
      <w:pPr>
        <w:pStyle w:val="Normal"/>
        <w:ind w:left="360"/>
        <w:rPr>
          <w:rFonts w:cs="Calibri" w:cstheme="minorHAnsi"/>
          <w:b/>
          <w:bCs/>
        </w:rPr>
      </w:pPr>
      <w:r>
        <w:rPr>
          <w:rFonts w:cs="Calibri" w:cstheme="minorHAnsi"/>
          <w:b/>
          <w:bCs/>
        </w:rPr>
      </w:r>
    </w:p>
    <w:p>
      <w:pPr>
        <w:pStyle w:val="Normal"/>
        <w:ind w:left="360"/>
        <w:rPr>
          <w:rFonts w:cs="Calibri" w:cstheme="minorHAnsi"/>
          <w:b/>
          <w:bCs/>
        </w:rPr>
      </w:pPr>
      <w:r>
        <w:rPr>
          <w:rFonts w:cs="Calibri" w:cstheme="minorHAnsi"/>
          <w:b/>
          <w:bCs/>
        </w:rPr>
      </w:r>
    </w:p>
    <w:p>
      <w:pPr>
        <w:pStyle w:val="Normal"/>
        <w:ind w:left="360"/>
        <w:rPr>
          <w:rFonts w:cs="Calibri" w:cstheme="minorHAnsi"/>
          <w:b/>
          <w:bCs/>
        </w:rPr>
      </w:pPr>
      <w:r>
        <w:rPr>
          <w:rFonts w:cs="Calibri" w:cstheme="minorHAnsi"/>
          <w:b/>
          <w:bCs/>
        </w:rPr>
      </w:r>
    </w:p>
    <w:p>
      <w:pPr>
        <w:pStyle w:val="Heading1"/>
        <w:rPr/>
      </w:pPr>
      <w:bookmarkStart w:id="4" w:name="_Toc170911798"/>
      <w:r>
        <w:rPr>
          <w:b/>
          <w:bCs/>
        </w:rPr>
        <w:t>[4]</w:t>
      </w:r>
      <w:r>
        <w:rPr/>
        <w:t xml:space="preserve"> </w:t>
      </w:r>
      <w:r>
        <w:rPr>
          <w:b/>
          <w:bCs/>
        </w:rPr>
        <w:t>Decrypting</w:t>
      </w:r>
      <w:r>
        <w:rPr/>
        <w:t xml:space="preserve"> </w:t>
      </w:r>
      <w:r>
        <w:rPr>
          <w:b/>
          <w:bCs/>
        </w:rPr>
        <w:t>Web.config file</w:t>
      </w:r>
      <w:bookmarkEnd w:id="4"/>
    </w:p>
    <w:p>
      <w:pPr>
        <w:pStyle w:val="Normal"/>
        <w:ind w:left="360"/>
        <w:rPr>
          <w:rFonts w:cs="Calibri" w:cstheme="minorHAnsi"/>
        </w:rPr>
      </w:pPr>
      <w:r>
        <w:rPr>
          <w:rFonts w:cs="Calibri" w:cstheme="minorHAnsi"/>
        </w:rPr>
        <w:t>To decrypt the web.config file use the below command in CMD (admin)</w:t>
      </w:r>
    </w:p>
    <w:p>
      <w:pPr>
        <w:pStyle w:val="Normal"/>
        <w:ind w:hanging="270" w:left="90" w:right="-450"/>
        <w:rPr>
          <w:rStyle w:val="ui-provider"/>
          <w:rFonts w:ascii="Consolas" w:hAnsi="Consolas"/>
          <w:b/>
          <w:bCs/>
          <w:sz w:val="20"/>
          <w:szCs w:val="20"/>
          <w:lang w:val="en-US"/>
        </w:rPr>
      </w:pPr>
      <w:r>
        <w:rPr>
          <w:rStyle w:val="ui-provider"/>
          <w:rFonts w:cs="Calibri" w:cstheme="minorHAnsi"/>
        </w:rPr>
        <w:tab/>
      </w:r>
      <w:r>
        <w:rPr>
          <w:rStyle w:val="ui-provider"/>
          <w:rFonts w:ascii="Consolas" w:hAnsi="Consolas"/>
          <w:b/>
          <w:bCs/>
          <w:sz w:val="18"/>
          <w:szCs w:val="18"/>
          <w:highlight w:val="yellow"/>
        </w:rPr>
        <w:t xml:space="preserve">ASPNET_REGIIS </w:t>
      </w:r>
      <w:r>
        <w:rPr>
          <w:rStyle w:val="ui-provider"/>
          <w:rFonts w:ascii="Consolas" w:hAnsi="Consolas"/>
          <w:b/>
          <w:bCs/>
          <w:color w:val="FF0000"/>
          <w:sz w:val="18"/>
          <w:szCs w:val="18"/>
          <w:highlight w:val="yellow"/>
        </w:rPr>
        <w:t xml:space="preserve">-pdf </w:t>
      </w:r>
      <w:r>
        <w:rPr>
          <w:rStyle w:val="ui-provider"/>
          <w:rFonts w:ascii="Consolas" w:hAnsi="Consolas"/>
          <w:b/>
          <w:bCs/>
          <w:sz w:val="18"/>
          <w:szCs w:val="18"/>
          <w:highlight w:val="yellow"/>
        </w:rPr>
        <w:t>"connectionStrings" "C:\</w:t>
      </w:r>
      <w:r>
        <w:rPr>
          <w:rStyle w:val="ui-provider"/>
          <w:rFonts w:ascii="Consolas" w:hAnsi="Consolas"/>
          <w:b/>
          <w:bCs/>
          <w:sz w:val="18"/>
          <w:szCs w:val="18"/>
          <w:highlight w:val="yellow"/>
        </w:rPr>
        <w:t>Path_to\webconfig\file.config</w:t>
      </w:r>
      <w:r>
        <w:rPr>
          <w:rStyle w:val="ui-provider"/>
          <w:rFonts w:ascii="Consolas" w:hAnsi="Consolas"/>
          <w:b/>
          <w:bCs/>
          <w:sz w:val="18"/>
          <w:szCs w:val="18"/>
          <w:highlight w:val="yellow"/>
        </w:rPr>
        <w:t>"</w:t>
      </w:r>
    </w:p>
    <w:p>
      <w:pPr>
        <w:pStyle w:val="Normal"/>
        <w:ind w:left="360"/>
        <w:rPr>
          <w:rStyle w:val="ui-provider"/>
          <w:rFonts w:cs="Calibri" w:cstheme="minorHAnsi"/>
          <w:sz w:val="20"/>
          <w:szCs w:val="20"/>
        </w:rPr>
      </w:pPr>
      <w:r>
        <w:rPr>
          <w:rStyle w:val="ui-provider"/>
          <w:rFonts w:ascii="Cascadia Code SemiBold" w:hAnsi="Cascadia Code SemiBold"/>
          <w:color w:val="FF0000"/>
          <w:sz w:val="18"/>
          <w:szCs w:val="18"/>
        </w:rPr>
        <w:t>NOTE:</w:t>
      </w:r>
      <w:r>
        <w:rPr>
          <w:rStyle w:val="ui-provider"/>
          <w:rFonts w:cs="Calibri" w:cstheme="minorHAnsi"/>
          <w:sz w:val="20"/>
          <w:szCs w:val="20"/>
        </w:rPr>
        <w:t xml:space="preserve"> Encrypt the keys.xml file exported from the RSA container and keep it safe. These keys are generated from machine-level RSA containers so will only be accessible to ‘administrator’ account while decrypting.so make sure you are logged in using the same user who generated and encrypted the web.config file in 1</w:t>
      </w:r>
      <w:r>
        <w:rPr>
          <w:rStyle w:val="ui-provider"/>
          <w:rFonts w:cs="Calibri" w:cstheme="minorHAnsi"/>
          <w:sz w:val="20"/>
          <w:szCs w:val="20"/>
          <w:vertAlign w:val="superscript"/>
        </w:rPr>
        <w:t>st</w:t>
      </w:r>
      <w:r>
        <w:rPr>
          <w:rStyle w:val="ui-provider"/>
          <w:rFonts w:cs="Calibri" w:cstheme="minorHAnsi"/>
          <w:sz w:val="20"/>
          <w:szCs w:val="20"/>
        </w:rPr>
        <w:t xml:space="preserve"> place.</w:t>
      </w:r>
    </w:p>
    <w:p>
      <w:pPr>
        <w:pStyle w:val="Normal"/>
        <w:ind w:left="360"/>
        <w:rPr>
          <w:rFonts w:cs="Calibri" w:cstheme="minorHAnsi"/>
          <w:sz w:val="20"/>
          <w:szCs w:val="20"/>
        </w:rPr>
      </w:pPr>
      <w:r>
        <w:rPr>
          <w:rFonts w:cs="Calibri" w:cstheme="minorHAnsi"/>
          <w:sz w:val="20"/>
          <w:szCs w:val="20"/>
        </w:rPr>
      </w:r>
    </w:p>
    <w:p>
      <w:pPr>
        <w:pStyle w:val="Normal"/>
        <w:rPr>
          <w:rFonts w:cs="Calibri" w:cstheme="minorHAnsi"/>
          <w:sz w:val="20"/>
          <w:szCs w:val="20"/>
        </w:rPr>
      </w:pPr>
      <w:r>
        <w:rPr>
          <w:rFonts w:cs="Calibri" w:cstheme="minorHAnsi"/>
          <w:sz w:val="20"/>
          <w:szCs w:val="20"/>
        </w:rPr>
      </w:r>
    </w:p>
    <w:p>
      <w:pPr>
        <w:pStyle w:val="Heading1"/>
        <w:rPr>
          <w:b/>
          <w:bCs/>
        </w:rPr>
      </w:pPr>
      <w:bookmarkStart w:id="5" w:name="_Toc170911799"/>
      <w:r>
        <w:rPr>
          <w:b/>
          <w:bCs/>
        </w:rPr>
        <w:t>[5] Safety features of ASP.NET IIS Registration tool.</w:t>
      </w:r>
      <w:bookmarkEnd w:id="5"/>
    </w:p>
    <w:p>
      <w:pPr>
        <w:pStyle w:val="Normal"/>
        <w:rPr>
          <w:sz w:val="20"/>
          <w:szCs w:val="20"/>
        </w:rPr>
      </w:pPr>
      <w:r>
        <w:rPr>
          <w:sz w:val="20"/>
          <w:szCs w:val="20"/>
        </w:rPr>
        <w:t xml:space="preserve">The </w:t>
      </w:r>
      <w:r>
        <w:rPr>
          <w:b/>
          <w:bCs/>
          <w:sz w:val="20"/>
          <w:szCs w:val="20"/>
        </w:rPr>
        <w:t>ASP.NET IIS Registration Tool (Aspnet_regiis.exe)</w:t>
      </w:r>
      <w:r>
        <w:rPr>
          <w:sz w:val="20"/>
          <w:szCs w:val="20"/>
        </w:rPr>
        <w:t xml:space="preserve"> is official tool by Microsoft for encryption or decryption of sections of a Web configuration file. ASP.NET will automatically decrypt encrypt configuration elements when the Web.config file is processed. Below are some safety features of this tool which make it secure.</w:t>
      </w:r>
    </w:p>
    <w:p>
      <w:pPr>
        <w:pStyle w:val="ListParagraph"/>
        <w:numPr>
          <w:ilvl w:val="0"/>
          <w:numId w:val="3"/>
        </w:numPr>
        <w:ind w:hanging="270" w:left="990"/>
        <w:rPr>
          <w:sz w:val="20"/>
          <w:szCs w:val="20"/>
        </w:rPr>
      </w:pPr>
      <w:r>
        <w:rPr>
          <w:b/>
          <w:bCs/>
          <w:sz w:val="20"/>
          <w:szCs w:val="20"/>
        </w:rPr>
        <w:t>Data Protection API (DPAPI) Integration:</w:t>
        <w:br/>
        <w:t>aspnet_regiis.exe</w:t>
      </w:r>
      <w:r>
        <w:rPr>
          <w:sz w:val="20"/>
          <w:szCs w:val="20"/>
        </w:rPr>
        <w:t xml:space="preserve"> leverages the Data Protection API (DPAPI) provided by Windows to encrypt and decrypt sensitive data. DPAPI ensures that the encryption keys are securely managed and protected by the operating system. This integration enhances the overall security of the encryption process.</w:t>
        <w:br/>
      </w:r>
    </w:p>
    <w:p>
      <w:pPr>
        <w:pStyle w:val="ListParagraph"/>
        <w:numPr>
          <w:ilvl w:val="0"/>
          <w:numId w:val="3"/>
        </w:numPr>
        <w:ind w:hanging="270" w:left="990"/>
        <w:rPr>
          <w:sz w:val="20"/>
          <w:szCs w:val="20"/>
        </w:rPr>
      </w:pPr>
      <w:r>
        <w:rPr>
          <w:b/>
          <w:bCs/>
          <w:sz w:val="20"/>
          <w:szCs w:val="20"/>
        </w:rPr>
        <w:t>Machine-Specific Encryption Keys:</w:t>
      </w:r>
      <w:r>
        <w:rPr>
          <w:sz w:val="20"/>
          <w:szCs w:val="20"/>
        </w:rPr>
        <w:br/>
        <w:t xml:space="preserve">When encrypting configuration sections without specifying a key, </w:t>
      </w:r>
      <w:r>
        <w:rPr>
          <w:b/>
          <w:bCs/>
          <w:sz w:val="20"/>
          <w:szCs w:val="20"/>
        </w:rPr>
        <w:t>aspnet_regiis.exe</w:t>
      </w:r>
      <w:r>
        <w:rPr>
          <w:sz w:val="20"/>
          <w:szCs w:val="20"/>
        </w:rPr>
        <w:t xml:space="preserve"> generates machine-specific encryption keys. These keys are unique to the machine on which the encryption operation is performed, ensuring that the encrypted data can only be decrypted on the same machine. This feature adds an extra layer of protection against unauthorized access to encrypted data.</w:t>
        <w:br/>
      </w:r>
    </w:p>
    <w:p>
      <w:pPr>
        <w:pStyle w:val="ListParagraph"/>
        <w:numPr>
          <w:ilvl w:val="0"/>
          <w:numId w:val="3"/>
        </w:numPr>
        <w:ind w:hanging="270" w:left="990"/>
        <w:rPr>
          <w:sz w:val="20"/>
          <w:szCs w:val="20"/>
        </w:rPr>
      </w:pPr>
      <w:r>
        <w:rPr>
          <w:b/>
          <w:bCs/>
          <w:sz w:val="20"/>
          <w:szCs w:val="20"/>
        </w:rPr>
        <w:t>Administrator Privileges Requirement:</w:t>
      </w:r>
      <w:r>
        <w:rPr>
          <w:sz w:val="20"/>
          <w:szCs w:val="20"/>
        </w:rPr>
        <w:br/>
        <w:t xml:space="preserve">To use </w:t>
      </w:r>
      <w:r>
        <w:rPr>
          <w:b/>
          <w:bCs/>
          <w:sz w:val="20"/>
          <w:szCs w:val="20"/>
        </w:rPr>
        <w:t>aspnet_regiis.exe</w:t>
      </w:r>
      <w:r>
        <w:rPr>
          <w:sz w:val="20"/>
          <w:szCs w:val="20"/>
        </w:rPr>
        <w:t xml:space="preserve">, users typically need administrative privileges. This requirement helps restrict access to the tool and prevents unauthorized users from encrypting or decrypting sensitive data in the </w:t>
      </w:r>
      <w:r>
        <w:rPr>
          <w:b/>
          <w:bCs/>
          <w:sz w:val="20"/>
          <w:szCs w:val="20"/>
        </w:rPr>
        <w:t>web.config</w:t>
      </w:r>
      <w:r>
        <w:rPr>
          <w:sz w:val="20"/>
          <w:szCs w:val="20"/>
        </w:rPr>
        <w:t xml:space="preserve"> file.</w:t>
        <w:br/>
      </w:r>
    </w:p>
    <w:p>
      <w:pPr>
        <w:pStyle w:val="ListParagraph"/>
        <w:numPr>
          <w:ilvl w:val="0"/>
          <w:numId w:val="3"/>
        </w:numPr>
        <w:ind w:hanging="270" w:left="990"/>
        <w:rPr>
          <w:sz w:val="20"/>
          <w:szCs w:val="20"/>
        </w:rPr>
      </w:pPr>
      <w:r>
        <w:rPr>
          <w:b/>
          <w:bCs/>
          <w:sz w:val="20"/>
          <w:szCs w:val="20"/>
        </w:rPr>
        <w:t>Configuration Section Granularity:</w:t>
      </w:r>
      <w:r>
        <w:rPr>
          <w:sz w:val="20"/>
          <w:szCs w:val="20"/>
        </w:rPr>
        <w:t xml:space="preserve"> </w:t>
        <w:br/>
      </w:r>
      <w:r>
        <w:rPr>
          <w:b/>
          <w:bCs/>
          <w:sz w:val="20"/>
          <w:szCs w:val="20"/>
        </w:rPr>
        <w:t>aspnet_regiis.exe</w:t>
      </w:r>
      <w:r>
        <w:rPr>
          <w:sz w:val="20"/>
          <w:szCs w:val="20"/>
        </w:rPr>
        <w:t xml:space="preserve"> allows users to encrypt specific sections of the </w:t>
      </w:r>
      <w:r>
        <w:rPr>
          <w:b/>
          <w:bCs/>
          <w:sz w:val="20"/>
          <w:szCs w:val="20"/>
        </w:rPr>
        <w:t>web.config</w:t>
      </w:r>
      <w:r>
        <w:rPr>
          <w:sz w:val="20"/>
          <w:szCs w:val="20"/>
        </w:rPr>
        <w:t xml:space="preserve"> file, such as connection strings or application settings. This granularity enables users to selectively encrypt only the sensitive data while leaving other configuration settings unencrypted, providing a more focused approach to security.</w:t>
        <w:br/>
      </w:r>
    </w:p>
    <w:p>
      <w:pPr>
        <w:pStyle w:val="ListParagraph"/>
        <w:numPr>
          <w:ilvl w:val="0"/>
          <w:numId w:val="3"/>
        </w:numPr>
        <w:ind w:hanging="270" w:left="990"/>
        <w:rPr>
          <w:sz w:val="20"/>
          <w:szCs w:val="20"/>
        </w:rPr>
      </w:pPr>
      <w:r>
        <w:rPr>
          <w:b/>
          <w:bCs/>
          <w:sz w:val="20"/>
          <w:szCs w:val="20"/>
        </w:rPr>
        <w:t>Backup and Restore Options:</w:t>
      </w:r>
      <w:r>
        <w:rPr>
          <w:sz w:val="20"/>
          <w:szCs w:val="20"/>
        </w:rPr>
        <w:t xml:space="preserve"> The tool provides options to backup and restore encryption keys, allowing users to recover encrypted data in case of key loss or corruption. These backups and restore features help ensure the availability and integrity of encrypted data.</w:t>
      </w:r>
    </w:p>
    <w:p>
      <w:pPr>
        <w:pStyle w:val="Normal"/>
        <w:widowControl/>
        <w:bidi w:val="0"/>
        <w:spacing w:lineRule="auto" w:line="259" w:before="0" w:after="160"/>
        <w:jc w:val="left"/>
        <w:rPr/>
      </w:pPr>
      <w:r>
        <w:rPr/>
      </w:r>
    </w:p>
    <w:sectPr>
      <w:type w:val="nextPage"/>
      <w:pgSz w:w="12240" w:h="15840"/>
      <w:pgMar w:left="450" w:right="630" w:gutter="0" w:header="0" w:top="540" w:footer="0" w:bottom="27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auto"/>
    <w:pitch w:val="variable"/>
  </w:font>
  <w:font w:name="Liberation Sans">
    <w:altName w:val="Arial"/>
    <w:charset w:val="00"/>
    <w:family w:val="swiss"/>
    <w:pitch w:val="variable"/>
  </w:font>
  <w:font w:name="Cascadia Code SemiBold">
    <w:charset w:val="00"/>
    <w:family w:val="auto"/>
    <w:pitch w:val="variable"/>
  </w:font>
  <w:font w:name="Consolas">
    <w:charset w:val="00"/>
    <w:family w:val="auto"/>
    <w:pitch w:val="variable"/>
  </w:font>
  <w:font w:name="Lato">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81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upperRoman"/>
      <w:lvlText w:val="%1."/>
      <w:lvlJc w:val="left"/>
      <w:pPr>
        <w:tabs>
          <w:tab w:val="num" w:pos="0"/>
        </w:tabs>
        <w:ind w:left="1440" w:hanging="72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6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905c5"/>
    <w:pPr>
      <w:widowControl/>
      <w:bidi w:val="0"/>
      <w:spacing w:lineRule="auto" w:line="259" w:before="0" w:after="160"/>
      <w:jc w:val="left"/>
    </w:pPr>
    <w:rPr>
      <w:rFonts w:ascii="Calibri" w:hAnsi="Calibri" w:eastAsia="Calibri" w:cs=""/>
      <w:color w:val="auto"/>
      <w:kern w:val="0"/>
      <w:sz w:val="22"/>
      <w:szCs w:val="22"/>
      <w:lang w:val="en-IN" w:eastAsia="en-US" w:bidi="ar-SA"/>
      <w14:ligatures w14:val="none"/>
    </w:rPr>
  </w:style>
  <w:style w:type="paragraph" w:styleId="Heading1">
    <w:name w:val="heading 1"/>
    <w:basedOn w:val="Normal"/>
    <w:next w:val="Normal"/>
    <w:link w:val="Heading1Char"/>
    <w:uiPriority w:val="9"/>
    <w:qFormat/>
    <w:rsid w:val="00912d25"/>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Heading2Char"/>
    <w:uiPriority w:val="9"/>
    <w:unhideWhenUsed/>
    <w:qFormat/>
    <w:rsid w:val="00887a82"/>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12d25"/>
    <w:rPr>
      <w:rFonts w:ascii="Calibri Light" w:hAnsi="Calibri Light" w:eastAsia="" w:cs="" w:asciiTheme="majorHAnsi" w:cstheme="majorBidi" w:eastAsiaTheme="majorEastAsia" w:hAnsiTheme="majorHAnsi"/>
      <w:color w:themeColor="accent1" w:themeShade="bf" w:val="2F5496"/>
      <w:kern w:val="0"/>
      <w:sz w:val="32"/>
      <w:szCs w:val="32"/>
      <w:lang w:val="en-IN"/>
      <w14:ligatures w14:val="none"/>
    </w:rPr>
  </w:style>
  <w:style w:type="character" w:styleId="HTMLPreformattedChar" w:customStyle="1">
    <w:name w:val="HTML Preformatted Char"/>
    <w:basedOn w:val="DefaultParagraphFont"/>
    <w:link w:val="HTMLPreformatted"/>
    <w:uiPriority w:val="99"/>
    <w:semiHidden/>
    <w:qFormat/>
    <w:rsid w:val="00511452"/>
    <w:rPr>
      <w:rFonts w:ascii="Courier New" w:hAnsi="Courier New" w:eastAsia="Times New Roman" w:cs="Courier New"/>
      <w:kern w:val="0"/>
      <w:sz w:val="20"/>
      <w:szCs w:val="20"/>
      <w14:ligatures w14:val="none"/>
    </w:rPr>
  </w:style>
  <w:style w:type="character" w:styleId="code-keyword" w:customStyle="1">
    <w:name w:val="code-keyword"/>
    <w:basedOn w:val="DefaultParagraphFont"/>
    <w:qFormat/>
    <w:rsid w:val="00511452"/>
    <w:rPr/>
  </w:style>
  <w:style w:type="character" w:styleId="code-leadattribute" w:customStyle="1">
    <w:name w:val="code-leadattribute"/>
    <w:basedOn w:val="DefaultParagraphFont"/>
    <w:qFormat/>
    <w:rsid w:val="00511452"/>
    <w:rPr/>
  </w:style>
  <w:style w:type="character" w:styleId="code-attribute" w:customStyle="1">
    <w:name w:val="code-attribute"/>
    <w:basedOn w:val="DefaultParagraphFont"/>
    <w:qFormat/>
    <w:rsid w:val="00511452"/>
    <w:rPr/>
  </w:style>
  <w:style w:type="character" w:styleId="ui-provider" w:customStyle="1">
    <w:name w:val="ui-provider"/>
    <w:basedOn w:val="DefaultParagraphFont"/>
    <w:qFormat/>
    <w:rsid w:val="00d41287"/>
    <w:rPr/>
  </w:style>
  <w:style w:type="character" w:styleId="Hyperlink">
    <w:name w:val="Hyperlink"/>
    <w:basedOn w:val="DefaultParagraphFont"/>
    <w:uiPriority w:val="99"/>
    <w:unhideWhenUsed/>
    <w:rsid w:val="00d41287"/>
    <w:rPr>
      <w:color w:val="0000FF"/>
      <w:u w:val="single"/>
    </w:rPr>
  </w:style>
  <w:style w:type="character" w:styleId="HeaderChar" w:customStyle="1">
    <w:name w:val="Header Char"/>
    <w:basedOn w:val="DefaultParagraphFont"/>
    <w:link w:val="Header"/>
    <w:uiPriority w:val="99"/>
    <w:qFormat/>
    <w:rsid w:val="003570ce"/>
    <w:rPr>
      <w:kern w:val="0"/>
      <w:lang w:val="en-IN"/>
      <w14:ligatures w14:val="none"/>
    </w:rPr>
  </w:style>
  <w:style w:type="character" w:styleId="FooterChar" w:customStyle="1">
    <w:name w:val="Footer Char"/>
    <w:basedOn w:val="DefaultParagraphFont"/>
    <w:link w:val="Footer"/>
    <w:uiPriority w:val="99"/>
    <w:qFormat/>
    <w:rsid w:val="003570ce"/>
    <w:rPr>
      <w:kern w:val="0"/>
      <w:lang w:val="en-IN"/>
      <w14:ligatures w14:val="none"/>
    </w:rPr>
  </w:style>
  <w:style w:type="character" w:styleId="UnresolvedMention">
    <w:name w:val="Unresolved Mention"/>
    <w:basedOn w:val="DefaultParagraphFont"/>
    <w:uiPriority w:val="99"/>
    <w:semiHidden/>
    <w:unhideWhenUsed/>
    <w:qFormat/>
    <w:rsid w:val="001d535c"/>
    <w:rPr>
      <w:color w:val="605E5C"/>
      <w:shd w:fill="E1DFDD" w:val="clear"/>
    </w:rPr>
  </w:style>
  <w:style w:type="character" w:styleId="FollowedHyperlink">
    <w:name w:val="FollowedHyperlink"/>
    <w:basedOn w:val="DefaultParagraphFont"/>
    <w:uiPriority w:val="99"/>
    <w:semiHidden/>
    <w:unhideWhenUsed/>
    <w:rsid w:val="001d535c"/>
    <w:rPr>
      <w:color w:themeColor="followedHyperlink" w:val="954F72"/>
      <w:u w:val="single"/>
    </w:rPr>
  </w:style>
  <w:style w:type="character" w:styleId="notion-enable-hover" w:customStyle="1">
    <w:name w:val="notion-enable-hover"/>
    <w:basedOn w:val="DefaultParagraphFont"/>
    <w:qFormat/>
    <w:rsid w:val="006a2569"/>
    <w:rPr/>
  </w:style>
  <w:style w:type="character" w:styleId="Heading2Char" w:customStyle="1">
    <w:name w:val="Heading 2 Char"/>
    <w:basedOn w:val="DefaultParagraphFont"/>
    <w:link w:val="Heading2"/>
    <w:uiPriority w:val="9"/>
    <w:qFormat/>
    <w:rsid w:val="00887a82"/>
    <w:rPr>
      <w:rFonts w:ascii="Calibri Light" w:hAnsi="Calibri Light" w:eastAsia="" w:cs="" w:asciiTheme="majorHAnsi" w:cstheme="majorBidi" w:eastAsiaTheme="majorEastAsia" w:hAnsiTheme="majorHAnsi"/>
      <w:color w:themeColor="accent1" w:themeShade="bf" w:val="2F5496"/>
      <w:kern w:val="0"/>
      <w:sz w:val="26"/>
      <w:szCs w:val="26"/>
      <w:lang w:val="en-IN"/>
      <w14:ligatures w14:val="non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246481"/>
    <w:pPr>
      <w:spacing w:before="0" w:after="160"/>
      <w:ind w:left="720"/>
      <w:contextualSpacing/>
    </w:pPr>
    <w:rPr/>
  </w:style>
  <w:style w:type="paragraph" w:styleId="HTMLPreformatted">
    <w:name w:val="HTML Preformatted"/>
    <w:basedOn w:val="Normal"/>
    <w:link w:val="HTMLPreformattedChar"/>
    <w:uiPriority w:val="99"/>
    <w:semiHidden/>
    <w:unhideWhenUsed/>
    <w:qFormat/>
    <w:rsid w:val="00511452"/>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US"/>
    </w:rPr>
  </w:style>
  <w:style w:type="paragraph" w:styleId="NormalWeb">
    <w:name w:val="Normal (Web)"/>
    <w:basedOn w:val="Normal"/>
    <w:uiPriority w:val="99"/>
    <w:semiHidden/>
    <w:unhideWhenUsed/>
    <w:qFormat/>
    <w:rsid w:val="00d704d3"/>
    <w:pPr/>
    <w:rPr>
      <w:rFonts w:ascii="Times New Roman" w:hAnsi="Times New Roman" w:cs="Times New Roman"/>
      <w:sz w:val="24"/>
      <w:szCs w:val="24"/>
    </w:rPr>
  </w:style>
  <w:style w:type="paragraph" w:styleId="IndexHeading">
    <w:name w:val="index heading"/>
    <w:basedOn w:val="Heading"/>
    <w:pPr/>
    <w:rPr/>
  </w:style>
  <w:style w:type="paragraph" w:styleId="TOCHeading">
    <w:name w:val="TOC Heading"/>
    <w:basedOn w:val="Heading1"/>
    <w:next w:val="Normal"/>
    <w:uiPriority w:val="39"/>
    <w:unhideWhenUsed/>
    <w:qFormat/>
    <w:rsid w:val="00a6625a"/>
    <w:pPr>
      <w:outlineLvl w:val="9"/>
    </w:pPr>
    <w:rPr>
      <w:lang w:val="en-US"/>
    </w:rPr>
  </w:style>
  <w:style w:type="paragraph" w:styleId="TOC1">
    <w:name w:val="toc 1"/>
    <w:basedOn w:val="Normal"/>
    <w:next w:val="Normal"/>
    <w:autoRedefine/>
    <w:uiPriority w:val="39"/>
    <w:unhideWhenUsed/>
    <w:rsid w:val="00b02d50"/>
    <w:pPr>
      <w:tabs>
        <w:tab w:val="clear" w:pos="720"/>
        <w:tab w:val="right" w:pos="11600" w:leader="dot"/>
      </w:tabs>
      <w:spacing w:before="0" w:after="10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3570c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570ce"/>
    <w:pPr>
      <w:tabs>
        <w:tab w:val="clear" w:pos="720"/>
        <w:tab w:val="center" w:pos="4680" w:leader="none"/>
        <w:tab w:val="right" w:pos="9360" w:leader="none"/>
      </w:tabs>
      <w:spacing w:lineRule="auto" w:line="240" w:before="0" w:after="0"/>
    </w:pPr>
    <w:rPr/>
  </w:style>
  <w:style w:type="paragraph" w:styleId="Revision">
    <w:name w:val="Revision"/>
    <w:uiPriority w:val="99"/>
    <w:semiHidden/>
    <w:qFormat/>
    <w:rsid w:val="000b7868"/>
    <w:pPr>
      <w:widowControl/>
      <w:bidi w:val="0"/>
      <w:spacing w:lineRule="auto" w:line="240" w:before="0" w:after="0"/>
      <w:jc w:val="left"/>
    </w:pPr>
    <w:rPr>
      <w:rFonts w:ascii="Calibri" w:hAnsi="Calibri" w:eastAsia="Calibri" w:cs=""/>
      <w:color w:val="auto"/>
      <w:kern w:val="0"/>
      <w:sz w:val="22"/>
      <w:szCs w:val="22"/>
      <w:lang w:val="en-IN" w:eastAsia="en-US" w:bidi="ar-SA"/>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microsoft.net/" TargetMode="External"/><Relationship Id="rId5" Type="http://schemas.openxmlformats.org/officeDocument/2006/relationships/hyperlink" Target="http://microsoft.net/" TargetMode="External"/><Relationship Id="rId6" Type="http://schemas.openxmlformats.org/officeDocument/2006/relationships/image" Target="media/image3.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03CAB511148C3499FED7085B7261152" ma:contentTypeVersion="14" ma:contentTypeDescription="Create a new document." ma:contentTypeScope="" ma:versionID="c7847d9b14221cadc0a53fd01642e935">
  <xsd:schema xmlns:xsd="http://www.w3.org/2001/XMLSchema" xmlns:xs="http://www.w3.org/2001/XMLSchema" xmlns:p="http://schemas.microsoft.com/office/2006/metadata/properties" xmlns:ns2="893cb268-6fd4-4298-ab51-3cad57e94a42" xmlns:ns3="458e4e81-3561-49e5-840a-7eb512ea11a2" targetNamespace="http://schemas.microsoft.com/office/2006/metadata/properties" ma:root="true" ma:fieldsID="f90ec7c3efd0ba5106c7802b472bae45" ns2:_="" ns3:_="">
    <xsd:import namespace="893cb268-6fd4-4298-ab51-3cad57e94a42"/>
    <xsd:import namespace="458e4e81-3561-49e5-840a-7eb512ea11a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3cb268-6fd4-4298-ab51-3cad57e94a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707f9e84-ad47-4d85-8bc5-8087dc45b601"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8e4e81-3561-49e5-840a-7eb512ea11a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3b24467-1215-4f51-bb1c-b717dac57797}" ma:internalName="TaxCatchAll" ma:showField="CatchAllData" ma:web="458e4e81-3561-49e5-840a-7eb512ea11a2">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11D37B-4E06-4622-8C6A-9871182D7292}">
  <ds:schemaRefs>
    <ds:schemaRef ds:uri="http://schemas.openxmlformats.org/officeDocument/2006/bibliography"/>
  </ds:schemaRefs>
</ds:datastoreItem>
</file>

<file path=customXml/itemProps2.xml><?xml version="1.0" encoding="utf-8"?>
<ds:datastoreItem xmlns:ds="http://schemas.openxmlformats.org/officeDocument/2006/customXml" ds:itemID="{6BFD243A-5F25-4DED-8AD8-1EE0A1704E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3cb268-6fd4-4298-ab51-3cad57e94a42"/>
    <ds:schemaRef ds:uri="458e4e81-3561-49e5-840a-7eb512ea11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85B3B4-82C4-45E9-A695-A09D9CF7AE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Application>LibreOffice/24.8.0.3$Windows_X86_64 LibreOffice_project/0bdf1299c94fe897b119f97f3c613e9dca6be583</Application>
  <AppVersion>15.0000</AppVersion>
  <Pages>6</Pages>
  <Words>881</Words>
  <Characters>5465</Characters>
  <CharactersWithSpaces>6470</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2024-05-21T09:08:00Z</dcterms:created>
  <dc:creator>Nikhil  S</dc:creator>
  <dc:description/>
  <dc:language>en-IN</dc:language>
  <cp:lastModifiedBy/>
  <dcterms:modified xsi:type="dcterms:W3CDTF">2024-08-29T13:28:45Z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