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317F" w14:textId="780441A8" w:rsidR="00154224" w:rsidRDefault="00154224">
      <w:r w:rsidRPr="003A798E">
        <w:rPr>
          <w:noProof/>
        </w:rPr>
        <mc:AlternateContent>
          <mc:Choice Requires="wpg">
            <w:drawing>
              <wp:anchor distT="0" distB="0" distL="114300" distR="114300" simplePos="0" relativeHeight="251663360" behindDoc="1" locked="1" layoutInCell="1" allowOverlap="1" wp14:anchorId="2C7A9AF5" wp14:editId="4B833EFF">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B85DA45" id="Group 1" o:spid="_x0000_s1026"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2291354D"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0FB65B8">
        <w:trPr>
          <w:trHeight w:val="2719"/>
        </w:trPr>
        <w:tc>
          <w:tcPr>
            <w:tcW w:w="5395" w:type="dxa"/>
          </w:tcPr>
          <w:p w14:paraId="55AC370C" w14:textId="5C33A8E4" w:rsidR="00A81248" w:rsidRPr="00693AFD" w:rsidRDefault="00693AFD" w:rsidP="00C66528">
            <w:pPr>
              <w:pStyle w:val="Heading1"/>
              <w:rPr>
                <w:sz w:val="48"/>
                <w:szCs w:val="20"/>
              </w:rPr>
            </w:pPr>
            <w:r w:rsidRPr="00E22C39">
              <w:rPr>
                <w:color w:val="00C1C7" w:themeColor="accent2"/>
                <w:sz w:val="48"/>
                <w:szCs w:val="20"/>
              </w:rPr>
              <w:t xml:space="preserve">Sales Management Report </w:t>
            </w:r>
            <w:r w:rsidRPr="00693AFD">
              <w:rPr>
                <w:sz w:val="48"/>
                <w:szCs w:val="20"/>
              </w:rPr>
              <w:t>in Human Resources</w:t>
            </w:r>
          </w:p>
        </w:tc>
        <w:tc>
          <w:tcPr>
            <w:tcW w:w="5395" w:type="dxa"/>
          </w:tcPr>
          <w:p w14:paraId="4AC8A46C" w14:textId="0FE3623E" w:rsidR="00A81248" w:rsidRPr="003A798E" w:rsidRDefault="00A81248"/>
        </w:tc>
      </w:tr>
      <w:tr w:rsidR="00A81248" w:rsidRPr="003A798E" w14:paraId="0BDF9B48" w14:textId="77777777" w:rsidTr="00154224">
        <w:trPr>
          <w:trHeight w:val="7776"/>
        </w:trPr>
        <w:tc>
          <w:tcPr>
            <w:tcW w:w="5395" w:type="dxa"/>
          </w:tcPr>
          <w:p w14:paraId="763E8E36" w14:textId="47C73312" w:rsidR="00A81248" w:rsidRPr="003A798E" w:rsidRDefault="00A81248"/>
        </w:tc>
        <w:tc>
          <w:tcPr>
            <w:tcW w:w="5395" w:type="dxa"/>
          </w:tcPr>
          <w:p w14:paraId="58E2B250" w14:textId="76502569" w:rsidR="00A81248" w:rsidRPr="003A798E" w:rsidRDefault="006F1E38">
            <w:r>
              <w:rPr>
                <w:b/>
                <w:bCs/>
                <w:noProof/>
              </w:rPr>
              <w:drawing>
                <wp:anchor distT="0" distB="0" distL="114300" distR="114300" simplePos="0" relativeHeight="251666432" behindDoc="1" locked="0" layoutInCell="1" allowOverlap="1" wp14:anchorId="79AA9BA0" wp14:editId="3A1B2F5B">
                  <wp:simplePos x="0" y="0"/>
                  <wp:positionH relativeFrom="column">
                    <wp:posOffset>934720</wp:posOffset>
                  </wp:positionH>
                  <wp:positionV relativeFrom="paragraph">
                    <wp:posOffset>3476625</wp:posOffset>
                  </wp:positionV>
                  <wp:extent cx="1316850" cy="1188823"/>
                  <wp:effectExtent l="0" t="0" r="0" b="0"/>
                  <wp:wrapTight wrapText="bothSides">
                    <wp:wrapPolygon edited="0">
                      <wp:start x="9378" y="0"/>
                      <wp:lineTo x="0" y="1731"/>
                      <wp:lineTo x="0" y="16615"/>
                      <wp:lineTo x="9378" y="21115"/>
                      <wp:lineTo x="10003" y="21115"/>
                      <wp:lineTo x="11878" y="21115"/>
                      <wp:lineTo x="21256" y="16615"/>
                      <wp:lineTo x="21256" y="4846"/>
                      <wp:lineTo x="11253" y="0"/>
                      <wp:lineTo x="937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7">
                            <a:extLst>
                              <a:ext uri="{28A0092B-C50C-407E-A947-70E740481C1C}">
                                <a14:useLocalDpi xmlns:a14="http://schemas.microsoft.com/office/drawing/2010/main" val="0"/>
                              </a:ext>
                            </a:extLst>
                          </a:blip>
                          <a:stretch>
                            <a:fillRect/>
                          </a:stretch>
                        </pic:blipFill>
                        <pic:spPr>
                          <a:xfrm>
                            <a:off x="0" y="0"/>
                            <a:ext cx="1316850" cy="1188823"/>
                          </a:xfrm>
                          <a:prstGeom prst="rect">
                            <a:avLst/>
                          </a:prstGeom>
                        </pic:spPr>
                      </pic:pic>
                    </a:graphicData>
                  </a:graphic>
                </wp:anchor>
              </w:drawing>
            </w:r>
          </w:p>
        </w:tc>
      </w:tr>
      <w:tr w:rsidR="00A81248" w:rsidRPr="003A798E" w14:paraId="49927F7C" w14:textId="77777777" w:rsidTr="00FB65B8">
        <w:trPr>
          <w:trHeight w:val="1299"/>
        </w:trPr>
        <w:tc>
          <w:tcPr>
            <w:tcW w:w="5395" w:type="dxa"/>
          </w:tcPr>
          <w:p w14:paraId="1C54C212" w14:textId="628FCCAE" w:rsidR="00A81248" w:rsidRPr="003A798E" w:rsidRDefault="00A81248"/>
        </w:tc>
        <w:tc>
          <w:tcPr>
            <w:tcW w:w="5395" w:type="dxa"/>
          </w:tcPr>
          <w:p w14:paraId="4A735759" w14:textId="74C32E6E" w:rsidR="00A81248" w:rsidRPr="006F1E38" w:rsidRDefault="002E256C" w:rsidP="002E256C">
            <w:pPr>
              <w:pStyle w:val="Heading2"/>
              <w:jc w:val="center"/>
              <w:rPr>
                <w:b/>
                <w:bCs/>
                <w:sz w:val="72"/>
                <w:szCs w:val="44"/>
              </w:rPr>
            </w:pPr>
            <w:r w:rsidRPr="006F1E38">
              <w:rPr>
                <w:rFonts w:hint="cs"/>
                <w:b/>
                <w:bCs/>
                <w:sz w:val="72"/>
                <w:szCs w:val="44"/>
                <w:rtl/>
              </w:rPr>
              <w:t>2024/12/31</w:t>
            </w:r>
          </w:p>
          <w:p w14:paraId="7AA5E6C1" w14:textId="33B9BDD0" w:rsidR="00A81248" w:rsidRPr="006F1E38" w:rsidRDefault="002E256C" w:rsidP="006F1E38">
            <w:pPr>
              <w:pStyle w:val="Heading2"/>
              <w:jc w:val="center"/>
              <w:rPr>
                <w:b/>
                <w:bCs/>
              </w:rPr>
            </w:pPr>
            <w:r w:rsidRPr="006F1E38">
              <w:rPr>
                <w:b/>
                <w:bCs/>
              </w:rPr>
              <w:t>HR Management</w:t>
            </w:r>
          </w:p>
        </w:tc>
      </w:tr>
      <w:tr w:rsidR="00A81248" w:rsidRPr="003A798E" w14:paraId="35ED852D" w14:textId="77777777" w:rsidTr="00FB65B8">
        <w:trPr>
          <w:trHeight w:val="1402"/>
        </w:trPr>
        <w:tc>
          <w:tcPr>
            <w:tcW w:w="5395" w:type="dxa"/>
          </w:tcPr>
          <w:p w14:paraId="14319E2D" w14:textId="77777777" w:rsidR="00A81248" w:rsidRPr="003A798E" w:rsidRDefault="00A81248"/>
        </w:tc>
        <w:tc>
          <w:tcPr>
            <w:tcW w:w="5395" w:type="dxa"/>
          </w:tcPr>
          <w:p w14:paraId="0EA9EEB8" w14:textId="5DEAADA3" w:rsidR="00A81248" w:rsidRPr="006F1E38" w:rsidRDefault="006F1E38" w:rsidP="006F1E38">
            <w:pPr>
              <w:pStyle w:val="Heading2"/>
              <w:jc w:val="center"/>
              <w:rPr>
                <w:b/>
                <w:bCs/>
                <w:color w:val="808080" w:themeColor="background1" w:themeShade="80"/>
              </w:rPr>
            </w:pPr>
            <w:r w:rsidRPr="006F1E38">
              <w:rPr>
                <w:b/>
                <w:bCs/>
                <w:color w:val="808080" w:themeColor="background1" w:themeShade="80"/>
              </w:rPr>
              <w:t>Data Dynamos Team</w:t>
            </w:r>
          </w:p>
          <w:p w14:paraId="4E8DEDED" w14:textId="7CEB0B38" w:rsidR="00A81248" w:rsidRPr="003A798E" w:rsidRDefault="006F1E38" w:rsidP="006F1E38">
            <w:pPr>
              <w:pStyle w:val="Heading2"/>
              <w:jc w:val="center"/>
            </w:pPr>
            <w:r w:rsidRPr="006F1E38">
              <w:rPr>
                <w:b/>
                <w:bCs/>
                <w:color w:val="808080" w:themeColor="background1" w:themeShade="80"/>
              </w:rPr>
              <w:t>DEPI</w:t>
            </w:r>
          </w:p>
        </w:tc>
      </w:tr>
    </w:tbl>
    <w:p w14:paraId="647AE437" w14:textId="7A434776" w:rsidR="00154224" w:rsidRDefault="00154224"/>
    <w:p w14:paraId="65155143" w14:textId="7DDB633C" w:rsidR="00154224" w:rsidRDefault="00154224">
      <w:pPr>
        <w:sectPr w:rsidR="00154224" w:rsidSect="003E6B0F">
          <w:footerReference w:type="even" r:id="rId8"/>
          <w:footerReference w:type="default" r:id="rId9"/>
          <w:footerReference w:type="first" r:id="rId10"/>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27"/>
        <w:gridCol w:w="406"/>
      </w:tblGrid>
      <w:tr w:rsidR="001205A1" w:rsidRPr="003A798E" w14:paraId="7F228DFB" w14:textId="77777777" w:rsidTr="00E22C39">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27" w:type="dxa"/>
            <w:shd w:val="clear" w:color="auto" w:fill="EDF0F4" w:themeFill="accent3"/>
          </w:tcPr>
          <w:p w14:paraId="77132398" w14:textId="77777777" w:rsidR="00A81248" w:rsidRPr="003A798E" w:rsidRDefault="00A81248"/>
        </w:tc>
        <w:tc>
          <w:tcPr>
            <w:tcW w:w="406" w:type="dxa"/>
            <w:shd w:val="clear" w:color="auto" w:fill="EDF0F4" w:themeFill="accent3"/>
          </w:tcPr>
          <w:p w14:paraId="344967DE" w14:textId="77777777" w:rsidR="00A81248" w:rsidRPr="003A798E" w:rsidRDefault="00A81248"/>
        </w:tc>
      </w:tr>
      <w:tr w:rsidR="001205A1" w:rsidRPr="003A798E" w14:paraId="0A19C26A" w14:textId="77777777" w:rsidTr="00E22C39">
        <w:trPr>
          <w:trHeight w:val="4599"/>
        </w:trPr>
        <w:tc>
          <w:tcPr>
            <w:tcW w:w="421" w:type="dxa"/>
            <w:shd w:val="clear" w:color="auto" w:fill="EDF0F4" w:themeFill="accent3"/>
          </w:tcPr>
          <w:p w14:paraId="6BADCA52" w14:textId="77777777" w:rsidR="001205A1" w:rsidRPr="003A798E" w:rsidRDefault="001205A1"/>
        </w:tc>
        <w:tc>
          <w:tcPr>
            <w:tcW w:w="9839" w:type="dxa"/>
            <w:gridSpan w:val="2"/>
            <w:shd w:val="clear" w:color="auto" w:fill="EDF0F4" w:themeFill="accent3"/>
          </w:tcPr>
          <w:p w14:paraId="10FB4024" w14:textId="65ED2562" w:rsidR="0033643C" w:rsidRPr="0033643C" w:rsidRDefault="0033643C" w:rsidP="00FF5A1A">
            <w:p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1. Overview of Sales Management:</w:t>
            </w:r>
            <w:r w:rsidRPr="0033643C">
              <w:rPr>
                <w:rFonts w:ascii="Times New Roman" w:eastAsia="Times New Roman" w:hAnsi="Times New Roman" w:cs="Times New Roman"/>
              </w:rPr>
              <w:br/>
            </w:r>
            <w:r w:rsidR="00FF5A1A" w:rsidRPr="00FF5A1A">
              <w:rPr>
                <w:rFonts w:ascii="Times New Roman" w:eastAsia="Times New Roman" w:hAnsi="Times New Roman" w:cs="Times New Roman"/>
              </w:rPr>
              <w:t>Sales management is a vital department within the company, employing several hundred professionals who are dedicated to achieving sales goals and driving revenue growth. The average annual salary in this department is r</w:t>
            </w:r>
            <w:r w:rsidR="00FF5A1A">
              <w:rPr>
                <w:rFonts w:ascii="Times New Roman" w:eastAsia="Times New Roman" w:hAnsi="Times New Roman" w:cs="Times New Roman"/>
              </w:rPr>
              <w:t>elatively high,</w:t>
            </w:r>
            <w:r w:rsidR="00FF5A1A">
              <w:rPr>
                <w:rFonts w:ascii="Times New Roman" w:eastAsia="Times New Roman" w:hAnsi="Times New Roman" w:cs="Times New Roman" w:hint="cs"/>
                <w:rtl/>
              </w:rPr>
              <w:t xml:space="preserve"> </w:t>
            </w:r>
            <w:r w:rsidRPr="0033643C">
              <w:rPr>
                <w:rFonts w:ascii="Times New Roman" w:eastAsia="Times New Roman" w:hAnsi="Times New Roman" w:cs="Times New Roman"/>
              </w:rPr>
              <w:t>reflecting the market value of jobs in this field.</w:t>
            </w:r>
          </w:p>
          <w:p w14:paraId="11D84F91" w14:textId="77777777" w:rsidR="0033643C" w:rsidRPr="0033643C" w:rsidRDefault="0033643C" w:rsidP="0033643C">
            <w:p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2. General Performance Analysis:</w:t>
            </w:r>
          </w:p>
          <w:p w14:paraId="1F1220F9" w14:textId="77777777" w:rsidR="00FF5A1A" w:rsidRDefault="00FF5A1A" w:rsidP="00FF5A1A">
            <w:pPr>
              <w:numPr>
                <w:ilvl w:val="0"/>
                <w:numId w:val="7"/>
              </w:numPr>
              <w:spacing w:before="100" w:beforeAutospacing="1" w:after="100" w:afterAutospacing="1"/>
              <w:rPr>
                <w:rFonts w:ascii="Times New Roman" w:eastAsia="Times New Roman" w:hAnsi="Times New Roman" w:cs="Times New Roman"/>
              </w:rPr>
            </w:pPr>
            <w:r w:rsidRPr="00FF5A1A">
              <w:rPr>
                <w:rFonts w:ascii="Times New Roman" w:eastAsia="Times New Roman" w:hAnsi="Times New Roman" w:cs="Times New Roman"/>
              </w:rPr>
              <w:t>The employee attrition rate in the sales department is at a moderate level, which calls for close monitoring and proactive strategies.</w:t>
            </w:r>
          </w:p>
          <w:p w14:paraId="002B09A1" w14:textId="77777777" w:rsidR="00FF5A1A" w:rsidRPr="00FF5A1A" w:rsidRDefault="00FF5A1A" w:rsidP="00FF5A1A">
            <w:pPr>
              <w:pStyle w:val="ListParagraph"/>
              <w:numPr>
                <w:ilvl w:val="0"/>
                <w:numId w:val="7"/>
              </w:numPr>
              <w:rPr>
                <w:rFonts w:ascii="Times New Roman" w:eastAsia="Times New Roman" w:hAnsi="Times New Roman" w:cs="Times New Roman"/>
              </w:rPr>
            </w:pPr>
            <w:r w:rsidRPr="00FF5A1A">
              <w:rPr>
                <w:rFonts w:ascii="Times New Roman" w:eastAsia="Times New Roman" w:hAnsi="Times New Roman" w:cs="Times New Roman"/>
              </w:rPr>
              <w:t>The average tenure of employees suggests a fair degree of job stability, although there remains room for improvement.</w:t>
            </w:r>
          </w:p>
          <w:p w14:paraId="69ECEC81" w14:textId="77777777" w:rsidR="00FF5A1A" w:rsidRPr="00FF5A1A" w:rsidRDefault="00FF5A1A" w:rsidP="00FF5A1A">
            <w:pPr>
              <w:pStyle w:val="ListParagraph"/>
              <w:numPr>
                <w:ilvl w:val="0"/>
                <w:numId w:val="7"/>
              </w:numPr>
              <w:rPr>
                <w:rFonts w:ascii="Times New Roman" w:eastAsia="Times New Roman" w:hAnsi="Times New Roman" w:cs="Times New Roman"/>
              </w:rPr>
            </w:pPr>
            <w:r w:rsidRPr="00FF5A1A">
              <w:rPr>
                <w:rFonts w:ascii="Times New Roman" w:eastAsia="Times New Roman" w:hAnsi="Times New Roman" w:cs="Times New Roman"/>
              </w:rPr>
              <w:t>Gender distribution is nearly even, with strong representation across male, female, and non-binary categories, along with a few employees who chose not to disclose their gender.</w:t>
            </w:r>
          </w:p>
          <w:p w14:paraId="556A5871" w14:textId="77777777" w:rsidR="00FF5A1A" w:rsidRDefault="00FF5A1A" w:rsidP="00E22C39">
            <w:pPr>
              <w:pStyle w:val="NormalWeb"/>
              <w:rPr>
                <w:rStyle w:val="Strong"/>
                <w:rtl/>
              </w:rPr>
            </w:pPr>
          </w:p>
          <w:p w14:paraId="445664D0" w14:textId="14BD495D" w:rsidR="00E22C39" w:rsidRPr="007A6286" w:rsidRDefault="00E22C39" w:rsidP="00E22C39">
            <w:pPr>
              <w:pStyle w:val="NormalWeb"/>
              <w:rPr>
                <w:b/>
                <w:bCs/>
              </w:rPr>
            </w:pPr>
            <w:r>
              <w:rPr>
                <w:rStyle w:val="Strong"/>
              </w:rPr>
              <w:t>3. Employee Benefits and Stock Options:</w:t>
            </w:r>
            <w:r w:rsidR="007A6286">
              <w:t xml:space="preserve"> </w:t>
            </w:r>
            <w:r w:rsidR="007A6286" w:rsidRPr="007A6286">
              <w:rPr>
                <w:rStyle w:val="Strong"/>
                <w:b w:val="0"/>
                <w:bCs w:val="0"/>
              </w:rPr>
              <w:t>This information relates to the breakdown of employees by level of access to financial incentives in the form of stock options.</w:t>
            </w:r>
          </w:p>
          <w:p w14:paraId="2C8A910D" w14:textId="12EFE233" w:rsidR="000248DF" w:rsidRDefault="00E22C39" w:rsidP="000248DF">
            <w:pPr>
              <w:pStyle w:val="NormalWeb"/>
              <w:numPr>
                <w:ilvl w:val="0"/>
                <w:numId w:val="12"/>
              </w:numPr>
              <w:spacing w:before="100" w:beforeAutospacing="1" w:after="100" w:afterAutospacing="1"/>
            </w:pPr>
            <w:r>
              <w:t>Nearly half (44%) of the employees do not receive stock options, while 39% are at the first level</w:t>
            </w:r>
            <w:r w:rsidR="000248DF">
              <w:t>. (</w:t>
            </w:r>
            <w:r w:rsidR="000248DF" w:rsidRPr="000248DF">
              <w:t>Among the employees who do not receive stock options (44% of the total employees), they m</w:t>
            </w:r>
            <w:r w:rsidR="000248DF">
              <w:t>ay belong to various categories)</w:t>
            </w:r>
          </w:p>
          <w:p w14:paraId="1B38E8BA" w14:textId="67D65DD7" w:rsidR="000248DF" w:rsidRPr="000248DF" w:rsidRDefault="000248DF" w:rsidP="000248DF">
            <w:pPr>
              <w:pStyle w:val="NormalWeb"/>
              <w:numPr>
                <w:ilvl w:val="0"/>
                <w:numId w:val="14"/>
              </w:numPr>
              <w:spacing w:before="100" w:beforeAutospacing="1" w:after="100" w:afterAutospacing="1"/>
              <w:rPr>
                <w:color w:val="000000" w:themeColor="text1"/>
              </w:rPr>
            </w:pPr>
            <w:r w:rsidRPr="000248DF">
              <w:rPr>
                <w:b/>
                <w:bCs/>
                <w:color w:val="000000" w:themeColor="text1"/>
              </w:rPr>
              <w:t>Employees in non-leadership or entry-level positions:</w:t>
            </w:r>
            <w:r w:rsidRPr="000248DF">
              <w:rPr>
                <w:color w:val="000000" w:themeColor="text1"/>
              </w:rPr>
              <w:t xml:space="preserve"> These employees may be in the early stages of their careers or in roles that do not warrant stock options as part of their compensation.</w:t>
            </w:r>
          </w:p>
          <w:p w14:paraId="25DAF5C5" w14:textId="61B349C4" w:rsidR="000248DF" w:rsidRDefault="000248DF" w:rsidP="000248DF">
            <w:pPr>
              <w:pStyle w:val="NormalWeb"/>
              <w:numPr>
                <w:ilvl w:val="0"/>
                <w:numId w:val="14"/>
              </w:numPr>
              <w:spacing w:before="100" w:beforeAutospacing="1" w:after="100" w:afterAutospacing="1"/>
              <w:rPr>
                <w:color w:val="000000" w:themeColor="text1"/>
              </w:rPr>
            </w:pPr>
            <w:r w:rsidRPr="000248DF">
              <w:rPr>
                <w:b/>
                <w:bCs/>
                <w:color w:val="000000" w:themeColor="text1"/>
              </w:rPr>
              <w:t>Employees in non-strategic or low-impact roles:</w:t>
            </w:r>
            <w:r w:rsidRPr="000248DF">
              <w:rPr>
                <w:color w:val="000000" w:themeColor="text1"/>
              </w:rPr>
              <w:t xml:space="preserve"> These employees may work in positions that do not significantly influence the company’s strategy or growth, and thus may not be offered stock options.</w:t>
            </w:r>
          </w:p>
          <w:p w14:paraId="3621C89C" w14:textId="250EA4D1" w:rsidR="00AA726A" w:rsidRDefault="00AA726A" w:rsidP="00AA726A">
            <w:pPr>
              <w:pStyle w:val="NormalWeb"/>
              <w:numPr>
                <w:ilvl w:val="0"/>
                <w:numId w:val="14"/>
              </w:numPr>
              <w:spacing w:before="100" w:beforeAutospacing="1" w:after="100" w:afterAutospacing="1"/>
              <w:rPr>
                <w:color w:val="000000" w:themeColor="text1"/>
              </w:rPr>
            </w:pPr>
            <w:r w:rsidRPr="00AA726A">
              <w:rPr>
                <w:b/>
                <w:bCs/>
                <w:color w:val="000000" w:themeColor="text1"/>
              </w:rPr>
              <w:t>Employees in departments or companies not offering stock options:</w:t>
            </w:r>
            <w:r w:rsidRPr="00AA726A">
              <w:rPr>
                <w:color w:val="000000" w:themeColor="text1"/>
              </w:rPr>
              <w:t xml:space="preserve"> Some departments or companies might not provide stock options as part of their incentive policy.</w:t>
            </w:r>
          </w:p>
          <w:p w14:paraId="3DD5B19B" w14:textId="3F5C0BCC" w:rsidR="00AA726A" w:rsidRPr="000248DF" w:rsidRDefault="00AA726A" w:rsidP="00AA726A">
            <w:pPr>
              <w:pStyle w:val="NormalWeb"/>
              <w:numPr>
                <w:ilvl w:val="0"/>
                <w:numId w:val="14"/>
              </w:numPr>
              <w:spacing w:before="100" w:beforeAutospacing="1" w:after="100" w:afterAutospacing="1"/>
              <w:rPr>
                <w:color w:val="000000" w:themeColor="text1"/>
              </w:rPr>
            </w:pPr>
            <w:r w:rsidRPr="00AA726A">
              <w:rPr>
                <w:b/>
                <w:bCs/>
                <w:color w:val="000000" w:themeColor="text1"/>
              </w:rPr>
              <w:t>Employees in smaller or startup companies:</w:t>
            </w:r>
            <w:r w:rsidRPr="00AA726A">
              <w:rPr>
                <w:color w:val="000000" w:themeColor="text1"/>
              </w:rPr>
              <w:t xml:space="preserve"> In smaller or early-stage companies, there might be a greater focus on cash compensation rather than stock options, especially if the company is in its growth phase.</w:t>
            </w:r>
          </w:p>
          <w:p w14:paraId="0B8C981B" w14:textId="4D8321D6" w:rsidR="00E22C39" w:rsidRDefault="00E22C39" w:rsidP="00E22C39">
            <w:pPr>
              <w:pStyle w:val="NormalWeb"/>
              <w:numPr>
                <w:ilvl w:val="0"/>
                <w:numId w:val="12"/>
              </w:numPr>
              <w:spacing w:before="100" w:beforeAutospacing="1" w:after="100" w:afterAutospacing="1"/>
            </w:pPr>
            <w:r>
              <w:t>Only 16% of employees have access to higher stock option levels (2 and 3), which may affect long-term motivation and retention.</w:t>
            </w:r>
          </w:p>
          <w:p w14:paraId="2BB40081" w14:textId="77777777" w:rsidR="00E22C39" w:rsidRDefault="00E22C39" w:rsidP="00E22C39">
            <w:pPr>
              <w:pStyle w:val="NormalWeb"/>
              <w:numPr>
                <w:ilvl w:val="0"/>
                <w:numId w:val="12"/>
              </w:numPr>
              <w:spacing w:before="100" w:beforeAutospacing="1" w:after="100" w:afterAutospacing="1"/>
            </w:pPr>
            <w:r>
              <w:t>44% of employees are at level 0 of stock options, while 39% are at level 1.</w:t>
            </w:r>
          </w:p>
          <w:p w14:paraId="33840D49" w14:textId="77777777" w:rsidR="00E22C39" w:rsidRDefault="00E22C39" w:rsidP="00E22C39">
            <w:pPr>
              <w:pStyle w:val="NormalWeb"/>
              <w:numPr>
                <w:ilvl w:val="0"/>
                <w:numId w:val="12"/>
              </w:numPr>
              <w:spacing w:before="100" w:beforeAutospacing="1" w:after="100" w:afterAutospacing="1"/>
            </w:pPr>
            <w:r>
              <w:t>Higher stock option levels (2 and 3) represent only 16% of employees, which may impact long-term incentives.</w:t>
            </w:r>
          </w:p>
          <w:p w14:paraId="69AA3448" w14:textId="782A59FE" w:rsidR="0033643C" w:rsidRPr="0033643C" w:rsidRDefault="00547D75" w:rsidP="00E22C39">
            <w:pPr>
              <w:spacing w:before="100" w:beforeAutospacing="1" w:after="100" w:afterAutospacing="1"/>
              <w:rPr>
                <w:rFonts w:ascii="Times New Roman" w:eastAsia="Times New Roman" w:hAnsi="Times New Roman" w:cs="Times New Roman"/>
              </w:rPr>
            </w:pPr>
            <w:r>
              <w:rPr>
                <w:noProof/>
              </w:rPr>
              <w:drawing>
                <wp:anchor distT="0" distB="0" distL="114300" distR="114300" simplePos="0" relativeHeight="251668480" behindDoc="1" locked="0" layoutInCell="1" allowOverlap="1" wp14:anchorId="40A7A5F4" wp14:editId="534FA112">
                  <wp:simplePos x="0" y="0"/>
                  <wp:positionH relativeFrom="column">
                    <wp:posOffset>4380865</wp:posOffset>
                  </wp:positionH>
                  <wp:positionV relativeFrom="paragraph">
                    <wp:posOffset>100965</wp:posOffset>
                  </wp:positionV>
                  <wp:extent cx="1857375" cy="1466850"/>
                  <wp:effectExtent l="0" t="0" r="9525" b="0"/>
                  <wp:wrapTight wrapText="bothSides">
                    <wp:wrapPolygon edited="0">
                      <wp:start x="5760" y="0"/>
                      <wp:lineTo x="4209" y="1403"/>
                      <wp:lineTo x="2880" y="3647"/>
                      <wp:lineTo x="2658" y="9538"/>
                      <wp:lineTo x="1108" y="11501"/>
                      <wp:lineTo x="0" y="13465"/>
                      <wp:lineTo x="0" y="15429"/>
                      <wp:lineTo x="5760" y="18514"/>
                      <wp:lineTo x="8197" y="18514"/>
                      <wp:lineTo x="8197" y="21319"/>
                      <wp:lineTo x="20825" y="21319"/>
                      <wp:lineTo x="21489" y="13465"/>
                      <wp:lineTo x="20160" y="9538"/>
                      <wp:lineTo x="16837" y="9538"/>
                      <wp:lineTo x="21489" y="7574"/>
                      <wp:lineTo x="21489" y="3366"/>
                      <wp:lineTo x="20382" y="1683"/>
                      <wp:lineTo x="18609" y="0"/>
                      <wp:lineTo x="576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manag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375" cy="1466850"/>
                          </a:xfrm>
                          <a:prstGeom prst="rect">
                            <a:avLst/>
                          </a:prstGeom>
                        </pic:spPr>
                      </pic:pic>
                    </a:graphicData>
                  </a:graphic>
                  <wp14:sizeRelH relativeFrom="margin">
                    <wp14:pctWidth>0</wp14:pctWidth>
                  </wp14:sizeRelH>
                  <wp14:sizeRelV relativeFrom="margin">
                    <wp14:pctHeight>0</wp14:pctHeight>
                  </wp14:sizeRelV>
                </wp:anchor>
              </w:drawing>
            </w:r>
            <w:r w:rsidR="00E22C39" w:rsidRPr="0033643C">
              <w:rPr>
                <w:rFonts w:ascii="Times New Roman" w:eastAsia="Times New Roman" w:hAnsi="Times New Roman" w:cs="Times New Roman"/>
                <w:b/>
                <w:bCs/>
              </w:rPr>
              <w:t xml:space="preserve"> </w:t>
            </w:r>
            <w:r w:rsidR="0033643C" w:rsidRPr="0033643C">
              <w:rPr>
                <w:rFonts w:ascii="Times New Roman" w:eastAsia="Times New Roman" w:hAnsi="Times New Roman" w:cs="Times New Roman"/>
                <w:b/>
                <w:bCs/>
              </w:rPr>
              <w:t>4. Strengths:</w:t>
            </w:r>
            <w:r>
              <w:rPr>
                <w:noProof/>
              </w:rPr>
              <w:t xml:space="preserve"> </w:t>
            </w:r>
          </w:p>
          <w:p w14:paraId="41A48DFD" w14:textId="77777777" w:rsidR="0033643C" w:rsidRPr="0033643C" w:rsidRDefault="0033643C" w:rsidP="0033643C">
            <w:pPr>
              <w:numPr>
                <w:ilvl w:val="0"/>
                <w:numId w:val="9"/>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rPr>
              <w:t>Good gender balance in the department.</w:t>
            </w:r>
          </w:p>
          <w:p w14:paraId="60E808F6" w14:textId="77777777" w:rsidR="0033643C" w:rsidRPr="0033643C" w:rsidRDefault="0033643C" w:rsidP="0033643C">
            <w:pPr>
              <w:numPr>
                <w:ilvl w:val="0"/>
                <w:numId w:val="9"/>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rPr>
              <w:t>Competitive salaries compared to the market.</w:t>
            </w:r>
          </w:p>
          <w:p w14:paraId="30DAF30D" w14:textId="1A677009" w:rsidR="00AA726A" w:rsidRDefault="0033643C" w:rsidP="00AA726A">
            <w:pPr>
              <w:numPr>
                <w:ilvl w:val="0"/>
                <w:numId w:val="9"/>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rPr>
              <w:t>Reasonable job stability based on average tenure.</w:t>
            </w:r>
          </w:p>
          <w:p w14:paraId="4AD60FCB" w14:textId="31827C56" w:rsidR="00AA726A" w:rsidRDefault="00AA726A" w:rsidP="00AA726A">
            <w:pPr>
              <w:spacing w:before="100" w:beforeAutospacing="1" w:after="100" w:afterAutospacing="1"/>
              <w:rPr>
                <w:rFonts w:ascii="Times New Roman" w:eastAsia="Times New Roman" w:hAnsi="Times New Roman" w:cs="Times New Roman"/>
              </w:rPr>
            </w:pPr>
          </w:p>
          <w:p w14:paraId="1088F655" w14:textId="77777777" w:rsidR="005F016C" w:rsidRDefault="005F016C" w:rsidP="00AA726A">
            <w:pPr>
              <w:spacing w:before="100" w:beforeAutospacing="1" w:after="100" w:afterAutospacing="1"/>
              <w:rPr>
                <w:rFonts w:ascii="Times New Roman" w:eastAsia="Times New Roman" w:hAnsi="Times New Roman" w:cs="Times New Roman"/>
                <w:rtl/>
              </w:rPr>
            </w:pPr>
          </w:p>
          <w:p w14:paraId="59426EAB" w14:textId="26972C3D" w:rsidR="00AA726A" w:rsidRPr="00AA726A" w:rsidRDefault="0033643C" w:rsidP="00AA726A">
            <w:pPr>
              <w:spacing w:before="100" w:beforeAutospacing="1" w:after="100" w:afterAutospacing="1"/>
              <w:rPr>
                <w:rFonts w:ascii="Times New Roman" w:eastAsia="Times New Roman" w:hAnsi="Times New Roman" w:cs="Times New Roman"/>
                <w:b/>
                <w:bCs/>
              </w:rPr>
            </w:pPr>
            <w:r w:rsidRPr="0033643C">
              <w:rPr>
                <w:rFonts w:ascii="Times New Roman" w:eastAsia="Times New Roman" w:hAnsi="Times New Roman" w:cs="Times New Roman"/>
                <w:b/>
                <w:bCs/>
              </w:rPr>
              <w:t>5. Challenges:</w:t>
            </w:r>
          </w:p>
          <w:p w14:paraId="64023C66" w14:textId="77777777" w:rsidR="0033643C" w:rsidRPr="0033643C" w:rsidRDefault="0033643C" w:rsidP="0033643C">
            <w:pPr>
              <w:numPr>
                <w:ilvl w:val="0"/>
                <w:numId w:val="10"/>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rPr>
              <w:t>The attrition rate needs monitoring and addressing to reduce employee departures.</w:t>
            </w:r>
          </w:p>
          <w:p w14:paraId="44D40898" w14:textId="77777777" w:rsidR="0033643C" w:rsidRPr="0033643C" w:rsidRDefault="0033643C" w:rsidP="0033643C">
            <w:pPr>
              <w:numPr>
                <w:ilvl w:val="0"/>
                <w:numId w:val="10"/>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rPr>
              <w:t>A low percentage of employees receiving high stock option levels may lead to reduced incentives.</w:t>
            </w:r>
          </w:p>
          <w:p w14:paraId="155A8C82" w14:textId="77777777" w:rsidR="0033643C" w:rsidRPr="0033643C" w:rsidRDefault="0033643C" w:rsidP="0033643C">
            <w:p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6. Recommendations:</w:t>
            </w:r>
          </w:p>
          <w:p w14:paraId="4DCD102C" w14:textId="77777777" w:rsidR="0033643C" w:rsidRPr="0033643C" w:rsidRDefault="0033643C" w:rsidP="0033643C">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Analyze Reasons for Attrition:</w:t>
            </w:r>
            <w:r w:rsidRPr="0033643C">
              <w:rPr>
                <w:rFonts w:ascii="Times New Roman" w:eastAsia="Times New Roman" w:hAnsi="Times New Roman" w:cs="Times New Roman"/>
              </w:rPr>
              <w:t xml:space="preserve"> Conduct exit interviews and analyze data to understand influencing factors and improve the work environment.</w:t>
            </w:r>
          </w:p>
          <w:p w14:paraId="4EF2439F" w14:textId="77777777" w:rsidR="0033643C" w:rsidRPr="0033643C" w:rsidRDefault="0033643C" w:rsidP="0033643C">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Increase Long-Term Incentives:</w:t>
            </w:r>
            <w:r w:rsidRPr="0033643C">
              <w:rPr>
                <w:rFonts w:ascii="Times New Roman" w:eastAsia="Times New Roman" w:hAnsi="Times New Roman" w:cs="Times New Roman"/>
              </w:rPr>
              <w:t xml:space="preserve"> Reassess the stock option system to attract and retain talent.</w:t>
            </w:r>
          </w:p>
          <w:p w14:paraId="3F190A39" w14:textId="7BFF3272" w:rsidR="0033643C" w:rsidRPr="0033643C" w:rsidRDefault="0033643C" w:rsidP="0033643C">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Enhance Work Environment:</w:t>
            </w:r>
            <w:r w:rsidRPr="0033643C">
              <w:rPr>
                <w:rFonts w:ascii="Times New Roman" w:eastAsia="Times New Roman" w:hAnsi="Times New Roman" w:cs="Times New Roman"/>
              </w:rPr>
              <w:t xml:space="preserve"> Provide more training and professional development opportunities.</w:t>
            </w:r>
          </w:p>
          <w:p w14:paraId="3EA9EFEB" w14:textId="77777777" w:rsidR="0033643C" w:rsidRPr="0033643C" w:rsidRDefault="0033643C" w:rsidP="0033643C">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Improve Job Stability:</w:t>
            </w:r>
            <w:r w:rsidRPr="0033643C">
              <w:rPr>
                <w:rFonts w:ascii="Times New Roman" w:eastAsia="Times New Roman" w:hAnsi="Times New Roman" w:cs="Times New Roman"/>
              </w:rPr>
              <w:t xml:space="preserve"> Implement career development programs and offer additional </w:t>
            </w:r>
            <w:bookmarkStart w:id="0" w:name="_GoBack"/>
            <w:bookmarkEnd w:id="0"/>
            <w:r w:rsidRPr="0033643C">
              <w:rPr>
                <w:rFonts w:ascii="Times New Roman" w:eastAsia="Times New Roman" w:hAnsi="Times New Roman" w:cs="Times New Roman"/>
              </w:rPr>
              <w:t>benefits.</w:t>
            </w:r>
          </w:p>
          <w:p w14:paraId="46519497" w14:textId="661AEF43" w:rsidR="00E22C39" w:rsidRPr="003E6B0F" w:rsidRDefault="0033643C" w:rsidP="003E6B0F">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Strengthen Leadership Development:</w:t>
            </w:r>
            <w:r w:rsidRPr="0033643C">
              <w:rPr>
                <w:rFonts w:ascii="Times New Roman" w:eastAsia="Times New Roman" w:hAnsi="Times New Roman" w:cs="Times New Roman"/>
              </w:rPr>
              <w:t xml:space="preserve"> Train managers to improve leadership skills, foster employee engagement, and address concerns proactively.</w:t>
            </w:r>
          </w:p>
          <w:p w14:paraId="68779A57" w14:textId="20E44F03" w:rsidR="003E6B0F" w:rsidRPr="00CF394B" w:rsidRDefault="0033643C" w:rsidP="00CF394B">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Optimize Sales Strategies:</w:t>
            </w:r>
            <w:r w:rsidRPr="0033643C">
              <w:rPr>
                <w:rFonts w:ascii="Times New Roman" w:eastAsia="Times New Roman" w:hAnsi="Times New Roman" w:cs="Times New Roman"/>
              </w:rPr>
              <w:t xml:space="preserve"> Implement advanced CRM systems and data-driven approaches to enhance sales performance and efficiency.</w:t>
            </w:r>
          </w:p>
          <w:p w14:paraId="75FA1F19" w14:textId="6EC86C3B" w:rsidR="0033643C" w:rsidRDefault="0033643C" w:rsidP="0033643C">
            <w:pPr>
              <w:numPr>
                <w:ilvl w:val="0"/>
                <w:numId w:val="11"/>
              </w:numPr>
              <w:spacing w:before="100" w:beforeAutospacing="1" w:after="100" w:afterAutospacing="1"/>
              <w:rPr>
                <w:rFonts w:ascii="Times New Roman" w:eastAsia="Times New Roman" w:hAnsi="Times New Roman" w:cs="Times New Roman"/>
              </w:rPr>
            </w:pPr>
            <w:r w:rsidRPr="0033643C">
              <w:rPr>
                <w:rFonts w:ascii="Times New Roman" w:eastAsia="Times New Roman" w:hAnsi="Times New Roman" w:cs="Times New Roman"/>
                <w:b/>
                <w:bCs/>
              </w:rPr>
              <w:t>Encourage Work-Life Balance:</w:t>
            </w:r>
            <w:r w:rsidRPr="0033643C">
              <w:rPr>
                <w:rFonts w:ascii="Times New Roman" w:eastAsia="Times New Roman" w:hAnsi="Times New Roman" w:cs="Times New Roman"/>
              </w:rPr>
              <w:t xml:space="preserve"> Introduce flexible work arrangements and wellness programs to improve employee satisfaction and productivity.</w:t>
            </w:r>
          </w:p>
          <w:p w14:paraId="4E376F96" w14:textId="20662EBA" w:rsidR="00E22C39" w:rsidRPr="00E22C39" w:rsidRDefault="00E22C39" w:rsidP="00E22C39">
            <w:p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b/>
                <w:bCs/>
              </w:rPr>
              <w:t>7. Predictive Insights:</w:t>
            </w:r>
          </w:p>
          <w:p w14:paraId="3FC0BAF6" w14:textId="7B3545CC" w:rsidR="00E22C39" w:rsidRPr="00E22C39" w:rsidRDefault="00E22C39" w:rsidP="00E22C39">
            <w:pPr>
              <w:numPr>
                <w:ilvl w:val="0"/>
                <w:numId w:val="13"/>
              </w:num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rPr>
              <w:t>Based on current trends, the attrition rate may increase by 5% over the next two years if no retention strategies are implemented.</w:t>
            </w:r>
          </w:p>
          <w:p w14:paraId="5FD157AA" w14:textId="10E3BAEF" w:rsidR="00E22C39" w:rsidRPr="00E22C39" w:rsidRDefault="00E22C39" w:rsidP="00E22C39">
            <w:pPr>
              <w:numPr>
                <w:ilvl w:val="0"/>
                <w:numId w:val="13"/>
              </w:num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rPr>
              <w:t>Employees with tenure under three years are 40% more likely to leave compared to those with longer tenure.</w:t>
            </w:r>
          </w:p>
          <w:p w14:paraId="7D1D0EF6" w14:textId="05B604D2" w:rsidR="00E22C39" w:rsidRPr="00E22C39" w:rsidRDefault="00E22C39" w:rsidP="005F016C">
            <w:pPr>
              <w:numPr>
                <w:ilvl w:val="0"/>
                <w:numId w:val="13"/>
              </w:num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rPr>
              <w:t xml:space="preserve">Implementing a structured career development program could reduce attrition by </w:t>
            </w:r>
            <w:r w:rsidR="005F016C">
              <w:rPr>
                <w:rFonts w:ascii="Times New Roman" w:eastAsia="Times New Roman" w:hAnsi="Times New Roman" w:cs="Times New Roman" w:hint="cs"/>
                <w:rtl/>
              </w:rPr>
              <w:t>11</w:t>
            </w:r>
            <w:r w:rsidRPr="00E22C39">
              <w:rPr>
                <w:rFonts w:ascii="Times New Roman" w:eastAsia="Times New Roman" w:hAnsi="Times New Roman" w:cs="Times New Roman"/>
              </w:rPr>
              <w:t>% and improve job satisfaction scores.</w:t>
            </w:r>
          </w:p>
          <w:p w14:paraId="5ED3FD62" w14:textId="4B68E390" w:rsidR="00E22C39" w:rsidRPr="00E22C39" w:rsidRDefault="00E22C39" w:rsidP="00E22C39">
            <w:pPr>
              <w:numPr>
                <w:ilvl w:val="0"/>
                <w:numId w:val="13"/>
              </w:num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rPr>
              <w:t>Enhancing stock option levels for top-performing employees may boost retention by up to 10%.</w:t>
            </w:r>
          </w:p>
          <w:p w14:paraId="05AC88EC" w14:textId="5985EB98" w:rsidR="00E22C39" w:rsidRPr="00E22C39" w:rsidRDefault="00E22C39" w:rsidP="00E22C39">
            <w:pPr>
              <w:numPr>
                <w:ilvl w:val="0"/>
                <w:numId w:val="13"/>
              </w:num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rPr>
              <w:t>AI-driven sales forecasting models suggest a potential 7% increase in revenue with improved data analytics and customer targeting.</w:t>
            </w:r>
          </w:p>
          <w:p w14:paraId="41331F06" w14:textId="7D4FB48F" w:rsidR="001205A1" w:rsidRPr="00E22C39" w:rsidRDefault="00E22C39" w:rsidP="00E22C39">
            <w:pPr>
              <w:spacing w:before="100" w:beforeAutospacing="1" w:after="100" w:afterAutospacing="1"/>
              <w:rPr>
                <w:rFonts w:ascii="Times New Roman" w:eastAsia="Times New Roman" w:hAnsi="Times New Roman" w:cs="Times New Roman"/>
              </w:rPr>
            </w:pPr>
            <w:r w:rsidRPr="00E22C39">
              <w:rPr>
                <w:rFonts w:ascii="Times New Roman" w:eastAsia="Times New Roman" w:hAnsi="Times New Roman" w:cs="Times New Roman"/>
                <w:b/>
                <w:bCs/>
              </w:rPr>
              <w:t>8. Conclusion:</w:t>
            </w:r>
            <w:r w:rsidRPr="00E22C39">
              <w:rPr>
                <w:rFonts w:ascii="Times New Roman" w:eastAsia="Times New Roman" w:hAnsi="Times New Roman" w:cs="Times New Roman"/>
              </w:rPr>
              <w:br/>
              <w:t>The sales department has notable strengths but requires improvements in employee retention and motivation strategies. Implementing the proposed recommendations can enhance the department's stability and effectiveness in the long run.</w:t>
            </w:r>
          </w:p>
        </w:tc>
        <w:tc>
          <w:tcPr>
            <w:tcW w:w="406" w:type="dxa"/>
            <w:shd w:val="clear" w:color="auto" w:fill="EDF0F4" w:themeFill="accent3"/>
          </w:tcPr>
          <w:p w14:paraId="613A068A" w14:textId="77777777" w:rsidR="001205A1" w:rsidRPr="003A798E" w:rsidRDefault="001205A1"/>
        </w:tc>
      </w:tr>
      <w:tr w:rsidR="001205A1" w:rsidRPr="003A798E" w14:paraId="7359AAFE" w14:textId="77777777" w:rsidTr="008C5D89">
        <w:trPr>
          <w:trHeight w:val="80"/>
        </w:trPr>
        <w:tc>
          <w:tcPr>
            <w:tcW w:w="421" w:type="dxa"/>
            <w:shd w:val="clear" w:color="auto" w:fill="EDF0F4" w:themeFill="accent3"/>
          </w:tcPr>
          <w:p w14:paraId="19440DAA" w14:textId="77777777" w:rsidR="00A81248" w:rsidRPr="003A798E" w:rsidRDefault="00A81248"/>
        </w:tc>
        <w:tc>
          <w:tcPr>
            <w:tcW w:w="4912" w:type="dxa"/>
            <w:shd w:val="clear" w:color="auto" w:fill="EDF0F4" w:themeFill="accent3"/>
          </w:tcPr>
          <w:p w14:paraId="6DCFEAAC" w14:textId="2844B4B8" w:rsidR="001205A1" w:rsidRPr="003A798E" w:rsidRDefault="001205A1" w:rsidP="00693AFD">
            <w:pPr>
              <w:pStyle w:val="Text"/>
            </w:pPr>
          </w:p>
        </w:tc>
        <w:tc>
          <w:tcPr>
            <w:tcW w:w="4927" w:type="dxa"/>
            <w:shd w:val="clear" w:color="auto" w:fill="EDF0F4" w:themeFill="accent3"/>
          </w:tcPr>
          <w:p w14:paraId="6A8F531F" w14:textId="69522B69" w:rsidR="00A81248" w:rsidRPr="003A798E" w:rsidRDefault="00B11B23" w:rsidP="00A24793">
            <w:pPr>
              <w:jc w:val="right"/>
            </w:pPr>
            <w:r>
              <w:rPr>
                <w:noProof/>
                <w:rtl/>
              </w:rPr>
              <w:br/>
            </w:r>
          </w:p>
        </w:tc>
        <w:tc>
          <w:tcPr>
            <w:tcW w:w="406" w:type="dxa"/>
            <w:shd w:val="clear" w:color="auto" w:fill="EDF0F4" w:themeFill="accent3"/>
          </w:tcPr>
          <w:p w14:paraId="1774B53D" w14:textId="09A2D7B6" w:rsidR="00A81248" w:rsidRPr="003A798E" w:rsidRDefault="00A81248"/>
        </w:tc>
      </w:tr>
    </w:tbl>
    <w:p w14:paraId="0250C408" w14:textId="276E7663" w:rsidR="00FB65B8" w:rsidRPr="003A798E" w:rsidRDefault="008C5D89" w:rsidP="00A24793">
      <w:r>
        <w:rPr>
          <w:rFonts w:ascii="Times New Roman" w:eastAsia="Times New Roman" w:hAnsi="Times New Roman" w:cs="Times New Roman"/>
          <w:noProof/>
        </w:rPr>
        <w:drawing>
          <wp:anchor distT="0" distB="0" distL="114300" distR="114300" simplePos="0" relativeHeight="251669504" behindDoc="1" locked="0" layoutInCell="1" allowOverlap="1" wp14:anchorId="54A67A87" wp14:editId="39E557C8">
            <wp:simplePos x="0" y="0"/>
            <wp:positionH relativeFrom="column">
              <wp:posOffset>5391150</wp:posOffset>
            </wp:positionH>
            <wp:positionV relativeFrom="paragraph">
              <wp:posOffset>144780</wp:posOffset>
            </wp:positionV>
            <wp:extent cx="1371600" cy="781050"/>
            <wp:effectExtent l="0" t="0" r="0" b="0"/>
            <wp:wrapTight wrapText="bothSides">
              <wp:wrapPolygon edited="0">
                <wp:start x="14100" y="0"/>
                <wp:lineTo x="8100" y="1580"/>
                <wp:lineTo x="3600" y="5268"/>
                <wp:lineTo x="3600" y="8429"/>
                <wp:lineTo x="0" y="15278"/>
                <wp:lineTo x="5700" y="21073"/>
                <wp:lineTo x="6000" y="21073"/>
                <wp:lineTo x="8100" y="21073"/>
                <wp:lineTo x="16500" y="16859"/>
                <wp:lineTo x="20700" y="13171"/>
                <wp:lineTo x="21000" y="10010"/>
                <wp:lineTo x="18000" y="8429"/>
                <wp:lineTo x="18000" y="0"/>
                <wp:lineTo x="141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manage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781050"/>
                    </a:xfrm>
                    <a:prstGeom prst="rect">
                      <a:avLst/>
                    </a:prstGeom>
                  </pic:spPr>
                </pic:pic>
              </a:graphicData>
            </a:graphic>
            <wp14:sizeRelH relativeFrom="margin">
              <wp14:pctWidth>0</wp14:pctWidth>
            </wp14:sizeRelH>
            <wp14:sizeRelV relativeFrom="margin">
              <wp14:pctHeight>0</wp14:pctHeight>
            </wp14:sizeRelV>
          </wp:anchor>
        </w:drawing>
      </w:r>
      <w:r w:rsidR="00547D75">
        <w:rPr>
          <w:noProof/>
          <w:rtl/>
        </w:rPr>
        <w:drawing>
          <wp:anchor distT="0" distB="0" distL="114300" distR="114300" simplePos="0" relativeHeight="251671552" behindDoc="1" locked="0" layoutInCell="1" allowOverlap="1" wp14:anchorId="1E33A9E2" wp14:editId="3A28915D">
            <wp:simplePos x="0" y="0"/>
            <wp:positionH relativeFrom="margin">
              <wp:align>left</wp:align>
            </wp:positionH>
            <wp:positionV relativeFrom="paragraph">
              <wp:posOffset>59055</wp:posOffset>
            </wp:positionV>
            <wp:extent cx="1304925" cy="904875"/>
            <wp:effectExtent l="0" t="0" r="9525" b="9525"/>
            <wp:wrapTight wrapText="bothSides">
              <wp:wrapPolygon edited="0">
                <wp:start x="3784" y="0"/>
                <wp:lineTo x="1261" y="1819"/>
                <wp:lineTo x="1577" y="7276"/>
                <wp:lineTo x="8829" y="7276"/>
                <wp:lineTo x="0" y="13642"/>
                <wp:lineTo x="0" y="15461"/>
                <wp:lineTo x="3153" y="21373"/>
                <wp:lineTo x="3469" y="21373"/>
                <wp:lineTo x="5045" y="21373"/>
                <wp:lineTo x="10091" y="21373"/>
                <wp:lineTo x="21442" y="16825"/>
                <wp:lineTo x="21127" y="1364"/>
                <wp:lineTo x="17974" y="0"/>
                <wp:lineTo x="6307" y="0"/>
                <wp:lineTo x="3784"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grow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904875"/>
                    </a:xfrm>
                    <a:prstGeom prst="rect">
                      <a:avLst/>
                    </a:prstGeom>
                  </pic:spPr>
                </pic:pic>
              </a:graphicData>
            </a:graphic>
            <wp14:sizeRelH relativeFrom="margin">
              <wp14:pctWidth>0</wp14:pctWidth>
            </wp14:sizeRelH>
            <wp14:sizeRelV relativeFrom="margin">
              <wp14:pctHeight>0</wp14:pctHeight>
            </wp14:sizeRelV>
          </wp:anchor>
        </w:drawing>
      </w:r>
    </w:p>
    <w:p w14:paraId="38A171DE" w14:textId="03D1EC9A" w:rsidR="00A24793" w:rsidRPr="003A798E" w:rsidRDefault="00A24793" w:rsidP="00A24793"/>
    <w:p w14:paraId="62431254" w14:textId="2E149685" w:rsidR="00154224" w:rsidRDefault="00B11B23" w:rsidP="00B11B23">
      <w:pPr>
        <w:sectPr w:rsidR="00154224" w:rsidSect="003E6B0F">
          <w:pgSz w:w="12240" w:h="15840" w:code="1"/>
          <w:pgMar w:top="720" w:right="720" w:bottom="1080" w:left="720" w:header="709" w:footer="432" w:gutter="0"/>
          <w:cols w:space="708"/>
          <w:docGrid w:linePitch="360"/>
        </w:sectPr>
      </w:pPr>
      <w:r>
        <w:rPr>
          <w:rtl/>
        </w:rPr>
        <w:br/>
      </w:r>
    </w:p>
    <w:p w14:paraId="7DD9B131" w14:textId="236FA35B"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A540BF" id="Shape" o:spid="_x0000_s1026" alt="&quot;&quot;"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A24793">
        <w:trPr>
          <w:trHeight w:val="3180"/>
        </w:trPr>
        <w:tc>
          <w:tcPr>
            <w:tcW w:w="993" w:type="dxa"/>
            <w:vMerge w:val="restart"/>
            <w:shd w:val="clear" w:color="auto" w:fill="00C1C7" w:themeFill="accent2"/>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9CAD701" w14:textId="2F7F1EE2" w:rsidR="0031055C" w:rsidRPr="003A798E" w:rsidRDefault="0031055C" w:rsidP="0031055C"/>
        </w:tc>
        <w:tc>
          <w:tcPr>
            <w:tcW w:w="992" w:type="dxa"/>
            <w:vMerge w:val="restart"/>
            <w:shd w:val="clear" w:color="auto" w:fill="00C1C7" w:themeFill="accent2"/>
          </w:tcPr>
          <w:p w14:paraId="35A70D0B" w14:textId="73C54CB3" w:rsidR="0031055C" w:rsidRPr="003A798E" w:rsidRDefault="0031055C" w:rsidP="006F1E38"/>
        </w:tc>
      </w:tr>
      <w:tr w:rsidR="0031055C" w:rsidRPr="003A798E" w14:paraId="364929AF" w14:textId="77777777" w:rsidTr="00A24793">
        <w:trPr>
          <w:trHeight w:val="5966"/>
        </w:trPr>
        <w:tc>
          <w:tcPr>
            <w:tcW w:w="993" w:type="dxa"/>
            <w:vMerge/>
            <w:shd w:val="clear" w:color="auto" w:fill="00C1C7" w:themeFill="accent2"/>
          </w:tcPr>
          <w:p w14:paraId="5444ADDB" w14:textId="77777777" w:rsidR="0031055C" w:rsidRPr="003A798E" w:rsidRDefault="0031055C" w:rsidP="006F1E38"/>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7DF95EE" w14:textId="47152818" w:rsidR="00DC46F5" w:rsidRPr="00DC46F5" w:rsidRDefault="00DC46F5" w:rsidP="00DC46F5">
            <w:pPr>
              <w:pStyle w:val="NormalWeb"/>
              <w:rPr>
                <w:rFonts w:eastAsia="Times New Roman"/>
                <w:b/>
                <w:bCs/>
                <w:color w:val="123869" w:themeColor="accent1"/>
              </w:rPr>
            </w:pPr>
            <w:r w:rsidRPr="00DC46F5">
              <w:rPr>
                <w:rFonts w:eastAsia="Times New Roman"/>
                <w:b/>
                <w:bCs/>
                <w:color w:val="123869" w:themeColor="accent1"/>
              </w:rPr>
              <w:t xml:space="preserve">Dear </w:t>
            </w:r>
            <w:r w:rsidRPr="00DC46F5">
              <w:rPr>
                <w:rFonts w:eastAsia="Times New Roman"/>
                <w:b/>
                <w:bCs/>
                <w:color w:val="00C1C7" w:themeColor="accent2"/>
              </w:rPr>
              <w:t>Sales Management Team</w:t>
            </w:r>
            <w:r w:rsidRPr="00DC46F5">
              <w:rPr>
                <w:rFonts w:eastAsia="Times New Roman"/>
                <w:b/>
                <w:bCs/>
                <w:color w:val="123869" w:themeColor="accent1"/>
              </w:rPr>
              <w:t>,</w:t>
            </w:r>
          </w:p>
          <w:p w14:paraId="47878515" w14:textId="77777777"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We would like to extend our sincere appreciation and gratitude for your outstanding efforts and dedication over the past period. Your commitment, hard work, and valuable contributions have played a significant role in achieving our company's goals.</w:t>
            </w:r>
          </w:p>
          <w:p w14:paraId="35094441" w14:textId="0ED5BC5C"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 xml:space="preserve">Your exceptional performance in driving </w:t>
            </w:r>
            <w:r w:rsidRPr="00DC46F5">
              <w:rPr>
                <w:rFonts w:ascii="Times New Roman" w:eastAsia="Times New Roman" w:hAnsi="Times New Roman" w:cs="Times New Roman"/>
                <w:color w:val="00C1C7" w:themeColor="accent2"/>
              </w:rPr>
              <w:t>sales</w:t>
            </w:r>
            <w:r w:rsidRPr="00DC46F5">
              <w:rPr>
                <w:rFonts w:ascii="Times New Roman" w:eastAsia="Times New Roman" w:hAnsi="Times New Roman" w:cs="Times New Roman"/>
                <w:color w:val="123869" w:themeColor="accent1"/>
              </w:rPr>
              <w:t xml:space="preserve"> goals and meeting strategic targets has had a profound impact on our success. We truly appreciate your persistence and dedication to delivering outstanding results. The collaboration between departments is the foundation of our collective success, and we are proud to have such a dedicated team like yours within our organization.</w:t>
            </w:r>
          </w:p>
          <w:p w14:paraId="4A071061" w14:textId="77777777" w:rsid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We look forward to continued success and even greater achievements together.</w:t>
            </w:r>
          </w:p>
          <w:p w14:paraId="053FE6EB" w14:textId="1F66E90B" w:rsidR="00DC46F5" w:rsidRP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Thank you for your hard work, and we wish you continued success and excellence.</w:t>
            </w:r>
          </w:p>
          <w:p w14:paraId="69CE903C" w14:textId="075D028D" w:rsidR="00DC46F5" w:rsidRPr="00DC46F5" w:rsidRDefault="00DC46F5" w:rsidP="00DC46F5">
            <w:pPr>
              <w:spacing w:before="100" w:beforeAutospacing="1" w:after="100" w:afterAutospacing="1"/>
              <w:rPr>
                <w:rFonts w:ascii="Times New Roman" w:eastAsia="Times New Roman" w:hAnsi="Times New Roman" w:cs="Times New Roman"/>
                <w:color w:val="00C1C7" w:themeColor="accent2"/>
              </w:rPr>
            </w:pPr>
            <w:r w:rsidRPr="00DC46F5">
              <w:rPr>
                <w:rFonts w:ascii="Times New Roman" w:eastAsia="Times New Roman" w:hAnsi="Times New Roman" w:cs="Times New Roman"/>
                <w:b/>
                <w:bCs/>
                <w:color w:val="123869" w:themeColor="accent1"/>
              </w:rPr>
              <w:t>Best regards,</w:t>
            </w:r>
            <w:r w:rsidRPr="00DC46F5">
              <w:rPr>
                <w:rFonts w:ascii="Times New Roman" w:eastAsia="Times New Roman" w:hAnsi="Times New Roman" w:cs="Times New Roman"/>
                <w:b/>
                <w:bCs/>
                <w:color w:val="00C1C7" w:themeColor="accent2"/>
              </w:rPr>
              <w:br/>
              <w:t>Human Resources Department</w:t>
            </w:r>
            <w:r w:rsidRPr="00DC46F5">
              <w:rPr>
                <w:rFonts w:ascii="Times New Roman" w:eastAsia="Times New Roman" w:hAnsi="Times New Roman" w:cs="Times New Roman"/>
                <w:color w:val="00C1C7" w:themeColor="accent2"/>
              </w:rPr>
              <w:br/>
              <w:t>[</w:t>
            </w:r>
            <w:r>
              <w:rPr>
                <w:rFonts w:ascii="Times New Roman" w:eastAsia="Times New Roman" w:hAnsi="Times New Roman" w:cs="Times New Roman"/>
                <w:color w:val="00C1C7" w:themeColor="accent2"/>
              </w:rPr>
              <w:t>Data Dynamos Team</w:t>
            </w:r>
            <w:r w:rsidRPr="00DC46F5">
              <w:rPr>
                <w:rFonts w:ascii="Times New Roman" w:eastAsia="Times New Roman" w:hAnsi="Times New Roman" w:cs="Times New Roman"/>
                <w:color w:val="00C1C7" w:themeColor="accent2"/>
              </w:rPr>
              <w:t>]</w:t>
            </w:r>
            <w:r>
              <w:rPr>
                <w:rFonts w:ascii="Times New Roman" w:eastAsia="Times New Roman" w:hAnsi="Times New Roman" w:cs="Times New Roman"/>
                <w:color w:val="00C1C7" w:themeColor="accent2"/>
              </w:rPr>
              <w:t xml:space="preserve">                                                                                          </w:t>
            </w:r>
            <w:r w:rsidRPr="00DC46F5">
              <w:rPr>
                <w:rFonts w:ascii="Times New Roman" w:eastAsia="Times New Roman" w:hAnsi="Times New Roman" w:cs="Times New Roman"/>
                <w:b/>
                <w:bCs/>
                <w:color w:val="00C1C7" w:themeColor="accent2"/>
              </w:rPr>
              <w:t>DEPI</w:t>
            </w:r>
          </w:p>
        </w:tc>
        <w:tc>
          <w:tcPr>
            <w:tcW w:w="992" w:type="dxa"/>
            <w:vMerge/>
            <w:shd w:val="clear" w:color="auto" w:fill="00C1C7" w:themeFill="accent2"/>
          </w:tcPr>
          <w:p w14:paraId="34803A4B" w14:textId="77777777" w:rsidR="0031055C" w:rsidRPr="003A798E" w:rsidRDefault="0031055C" w:rsidP="006F1E38"/>
        </w:tc>
      </w:tr>
      <w:tr w:rsidR="0031055C" w:rsidRPr="003A798E" w14:paraId="545D6E9C" w14:textId="77777777" w:rsidTr="00A24793">
        <w:trPr>
          <w:trHeight w:val="4074"/>
        </w:trPr>
        <w:tc>
          <w:tcPr>
            <w:tcW w:w="993" w:type="dxa"/>
            <w:vMerge/>
            <w:shd w:val="clear" w:color="auto" w:fill="00C1C7" w:themeFill="accent2"/>
          </w:tcPr>
          <w:p w14:paraId="2FD101A1" w14:textId="77777777" w:rsidR="0031055C" w:rsidRPr="003A798E" w:rsidRDefault="0031055C" w:rsidP="006F1E38"/>
        </w:tc>
        <w:tc>
          <w:tcPr>
            <w:tcW w:w="8788" w:type="dxa"/>
            <w:tcBorders>
              <w:top w:val="single" w:sz="36" w:space="0" w:color="123869" w:themeColor="accent1"/>
            </w:tcBorders>
            <w:shd w:val="clear" w:color="auto" w:fill="00C1C7" w:themeFill="accent2"/>
          </w:tcPr>
          <w:p w14:paraId="00385C47" w14:textId="77777777" w:rsidR="0031055C" w:rsidRPr="003A798E" w:rsidRDefault="0031055C" w:rsidP="0031055C"/>
        </w:tc>
        <w:tc>
          <w:tcPr>
            <w:tcW w:w="992" w:type="dxa"/>
            <w:vMerge/>
            <w:shd w:val="clear" w:color="auto" w:fill="00C1C7" w:themeFill="accent2"/>
          </w:tcPr>
          <w:p w14:paraId="0D38BAA8" w14:textId="77777777" w:rsidR="0031055C" w:rsidRPr="003A798E" w:rsidRDefault="0031055C" w:rsidP="006F1E38"/>
        </w:tc>
      </w:tr>
    </w:tbl>
    <w:p w14:paraId="2A2B8854" w14:textId="1F2F8A4F" w:rsidR="00A81248" w:rsidRPr="003A798E" w:rsidRDefault="00A81248"/>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79833" w14:textId="77777777" w:rsidR="006F4966" w:rsidRDefault="006F4966" w:rsidP="001205A1">
      <w:r>
        <w:separator/>
      </w:r>
    </w:p>
  </w:endnote>
  <w:endnote w:type="continuationSeparator" w:id="0">
    <w:p w14:paraId="5215CA9F" w14:textId="77777777" w:rsidR="006F4966" w:rsidRDefault="006F496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478800"/>
      <w:docPartObj>
        <w:docPartGallery w:val="Page Numbers (Bottom of Page)"/>
        <w:docPartUnique/>
      </w:docPartObj>
    </w:sdtPr>
    <w:sdtEndPr>
      <w:rPr>
        <w:rStyle w:val="PageNumber"/>
      </w:rPr>
    </w:sdtEndPr>
    <w:sdtContent>
      <w:p w14:paraId="56DA65F5" w14:textId="17F12309"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6B0F">
          <w:rPr>
            <w:rStyle w:val="PageNumber"/>
            <w:noProof/>
          </w:rPr>
          <w:t>6</w:t>
        </w:r>
        <w:r>
          <w:rPr>
            <w:rStyle w:val="PageNumber"/>
          </w:rPr>
          <w:fldChar w:fldCharType="end"/>
        </w:r>
      </w:p>
    </w:sdtContent>
  </w:sdt>
  <w:p w14:paraId="59CF96CC" w14:textId="3782308A" w:rsidR="006F1E38" w:rsidRDefault="003E6B0F" w:rsidP="003E6B0F">
    <w:pPr>
      <w:pStyle w:val="Footer"/>
      <w:ind w:right="360"/>
    </w:pPr>
    <w:r w:rsidRPr="003E6B0F">
      <w:t>Sales Management Report in Human Resources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77D895C1" w14:textId="4D807653"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A57D3">
          <w:rPr>
            <w:rStyle w:val="PageNumber"/>
            <w:noProof/>
          </w:rPr>
          <w:t>3</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6F1E38" w14:paraId="7088021D" w14:textId="77777777" w:rsidTr="005F4F46">
      <w:tc>
        <w:tcPr>
          <w:tcW w:w="5395" w:type="dxa"/>
        </w:tcPr>
        <w:p w14:paraId="2833F21C" w14:textId="109E9271" w:rsidR="006F1E38" w:rsidRPr="001205A1" w:rsidRDefault="006F4966" w:rsidP="00C66528">
          <w:pPr>
            <w:pStyle w:val="Footer"/>
          </w:pPr>
          <w:sdt>
            <w:sdtPr>
              <w:rPr>
                <w:color w:val="7F7F7F" w:themeColor="text1" w:themeTint="80"/>
              </w:rPr>
              <w:id w:val="-94713725"/>
              <w:placeholder>
                <w:docPart w:val="1B4D465C53724E4E808B4F1E8AA8258D"/>
              </w:placeholder>
              <w:temporary/>
              <w15:appearance w15:val="hidden"/>
            </w:sdtPr>
            <w:sdtEndPr/>
            <w:sdtContent>
              <w:r w:rsidR="003E6B0F" w:rsidRPr="003E6B0F">
                <w:rPr>
                  <w:color w:val="7F7F7F" w:themeColor="text1" w:themeTint="80"/>
                </w:rPr>
                <w:t>Sales Management Report in Human Resources</w:t>
              </w:r>
            </w:sdtContent>
          </w:sdt>
        </w:p>
      </w:tc>
      <w:tc>
        <w:tcPr>
          <w:tcW w:w="5395" w:type="dxa"/>
        </w:tcPr>
        <w:p w14:paraId="6BDBF662" w14:textId="4385E301" w:rsidR="006F1E38" w:rsidRPr="001205A1" w:rsidRDefault="006F1E38" w:rsidP="001205A1">
          <w:pPr>
            <w:pStyle w:val="Footer"/>
          </w:pPr>
          <w:r w:rsidRPr="001205A1">
            <w:t xml:space="preserve">   </w:t>
          </w:r>
        </w:p>
      </w:tc>
    </w:tr>
  </w:tbl>
  <w:p w14:paraId="01005CF2" w14:textId="77777777" w:rsidR="006F1E38" w:rsidRDefault="006F1E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69992" w14:textId="736BF163" w:rsidR="003E6B0F" w:rsidRPr="003E6B0F" w:rsidRDefault="003E6B0F">
    <w:pPr>
      <w:pStyle w:val="Footer"/>
      <w:rPr>
        <w:color w:val="FFFFFF" w:themeColor="background1"/>
      </w:rPr>
    </w:pPr>
    <w:r w:rsidRPr="003E6B0F">
      <w:rPr>
        <w:color w:val="FFFFFF" w:themeColor="background1"/>
      </w:rPr>
      <w:t>Sales Management Report in Human Resources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2D1FA" w14:textId="77777777" w:rsidR="006F4966" w:rsidRDefault="006F4966" w:rsidP="001205A1">
      <w:r>
        <w:separator/>
      </w:r>
    </w:p>
  </w:footnote>
  <w:footnote w:type="continuationSeparator" w:id="0">
    <w:p w14:paraId="32038B1C" w14:textId="77777777" w:rsidR="006F4966" w:rsidRDefault="006F4966"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A"/>
    <w:multiLevelType w:val="multilevel"/>
    <w:tmpl w:val="67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535D"/>
    <w:multiLevelType w:val="multilevel"/>
    <w:tmpl w:val="C8A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F7C"/>
    <w:multiLevelType w:val="multilevel"/>
    <w:tmpl w:val="54E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467F2"/>
    <w:multiLevelType w:val="multilevel"/>
    <w:tmpl w:val="FB5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8763A"/>
    <w:multiLevelType w:val="multilevel"/>
    <w:tmpl w:val="D6A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41D41"/>
    <w:multiLevelType w:val="multilevel"/>
    <w:tmpl w:val="E4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04974"/>
    <w:multiLevelType w:val="hybridMultilevel"/>
    <w:tmpl w:val="747A0F8A"/>
    <w:lvl w:ilvl="0" w:tplc="76C00D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270935"/>
    <w:multiLevelType w:val="multilevel"/>
    <w:tmpl w:val="D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63E76"/>
    <w:multiLevelType w:val="multilevel"/>
    <w:tmpl w:val="0C4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97DA2"/>
    <w:multiLevelType w:val="multilevel"/>
    <w:tmpl w:val="023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61320"/>
    <w:multiLevelType w:val="hybridMultilevel"/>
    <w:tmpl w:val="D85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63580"/>
    <w:multiLevelType w:val="multilevel"/>
    <w:tmpl w:val="3D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05AE1"/>
    <w:multiLevelType w:val="multilevel"/>
    <w:tmpl w:val="83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B4819"/>
    <w:multiLevelType w:val="multilevel"/>
    <w:tmpl w:val="3E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509B5"/>
    <w:multiLevelType w:val="hybridMultilevel"/>
    <w:tmpl w:val="2996CB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2"/>
  </w:num>
  <w:num w:numId="4">
    <w:abstractNumId w:val="5"/>
  </w:num>
  <w:num w:numId="5">
    <w:abstractNumId w:val="7"/>
  </w:num>
  <w:num w:numId="6">
    <w:abstractNumId w:val="0"/>
  </w:num>
  <w:num w:numId="7">
    <w:abstractNumId w:val="3"/>
  </w:num>
  <w:num w:numId="8">
    <w:abstractNumId w:val="13"/>
  </w:num>
  <w:num w:numId="9">
    <w:abstractNumId w:val="8"/>
  </w:num>
  <w:num w:numId="10">
    <w:abstractNumId w:val="11"/>
  </w:num>
  <w:num w:numId="11">
    <w:abstractNumId w:val="1"/>
  </w:num>
  <w:num w:numId="12">
    <w:abstractNumId w:val="4"/>
  </w:num>
  <w:num w:numId="13">
    <w:abstractNumId w:val="9"/>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248DF"/>
    <w:rsid w:val="00081AE1"/>
    <w:rsid w:val="000C1994"/>
    <w:rsid w:val="000C4ED1"/>
    <w:rsid w:val="001205A1"/>
    <w:rsid w:val="00142538"/>
    <w:rsid w:val="00154224"/>
    <w:rsid w:val="00236D40"/>
    <w:rsid w:val="002877E8"/>
    <w:rsid w:val="002E256C"/>
    <w:rsid w:val="002E7C4E"/>
    <w:rsid w:val="0031055C"/>
    <w:rsid w:val="0033643C"/>
    <w:rsid w:val="00371EE1"/>
    <w:rsid w:val="003A798E"/>
    <w:rsid w:val="003E6B0F"/>
    <w:rsid w:val="00425A99"/>
    <w:rsid w:val="00456DA8"/>
    <w:rsid w:val="00486094"/>
    <w:rsid w:val="0051699E"/>
    <w:rsid w:val="00517B1F"/>
    <w:rsid w:val="00547D75"/>
    <w:rsid w:val="005E6B25"/>
    <w:rsid w:val="005F016C"/>
    <w:rsid w:val="005F4F46"/>
    <w:rsid w:val="00693AFD"/>
    <w:rsid w:val="006C60E6"/>
    <w:rsid w:val="006F1E38"/>
    <w:rsid w:val="006F4966"/>
    <w:rsid w:val="006F508F"/>
    <w:rsid w:val="0077521A"/>
    <w:rsid w:val="007A6286"/>
    <w:rsid w:val="007B0740"/>
    <w:rsid w:val="007C1BAB"/>
    <w:rsid w:val="007F7E7F"/>
    <w:rsid w:val="00813B38"/>
    <w:rsid w:val="008C5D89"/>
    <w:rsid w:val="0096522D"/>
    <w:rsid w:val="009C6907"/>
    <w:rsid w:val="00A15CF7"/>
    <w:rsid w:val="00A24793"/>
    <w:rsid w:val="00A81248"/>
    <w:rsid w:val="00A95A60"/>
    <w:rsid w:val="00AA726A"/>
    <w:rsid w:val="00AE5530"/>
    <w:rsid w:val="00B11B23"/>
    <w:rsid w:val="00BE2BE4"/>
    <w:rsid w:val="00C66528"/>
    <w:rsid w:val="00C67EDE"/>
    <w:rsid w:val="00C74716"/>
    <w:rsid w:val="00C915F0"/>
    <w:rsid w:val="00CF394B"/>
    <w:rsid w:val="00D56018"/>
    <w:rsid w:val="00DC46F5"/>
    <w:rsid w:val="00DD6F9C"/>
    <w:rsid w:val="00E22C39"/>
    <w:rsid w:val="00F57048"/>
    <w:rsid w:val="00FA57D3"/>
    <w:rsid w:val="00FB65B8"/>
    <w:rsid w:val="00FC49AE"/>
    <w:rsid w:val="00FD2FC3"/>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C46F5"/>
    <w:rPr>
      <w:rFonts w:ascii="Times New Roman" w:hAnsi="Times New Roman" w:cs="Times New Roman"/>
    </w:rPr>
  </w:style>
  <w:style w:type="paragraph" w:styleId="ListParagraph">
    <w:name w:val="List Paragraph"/>
    <w:basedOn w:val="Normal"/>
    <w:uiPriority w:val="34"/>
    <w:semiHidden/>
    <w:qFormat/>
    <w:rsid w:val="00DC46F5"/>
    <w:pPr>
      <w:ind w:left="720"/>
      <w:contextualSpacing/>
    </w:pPr>
  </w:style>
  <w:style w:type="character" w:styleId="Strong">
    <w:name w:val="Strong"/>
    <w:basedOn w:val="DefaultParagraphFont"/>
    <w:uiPriority w:val="22"/>
    <w:qFormat/>
    <w:rsid w:val="00E2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7149">
      <w:bodyDiv w:val="1"/>
      <w:marLeft w:val="0"/>
      <w:marRight w:val="0"/>
      <w:marTop w:val="0"/>
      <w:marBottom w:val="0"/>
      <w:divBdr>
        <w:top w:val="none" w:sz="0" w:space="0" w:color="auto"/>
        <w:left w:val="none" w:sz="0" w:space="0" w:color="auto"/>
        <w:bottom w:val="none" w:sz="0" w:space="0" w:color="auto"/>
        <w:right w:val="none" w:sz="0" w:space="0" w:color="auto"/>
      </w:divBdr>
    </w:div>
    <w:div w:id="819810111">
      <w:bodyDiv w:val="1"/>
      <w:marLeft w:val="0"/>
      <w:marRight w:val="0"/>
      <w:marTop w:val="0"/>
      <w:marBottom w:val="0"/>
      <w:divBdr>
        <w:top w:val="none" w:sz="0" w:space="0" w:color="auto"/>
        <w:left w:val="none" w:sz="0" w:space="0" w:color="auto"/>
        <w:bottom w:val="none" w:sz="0" w:space="0" w:color="auto"/>
        <w:right w:val="none" w:sz="0" w:space="0" w:color="auto"/>
      </w:divBdr>
    </w:div>
    <w:div w:id="918633801">
      <w:bodyDiv w:val="1"/>
      <w:marLeft w:val="0"/>
      <w:marRight w:val="0"/>
      <w:marTop w:val="0"/>
      <w:marBottom w:val="0"/>
      <w:divBdr>
        <w:top w:val="none" w:sz="0" w:space="0" w:color="auto"/>
        <w:left w:val="none" w:sz="0" w:space="0" w:color="auto"/>
        <w:bottom w:val="none" w:sz="0" w:space="0" w:color="auto"/>
        <w:right w:val="none" w:sz="0" w:space="0" w:color="auto"/>
      </w:divBdr>
    </w:div>
    <w:div w:id="930312717">
      <w:bodyDiv w:val="1"/>
      <w:marLeft w:val="0"/>
      <w:marRight w:val="0"/>
      <w:marTop w:val="0"/>
      <w:marBottom w:val="0"/>
      <w:divBdr>
        <w:top w:val="none" w:sz="0" w:space="0" w:color="auto"/>
        <w:left w:val="none" w:sz="0" w:space="0" w:color="auto"/>
        <w:bottom w:val="none" w:sz="0" w:space="0" w:color="auto"/>
        <w:right w:val="none" w:sz="0" w:space="0" w:color="auto"/>
      </w:divBdr>
    </w:div>
    <w:div w:id="1275018565">
      <w:bodyDiv w:val="1"/>
      <w:marLeft w:val="0"/>
      <w:marRight w:val="0"/>
      <w:marTop w:val="0"/>
      <w:marBottom w:val="0"/>
      <w:divBdr>
        <w:top w:val="none" w:sz="0" w:space="0" w:color="auto"/>
        <w:left w:val="none" w:sz="0" w:space="0" w:color="auto"/>
        <w:bottom w:val="none" w:sz="0" w:space="0" w:color="auto"/>
        <w:right w:val="none" w:sz="0" w:space="0" w:color="auto"/>
      </w:divBdr>
      <w:divsChild>
        <w:div w:id="165675869">
          <w:marLeft w:val="0"/>
          <w:marRight w:val="0"/>
          <w:marTop w:val="0"/>
          <w:marBottom w:val="0"/>
          <w:divBdr>
            <w:top w:val="none" w:sz="0" w:space="0" w:color="auto"/>
            <w:left w:val="none" w:sz="0" w:space="0" w:color="auto"/>
            <w:bottom w:val="none" w:sz="0" w:space="0" w:color="auto"/>
            <w:right w:val="none" w:sz="0" w:space="0" w:color="auto"/>
          </w:divBdr>
          <w:divsChild>
            <w:div w:id="1011182713">
              <w:marLeft w:val="0"/>
              <w:marRight w:val="0"/>
              <w:marTop w:val="0"/>
              <w:marBottom w:val="0"/>
              <w:divBdr>
                <w:top w:val="none" w:sz="0" w:space="0" w:color="auto"/>
                <w:left w:val="none" w:sz="0" w:space="0" w:color="auto"/>
                <w:bottom w:val="none" w:sz="0" w:space="0" w:color="auto"/>
                <w:right w:val="none" w:sz="0" w:space="0" w:color="auto"/>
              </w:divBdr>
              <w:divsChild>
                <w:div w:id="1601913522">
                  <w:marLeft w:val="0"/>
                  <w:marRight w:val="0"/>
                  <w:marTop w:val="0"/>
                  <w:marBottom w:val="0"/>
                  <w:divBdr>
                    <w:top w:val="none" w:sz="0" w:space="0" w:color="auto"/>
                    <w:left w:val="none" w:sz="0" w:space="0" w:color="auto"/>
                    <w:bottom w:val="none" w:sz="0" w:space="0" w:color="auto"/>
                    <w:right w:val="none" w:sz="0" w:space="0" w:color="auto"/>
                  </w:divBdr>
                  <w:divsChild>
                    <w:div w:id="4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942">
          <w:marLeft w:val="0"/>
          <w:marRight w:val="0"/>
          <w:marTop w:val="0"/>
          <w:marBottom w:val="0"/>
          <w:divBdr>
            <w:top w:val="none" w:sz="0" w:space="0" w:color="auto"/>
            <w:left w:val="none" w:sz="0" w:space="0" w:color="auto"/>
            <w:bottom w:val="none" w:sz="0" w:space="0" w:color="auto"/>
            <w:right w:val="none" w:sz="0" w:space="0" w:color="auto"/>
          </w:divBdr>
          <w:divsChild>
            <w:div w:id="337804662">
              <w:marLeft w:val="0"/>
              <w:marRight w:val="0"/>
              <w:marTop w:val="0"/>
              <w:marBottom w:val="0"/>
              <w:divBdr>
                <w:top w:val="none" w:sz="0" w:space="0" w:color="auto"/>
                <w:left w:val="none" w:sz="0" w:space="0" w:color="auto"/>
                <w:bottom w:val="none" w:sz="0" w:space="0" w:color="auto"/>
                <w:right w:val="none" w:sz="0" w:space="0" w:color="auto"/>
              </w:divBdr>
              <w:divsChild>
                <w:div w:id="1412628507">
                  <w:marLeft w:val="0"/>
                  <w:marRight w:val="0"/>
                  <w:marTop w:val="0"/>
                  <w:marBottom w:val="0"/>
                  <w:divBdr>
                    <w:top w:val="none" w:sz="0" w:space="0" w:color="auto"/>
                    <w:left w:val="none" w:sz="0" w:space="0" w:color="auto"/>
                    <w:bottom w:val="none" w:sz="0" w:space="0" w:color="auto"/>
                    <w:right w:val="none" w:sz="0" w:space="0" w:color="auto"/>
                  </w:divBdr>
                  <w:divsChild>
                    <w:div w:id="299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4D465C53724E4E808B4F1E8AA8258D"/>
        <w:category>
          <w:name w:val="General"/>
          <w:gallery w:val="placeholder"/>
        </w:category>
        <w:types>
          <w:type w:val="bbPlcHdr"/>
        </w:types>
        <w:behaviors>
          <w:behavior w:val="content"/>
        </w:behaviors>
        <w:guid w:val="{869DE0ED-9BE2-4B4A-A709-22C2921C0482}"/>
      </w:docPartPr>
      <w:docPartBody>
        <w:p w:rsidR="007F0301" w:rsidRDefault="0005483C" w:rsidP="007F0301">
          <w:pPr>
            <w:pStyle w:val="1B4D465C53724E4E808B4F1E8AA8258D1"/>
          </w:pPr>
          <w:r w:rsidRPr="00FC49AE">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20"/>
    <w:rsid w:val="0005483C"/>
    <w:rsid w:val="000A2930"/>
    <w:rsid w:val="001314E8"/>
    <w:rsid w:val="002635F9"/>
    <w:rsid w:val="00527E20"/>
    <w:rsid w:val="00581102"/>
    <w:rsid w:val="007225DB"/>
    <w:rsid w:val="007F0301"/>
    <w:rsid w:val="00836BBB"/>
    <w:rsid w:val="008D45F3"/>
    <w:rsid w:val="0091282B"/>
    <w:rsid w:val="009C7ED0"/>
    <w:rsid w:val="009D17B8"/>
    <w:rsid w:val="00DC03EF"/>
    <w:rsid w:val="00DF1509"/>
    <w:rsid w:val="00E953CD"/>
    <w:rsid w:val="00F32509"/>
    <w:rsid w:val="00F71D1F"/>
    <w:rsid w:val="00F94F79"/>
    <w:rsid w:val="00FF5D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rsid w:val="0005483C"/>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83C"/>
    <w:rPr>
      <w:color w:val="808080"/>
    </w:rPr>
  </w:style>
  <w:style w:type="paragraph" w:customStyle="1" w:styleId="310F4C0569B34017AB136841F399632E">
    <w:name w:val="310F4C0569B34017AB136841F399632E"/>
    <w:rsid w:val="00527E20"/>
  </w:style>
  <w:style w:type="paragraph" w:customStyle="1" w:styleId="3251D3FB7BCC498DA87E417A1069119D">
    <w:name w:val="3251D3FB7BCC498DA87E417A1069119D"/>
    <w:rsid w:val="00527E20"/>
  </w:style>
  <w:style w:type="paragraph" w:customStyle="1" w:styleId="12AE8A1CE6164562B9DAC3797A26BA0B">
    <w:name w:val="12AE8A1CE6164562B9DAC3797A26BA0B"/>
    <w:rsid w:val="00527E20"/>
  </w:style>
  <w:style w:type="character" w:customStyle="1" w:styleId="Heading4Char">
    <w:name w:val="Heading 4 Char"/>
    <w:basedOn w:val="DefaultParagraphFont"/>
    <w:link w:val="Heading4"/>
    <w:uiPriority w:val="3"/>
    <w:rsid w:val="0005483C"/>
    <w:rPr>
      <w:rFonts w:eastAsiaTheme="majorEastAsia" w:cstheme="majorBidi"/>
      <w:i/>
      <w:iCs/>
      <w:color w:val="000000" w:themeColor="text1"/>
      <w:sz w:val="32"/>
      <w:szCs w:val="24"/>
      <w:lang w:val="en-US" w:eastAsia="en-US"/>
    </w:rPr>
  </w:style>
  <w:style w:type="paragraph" w:customStyle="1" w:styleId="Text">
    <w:name w:val="Text"/>
    <w:basedOn w:val="Normal"/>
    <w:uiPriority w:val="5"/>
    <w:qFormat/>
    <w:rsid w:val="0005483C"/>
    <w:pPr>
      <w:spacing w:after="0" w:line="240" w:lineRule="auto"/>
    </w:pPr>
    <w:rPr>
      <w:rFonts w:eastAsiaTheme="minorHAnsi"/>
      <w:i/>
      <w:color w:val="000000" w:themeColor="text1"/>
      <w:sz w:val="28"/>
      <w:szCs w:val="24"/>
      <w:lang w:val="en-US" w:eastAsia="en-US"/>
    </w:rPr>
  </w:style>
  <w:style w:type="paragraph" w:customStyle="1" w:styleId="4EF11780B0044B7A958BADCCA763F901">
    <w:name w:val="4EF11780B0044B7A958BADCCA763F901"/>
    <w:rsid w:val="00527E20"/>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
    <w:name w:val="1B4D465C53724E4E808B4F1E8AA8258D"/>
    <w:rsid w:val="00527E20"/>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character" w:styleId="Emphasis">
    <w:name w:val="Emphasis"/>
    <w:basedOn w:val="DefaultParagraphFont"/>
    <w:uiPriority w:val="20"/>
    <w:qFormat/>
    <w:rsid w:val="0005483C"/>
    <w:rPr>
      <w:i w:val="0"/>
      <w:iCs/>
      <w:color w:val="C45911" w:themeColor="accent2" w:themeShade="BF"/>
    </w:rPr>
  </w:style>
  <w:style w:type="paragraph" w:customStyle="1" w:styleId="4EF11780B0044B7A958BADCCA763F9011">
    <w:name w:val="4EF11780B0044B7A958BADCCA763F9011"/>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1">
    <w:name w:val="1B4D465C53724E4E808B4F1E8AA8258D1"/>
    <w:rsid w:val="007F0301"/>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paragraph" w:customStyle="1" w:styleId="4EF11780B0044B7A958BADCCA763F9012">
    <w:name w:val="4EF11780B0044B7A958BADCCA763F9012"/>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styleId="Quote">
    <w:name w:val="Quote"/>
    <w:basedOn w:val="Normal"/>
    <w:next w:val="Normal"/>
    <w:link w:val="QuoteChar"/>
    <w:uiPriority w:val="29"/>
    <w:qFormat/>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 w:type="character" w:customStyle="1" w:styleId="QuoteChar">
    <w:name w:val="Quote Char"/>
    <w:basedOn w:val="DefaultParagraphFont"/>
    <w:link w:val="Quote"/>
    <w:uiPriority w:val="29"/>
    <w:rsid w:val="0005483C"/>
    <w:rPr>
      <w:rFonts w:asciiTheme="majorHAnsi" w:eastAsiaTheme="minorHAnsi" w:hAnsiTheme="majorHAnsi"/>
      <w:iCs/>
      <w:color w:val="5B9BD5" w:themeColor="accent1"/>
      <w:sz w:val="76"/>
      <w:szCs w:val="24"/>
      <w:lang w:val="en-US" w:eastAsia="en-US"/>
    </w:rPr>
  </w:style>
  <w:style w:type="paragraph" w:customStyle="1" w:styleId="9EBFC6E501E44100B906C77BFDF21EEC">
    <w:name w:val="9EBFC6E501E44100B906C77BFDF21EEC"/>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3">
    <w:name w:val="4EF11780B0044B7A958BADCCA763F9013"/>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1">
    <w:name w:val="9EBFC6E501E44100B906C77BFDF21EEC1"/>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716C4A757C3042049D746B2F56E2BA3A">
    <w:name w:val="716C4A757C3042049D746B2F56E2BA3A"/>
    <w:rsid w:val="007F0301"/>
    <w:rPr>
      <w:lang w:val="en-US" w:eastAsia="en-US"/>
    </w:rPr>
  </w:style>
  <w:style w:type="paragraph" w:customStyle="1" w:styleId="4EF11780B0044B7A958BADCCA763F9014">
    <w:name w:val="4EF11780B0044B7A958BADCCA763F9014"/>
    <w:rsid w:val="002635F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2">
    <w:name w:val="9EBFC6E501E44100B906C77BFDF21EEC2"/>
    <w:rsid w:val="002635F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5">
    <w:name w:val="4EF11780B0044B7A958BADCCA763F9015"/>
    <w:rsid w:val="00F94F7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3">
    <w:name w:val="9EBFC6E501E44100B906C77BFDF21EEC3"/>
    <w:rsid w:val="00F94F7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6">
    <w:name w:val="4EF11780B0044B7A958BADCCA763F9016"/>
    <w:rsid w:val="008D45F3"/>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4">
    <w:name w:val="9EBFC6E501E44100B906C77BFDF21EEC4"/>
    <w:rsid w:val="008D45F3"/>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7">
    <w:name w:val="4EF11780B0044B7A958BADCCA763F9017"/>
    <w:rsid w:val="0005483C"/>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5">
    <w:name w:val="9EBFC6E501E44100B906C77BFDF21EEC5"/>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2025-02-02T21:08:00Z</dcterms:created>
  <dcterms:modified xsi:type="dcterms:W3CDTF">2025-04-16T21:49:00Z</dcterms:modified>
</cp:coreProperties>
</file>