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B634BE" w:rsidRDefault="00CB1CA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mc:AlternateContent>
          <mc:Choice Requires="wps">
            <w:drawing>
              <wp:anchor distT="0" distB="0" distL="114300" distR="114300" simplePos="0" relativeHeight="251661312" behindDoc="0" locked="0" layoutInCell="1" allowOverlap="1" wp14:anchorId="20621186" wp14:editId="6D4717B2">
                <wp:simplePos x="0" y="0"/>
                <wp:positionH relativeFrom="margin">
                  <wp:posOffset>91913</wp:posOffset>
                </wp:positionH>
                <wp:positionV relativeFrom="paragraph">
                  <wp:posOffset>5715</wp:posOffset>
                </wp:positionV>
                <wp:extent cx="5326912" cy="4065105"/>
                <wp:effectExtent l="0" t="0" r="26670" b="12065"/>
                <wp:wrapNone/>
                <wp:docPr id="9" name="Vertical Scroll 9"/>
                <wp:cNvGraphicFramePr/>
                <a:graphic xmlns:a="http://schemas.openxmlformats.org/drawingml/2006/main">
                  <a:graphicData uri="http://schemas.microsoft.com/office/word/2010/wordprocessingShape">
                    <wps:wsp>
                      <wps:cNvSpPr/>
                      <wps:spPr>
                        <a:xfrm>
                          <a:off x="0" y="0"/>
                          <a:ext cx="5326912" cy="4065105"/>
                        </a:xfrm>
                        <a:prstGeom prst="verticalScroll">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04FC1" w:rsidRPr="0043135D" w:rsidRDefault="009D67E2" w:rsidP="00196451">
                            <w:pPr>
                              <w:spacing w:before="100" w:beforeAutospacing="1" w:after="100" w:afterAutospacing="1" w:line="240" w:lineRule="auto"/>
                              <w:jc w:val="center"/>
                              <w:rPr>
                                <w:rFonts w:ascii="Stencil" w:eastAsia="Times New Roman" w:hAnsi="Stencil" w:cs="Times New Roman"/>
                                <w:b/>
                                <w:bCs/>
                                <w:color w:val="538135" w:themeColor="accent6" w:themeShade="BF"/>
                                <w:sz w:val="56"/>
                                <w:szCs w:val="56"/>
                              </w:rPr>
                            </w:pPr>
                            <w:r w:rsidRPr="0043135D">
                              <w:rPr>
                                <w:rFonts w:ascii="Stencil" w:eastAsia="Times New Roman" w:hAnsi="Stencil" w:cs="Times New Roman"/>
                                <w:b/>
                                <w:bCs/>
                                <w:color w:val="538135" w:themeColor="accent6" w:themeShade="BF"/>
                                <w:sz w:val="56"/>
                                <w:szCs w:val="56"/>
                              </w:rPr>
                              <w:t xml:space="preserve">Value Chain </w:t>
                            </w:r>
                            <w:r w:rsidR="00196451" w:rsidRPr="0043135D">
                              <w:rPr>
                                <w:rFonts w:ascii="Stencil" w:eastAsia="Times New Roman" w:hAnsi="Stencil" w:cs="Times New Roman"/>
                                <w:b/>
                                <w:bCs/>
                                <w:color w:val="538135" w:themeColor="accent6" w:themeShade="BF"/>
                                <w:sz w:val="56"/>
                                <w:szCs w:val="56"/>
                              </w:rPr>
                              <w:t xml:space="preserve">Analysis </w:t>
                            </w:r>
                          </w:p>
                          <w:p w:rsidR="00104FC1" w:rsidRPr="0043135D" w:rsidRDefault="00104FC1" w:rsidP="00104FC1">
                            <w:pPr>
                              <w:spacing w:before="100" w:beforeAutospacing="1" w:after="100" w:afterAutospacing="1" w:line="240" w:lineRule="auto"/>
                              <w:jc w:val="center"/>
                              <w:rPr>
                                <w:rFonts w:ascii="Times New Roman" w:eastAsia="Times New Roman" w:hAnsi="Times New Roman" w:cs="Times New Roman"/>
                                <w:color w:val="538135" w:themeColor="accent6" w:themeShade="BF"/>
                                <w:sz w:val="48"/>
                                <w:szCs w:val="48"/>
                              </w:rPr>
                            </w:pPr>
                            <w:r w:rsidRPr="0043135D">
                              <w:rPr>
                                <w:rFonts w:ascii="Times New Roman" w:eastAsia="Times New Roman" w:hAnsi="Times New Roman" w:cs="Times New Roman"/>
                                <w:b/>
                                <w:bCs/>
                                <w:color w:val="538135" w:themeColor="accent6" w:themeShade="BF"/>
                                <w:sz w:val="48"/>
                                <w:szCs w:val="48"/>
                              </w:rPr>
                              <w:t xml:space="preserve"> </w:t>
                            </w:r>
                            <w:r w:rsidRPr="0043135D">
                              <w:rPr>
                                <w:rFonts w:ascii="Times New Roman" w:eastAsia="Times New Roman" w:hAnsi="Times New Roman" w:cs="Times New Roman"/>
                                <w:color w:val="538135" w:themeColor="accent6" w:themeShade="BF"/>
                                <w:sz w:val="40"/>
                                <w:szCs w:val="40"/>
                              </w:rPr>
                              <w:t>Report for Human Resources</w:t>
                            </w:r>
                          </w:p>
                          <w:p w:rsidR="00104FC1" w:rsidRPr="00196451" w:rsidRDefault="00104FC1" w:rsidP="00104FC1">
                            <w:pPr>
                              <w:jc w:val="center"/>
                              <w:rPr>
                                <w:color w:val="7030A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21186"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9" o:spid="_x0000_s1026" type="#_x0000_t97" style="position:absolute;left:0;text-align:left;margin-left:7.25pt;margin-top:.45pt;width:419.45pt;height:32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" fillcolor="white [3201]" strokecolor="#a8d08d [1945]" strokeweight="1pt">
                <v:stroke joinstyle="miter"/>
                <v:textbox>
                  <w:txbxContent>
                    <w:p w:rsidR="00104FC1" w:rsidRPr="0043135D" w:rsidRDefault="009D67E2" w:rsidP="00196451">
                      <w:pPr>
                        <w:spacing w:before="100" w:beforeAutospacing="1" w:after="100" w:afterAutospacing="1" w:line="240" w:lineRule="auto"/>
                        <w:jc w:val="center"/>
                        <w:rPr>
                          <w:rFonts w:ascii="Stencil" w:eastAsia="Times New Roman" w:hAnsi="Stencil" w:cs="Times New Roman"/>
                          <w:b/>
                          <w:bCs/>
                          <w:color w:val="538135" w:themeColor="accent6" w:themeShade="BF"/>
                          <w:sz w:val="56"/>
                          <w:szCs w:val="56"/>
                        </w:rPr>
                      </w:pPr>
                      <w:r w:rsidRPr="0043135D">
                        <w:rPr>
                          <w:rFonts w:ascii="Stencil" w:eastAsia="Times New Roman" w:hAnsi="Stencil" w:cs="Times New Roman"/>
                          <w:b/>
                          <w:bCs/>
                          <w:color w:val="538135" w:themeColor="accent6" w:themeShade="BF"/>
                          <w:sz w:val="56"/>
                          <w:szCs w:val="56"/>
                        </w:rPr>
                        <w:t xml:space="preserve">Value Chain </w:t>
                      </w:r>
                      <w:r w:rsidR="00196451" w:rsidRPr="0043135D">
                        <w:rPr>
                          <w:rFonts w:ascii="Stencil" w:eastAsia="Times New Roman" w:hAnsi="Stencil" w:cs="Times New Roman"/>
                          <w:b/>
                          <w:bCs/>
                          <w:color w:val="538135" w:themeColor="accent6" w:themeShade="BF"/>
                          <w:sz w:val="56"/>
                          <w:szCs w:val="56"/>
                        </w:rPr>
                        <w:t xml:space="preserve">Analysis </w:t>
                      </w:r>
                    </w:p>
                    <w:p w:rsidR="00104FC1" w:rsidRPr="0043135D" w:rsidRDefault="00104FC1" w:rsidP="00104FC1">
                      <w:pPr>
                        <w:spacing w:before="100" w:beforeAutospacing="1" w:after="100" w:afterAutospacing="1" w:line="240" w:lineRule="auto"/>
                        <w:jc w:val="center"/>
                        <w:rPr>
                          <w:rFonts w:ascii="Times New Roman" w:eastAsia="Times New Roman" w:hAnsi="Times New Roman" w:cs="Times New Roman"/>
                          <w:color w:val="538135" w:themeColor="accent6" w:themeShade="BF"/>
                          <w:sz w:val="48"/>
                          <w:szCs w:val="48"/>
                        </w:rPr>
                      </w:pPr>
                      <w:r w:rsidRPr="0043135D">
                        <w:rPr>
                          <w:rFonts w:ascii="Times New Roman" w:eastAsia="Times New Roman" w:hAnsi="Times New Roman" w:cs="Times New Roman"/>
                          <w:b/>
                          <w:bCs/>
                          <w:color w:val="538135" w:themeColor="accent6" w:themeShade="BF"/>
                          <w:sz w:val="48"/>
                          <w:szCs w:val="48"/>
                        </w:rPr>
                        <w:t xml:space="preserve"> </w:t>
                      </w:r>
                      <w:r w:rsidRPr="0043135D">
                        <w:rPr>
                          <w:rFonts w:ascii="Times New Roman" w:eastAsia="Times New Roman" w:hAnsi="Times New Roman" w:cs="Times New Roman"/>
                          <w:color w:val="538135" w:themeColor="accent6" w:themeShade="BF"/>
                          <w:sz w:val="40"/>
                          <w:szCs w:val="40"/>
                        </w:rPr>
                        <w:t>Report for Human Resources</w:t>
                      </w:r>
                    </w:p>
                    <w:p w:rsidR="00104FC1" w:rsidRPr="00196451" w:rsidRDefault="00104FC1" w:rsidP="00104FC1">
                      <w:pPr>
                        <w:jc w:val="center"/>
                        <w:rPr>
                          <w:color w:val="7030A0"/>
                        </w:rPr>
                      </w:pPr>
                    </w:p>
                  </w:txbxContent>
                </v:textbox>
                <w10:wrap anchorx="margin"/>
              </v:shape>
            </w:pict>
          </mc:Fallback>
        </mc:AlternateContent>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9D67E2"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noProof/>
        </w:rPr>
        <w:drawing>
          <wp:anchor distT="0" distB="0" distL="114300" distR="114300" simplePos="0" relativeHeight="251680768" behindDoc="1" locked="0" layoutInCell="1" allowOverlap="1" wp14:anchorId="6C1DEFE4" wp14:editId="5388F138">
            <wp:simplePos x="0" y="0"/>
            <wp:positionH relativeFrom="margin">
              <wp:posOffset>781050</wp:posOffset>
            </wp:positionH>
            <wp:positionV relativeFrom="paragraph">
              <wp:posOffset>779145</wp:posOffset>
            </wp:positionV>
            <wp:extent cx="3902075" cy="14351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PESTLE Analysis Templates and Actionable Guide - AIH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902075" cy="14351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rtl/>
          <w:lang w:bidi="ar-EG"/>
        </w:rPr>
      </w:pPr>
    </w:p>
    <w:p w:rsidR="00B634BE" w:rsidRDefault="00B634BE" w:rsidP="00EC6FE9">
      <w:pPr>
        <w:pStyle w:val="NormalWeb"/>
        <w:spacing w:before="0" w:beforeAutospacing="0" w:after="0" w:afterAutospacing="0"/>
        <w:rPr>
          <w:rFonts w:asciiTheme="minorHAnsi" w:eastAsiaTheme="minorEastAsia" w:hAnsi="Calibri" w:cstheme="minorBidi"/>
          <w:b/>
          <w:bCs/>
          <w:color w:val="348F9A"/>
          <w:kern w:val="24"/>
          <w:sz w:val="72"/>
          <w:szCs w:val="72"/>
          <w:u w:val="single"/>
          <w:lang w:bidi="ar-EG"/>
        </w:rPr>
      </w:pPr>
    </w:p>
    <w:p w:rsidR="00EC6FE9" w:rsidRPr="00EC6FE9" w:rsidRDefault="00EC6FE9" w:rsidP="00EC6FE9">
      <w:pPr>
        <w:pStyle w:val="NormalWeb"/>
        <w:spacing w:before="0" w:beforeAutospacing="0" w:after="0" w:afterAutospacing="0"/>
        <w:rPr>
          <w:rFonts w:asciiTheme="minorHAnsi" w:eastAsiaTheme="minorEastAsia" w:hAnsi="Calibri" w:cstheme="minorBidi"/>
          <w:b/>
          <w:bCs/>
          <w:color w:val="348F9A"/>
          <w:kern w:val="24"/>
          <w:sz w:val="36"/>
          <w:szCs w:val="36"/>
          <w:u w:val="single"/>
          <w:lang w:bidi="ar-EG"/>
        </w:rPr>
      </w:pPr>
    </w:p>
    <w:p w:rsidR="00B634BE" w:rsidRP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44"/>
          <w:szCs w:val="44"/>
          <w:u w:val="single"/>
          <w:lang w:bidi="ar-EG"/>
        </w:rPr>
      </w:pPr>
      <w:r w:rsidRPr="00104FC1">
        <w:rPr>
          <w:rFonts w:asciiTheme="minorHAnsi" w:eastAsiaTheme="minorEastAsia" w:hAnsi="Calibri" w:cstheme="minorBidi"/>
          <w:b/>
          <w:bCs/>
          <w:color w:val="348F9A"/>
          <w:kern w:val="24"/>
          <w:sz w:val="36"/>
          <w:szCs w:val="36"/>
          <w:u w:val="single"/>
          <w:lang w:bidi="ar-EG"/>
        </w:rPr>
        <w:t>Data Driven Decision Making</w:t>
      </w:r>
    </w:p>
    <w:p w:rsidR="00B634BE" w:rsidRPr="004E09CD"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w:drawing>
          <wp:anchor distT="0" distB="0" distL="114300" distR="114300" simplePos="0" relativeHeight="251660288" behindDoc="1" locked="0" layoutInCell="1" allowOverlap="1" wp14:anchorId="53AF7E5E" wp14:editId="0E8FBF0F">
            <wp:simplePos x="0" y="0"/>
            <wp:positionH relativeFrom="margin">
              <wp:posOffset>2335475</wp:posOffset>
            </wp:positionH>
            <wp:positionV relativeFrom="paragraph">
              <wp:posOffset>135918</wp:posOffset>
            </wp:positionV>
            <wp:extent cx="765175" cy="717550"/>
            <wp:effectExtent l="0" t="0" r="0" b="6350"/>
            <wp:wrapTight wrapText="bothSides">
              <wp:wrapPolygon edited="0">
                <wp:start x="7529" y="0"/>
                <wp:lineTo x="0" y="4588"/>
                <wp:lineTo x="0" y="16630"/>
                <wp:lineTo x="8066" y="21218"/>
                <wp:lineTo x="8604" y="21218"/>
                <wp:lineTo x="12368" y="21218"/>
                <wp:lineTo x="12906" y="21218"/>
                <wp:lineTo x="18284" y="18350"/>
                <wp:lineTo x="20973" y="17204"/>
                <wp:lineTo x="20973" y="4588"/>
                <wp:lineTo x="11831" y="0"/>
                <wp:lineTo x="7529" y="0"/>
              </wp:wrapPolygon>
            </wp:wrapTight>
            <wp:docPr id="214629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97512" name="Picture 21462975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5175" cy="717550"/>
                    </a:xfrm>
                    <a:prstGeom prst="rect">
                      <a:avLst/>
                    </a:prstGeom>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sz w:val="32"/>
          <w:szCs w:val="32"/>
          <w:lang w:bidi="ar-EG"/>
        </w:rPr>
      </w:pPr>
    </w:p>
    <w:p w:rsidR="00B634BE" w:rsidRDefault="00B634BE" w:rsidP="00B634BE">
      <w:pPr>
        <w:pStyle w:val="NormalWeb"/>
        <w:spacing w:before="0" w:beforeAutospacing="0" w:after="0" w:afterAutospacing="0"/>
        <w:jc w:val="center"/>
        <w:rPr>
          <w:sz w:val="32"/>
          <w:szCs w:val="32"/>
          <w:lang w:bidi="ar-EG"/>
        </w:rPr>
      </w:pPr>
    </w:p>
    <w:p w:rsidR="00B634BE" w:rsidRPr="0043135D" w:rsidRDefault="00B634BE" w:rsidP="00B634BE">
      <w:pPr>
        <w:pStyle w:val="NormalWeb"/>
        <w:spacing w:before="0" w:beforeAutospacing="0" w:after="0" w:afterAutospacing="0"/>
        <w:jc w:val="center"/>
        <w:rPr>
          <w:b/>
          <w:bCs/>
          <w:color w:val="538135" w:themeColor="accent6" w:themeShade="BF"/>
          <w:sz w:val="40"/>
          <w:szCs w:val="40"/>
          <w:lang w:bidi="ar-EG"/>
        </w:rPr>
      </w:pPr>
      <w:r w:rsidRPr="0043135D">
        <w:rPr>
          <w:b/>
          <w:bCs/>
          <w:color w:val="538135" w:themeColor="accent6" w:themeShade="BF"/>
          <w:sz w:val="40"/>
          <w:szCs w:val="40"/>
          <w:lang w:bidi="ar-EG"/>
        </w:rPr>
        <w:t>Data Dynamos</w:t>
      </w:r>
    </w:p>
    <w:p w:rsidR="00B634BE" w:rsidRPr="0043135D" w:rsidRDefault="00B634BE" w:rsidP="00196451">
      <w:pPr>
        <w:pStyle w:val="NormalWeb"/>
        <w:spacing w:before="0" w:beforeAutospacing="0" w:after="0" w:afterAutospacing="0"/>
        <w:jc w:val="center"/>
        <w:rPr>
          <w:color w:val="538135" w:themeColor="accent6" w:themeShade="BF"/>
          <w:sz w:val="22"/>
          <w:szCs w:val="22"/>
          <w:lang w:bidi="ar-EG"/>
        </w:rPr>
      </w:pPr>
      <w:r w:rsidRPr="0043135D">
        <w:rPr>
          <w:color w:val="538135" w:themeColor="accent6" w:themeShade="BF"/>
          <w:sz w:val="22"/>
          <w:szCs w:val="22"/>
          <w:lang w:bidi="ar-EG"/>
        </w:rPr>
        <w:t>For HR Data Analysis</w:t>
      </w:r>
    </w:p>
    <w:p w:rsidR="002D2437" w:rsidRPr="0043135D" w:rsidRDefault="0043135D" w:rsidP="002D2437">
      <w:pPr>
        <w:spacing w:before="100" w:beforeAutospacing="1" w:after="100" w:afterAutospacing="1" w:line="240" w:lineRule="auto"/>
        <w:jc w:val="center"/>
        <w:rPr>
          <w:rFonts w:ascii="Times New Roman" w:eastAsia="Times New Roman" w:hAnsi="Times New Roman" w:cs="Times New Roman"/>
          <w:color w:val="538135" w:themeColor="accent6" w:themeShade="BF"/>
          <w:sz w:val="28"/>
          <w:szCs w:val="28"/>
          <w:rtl/>
        </w:rPr>
      </w:pPr>
      <w:r w:rsidRPr="0043135D">
        <w:rPr>
          <w:rFonts w:ascii="Berlin Sans FB Demi" w:eastAsia="Times New Roman" w:hAnsi="Berlin Sans FB Demi" w:cs="Times New Roman"/>
          <w:b/>
          <w:bCs/>
          <w:color w:val="538135" w:themeColor="accent6" w:themeShade="BF"/>
          <w:sz w:val="28"/>
          <w:szCs w:val="28"/>
          <w:u w:val="single"/>
        </w:rPr>
        <w:lastRenderedPageBreak/>
        <w:t xml:space="preserve">Value Chain </w:t>
      </w:r>
      <w:r w:rsidR="00CE123F" w:rsidRPr="0043135D">
        <w:rPr>
          <w:rFonts w:ascii="Berlin Sans FB Demi" w:eastAsia="Times New Roman" w:hAnsi="Berlin Sans FB Demi" w:cs="Times New Roman"/>
          <w:b/>
          <w:bCs/>
          <w:color w:val="538135" w:themeColor="accent6" w:themeShade="BF"/>
          <w:sz w:val="28"/>
          <w:szCs w:val="28"/>
          <w:u w:val="single"/>
        </w:rPr>
        <w:t>Analysis Report for Human Resources</w:t>
      </w:r>
    </w:p>
    <w:p w:rsidR="002D2437" w:rsidRPr="0043135D" w:rsidRDefault="002D2437" w:rsidP="002D2437">
      <w:pPr>
        <w:spacing w:before="100" w:beforeAutospacing="1" w:after="100" w:afterAutospacing="1" w:line="240" w:lineRule="auto"/>
        <w:rPr>
          <w:rFonts w:ascii="Times New Roman" w:eastAsia="Times New Roman" w:hAnsi="Times New Roman" w:cs="Times New Roman"/>
          <w:color w:val="538135" w:themeColor="accent6" w:themeShade="BF"/>
          <w:sz w:val="32"/>
          <w:szCs w:val="32"/>
          <w:u w:val="single"/>
        </w:rPr>
      </w:pPr>
      <w:r w:rsidRPr="0043135D">
        <w:rPr>
          <w:rFonts w:ascii="Times New Roman" w:eastAsia="Times New Roman" w:hAnsi="Times New Roman" w:cs="Times New Roman"/>
          <w:b/>
          <w:bCs/>
          <w:color w:val="538135" w:themeColor="accent6" w:themeShade="BF"/>
          <w:sz w:val="32"/>
          <w:szCs w:val="32"/>
          <w:u w:val="single"/>
        </w:rPr>
        <w:t>Introduction</w:t>
      </w:r>
    </w:p>
    <w:p w:rsidR="004D08C7" w:rsidRDefault="004D08C7" w:rsidP="004D08C7">
      <w:pPr>
        <w:pStyle w:val="NormalWeb"/>
        <w:rPr>
          <w:rtl/>
        </w:rPr>
      </w:pPr>
      <w:r>
        <w:t>This report aims to analyze the HR value chain based on available data to understand how various factors impact recruitment, performance, training, and talent retention. The analysis relies on employee data, performance evaluations, satisfaction levels, and education levels, providing a comprehensive view of HR policy effectiveness.</w:t>
      </w:r>
    </w:p>
    <w:p w:rsidR="004D08C7" w:rsidRDefault="004D08C7" w:rsidP="004D08C7">
      <w:pPr>
        <w:pStyle w:val="NormalWeb"/>
      </w:pPr>
      <w:r>
        <w:rPr>
          <w:color w:val="BF8F00" w:themeColor="accent4" w:themeShade="BF"/>
        </w:rPr>
        <w:pict>
          <v:rect id="_x0000_i1028" style="width:0;height:1.5pt" o:hralign="center" o:bullet="t" o:hrstd="t" o:hr="t" fillcolor="#a0a0a0" stroked="f"/>
        </w:pict>
      </w:r>
    </w:p>
    <w:p w:rsidR="004D08C7" w:rsidRPr="004D08C7" w:rsidRDefault="004D08C7" w:rsidP="004D08C7">
      <w:pPr>
        <w:spacing w:before="100" w:beforeAutospacing="1" w:after="100" w:afterAutospacing="1" w:line="240" w:lineRule="auto"/>
        <w:rPr>
          <w:rFonts w:ascii="Times New Roman" w:eastAsia="Times New Roman" w:hAnsi="Times New Roman" w:cs="Times New Roman"/>
          <w:b/>
          <w:bCs/>
          <w:color w:val="538135" w:themeColor="accent6" w:themeShade="BF"/>
          <w:sz w:val="32"/>
          <w:szCs w:val="32"/>
          <w:u w:val="single"/>
        </w:rPr>
      </w:pPr>
      <w:r w:rsidRPr="004D08C7">
        <w:rPr>
          <w:rFonts w:ascii="Times New Roman" w:eastAsia="Times New Roman" w:hAnsi="Times New Roman" w:cs="Times New Roman" w:hint="cs"/>
          <w:b/>
          <w:bCs/>
          <w:color w:val="538135" w:themeColor="accent6" w:themeShade="BF"/>
          <w:sz w:val="32"/>
          <w:szCs w:val="32"/>
          <w:u w:val="single"/>
          <w:rtl/>
        </w:rPr>
        <w:t>1</w:t>
      </w:r>
      <w:r w:rsidRPr="004D08C7">
        <w:rPr>
          <w:rFonts w:ascii="Times New Roman" w:eastAsia="Times New Roman" w:hAnsi="Times New Roman" w:cs="Times New Roman"/>
          <w:b/>
          <w:bCs/>
          <w:color w:val="538135" w:themeColor="accent6" w:themeShade="BF"/>
          <w:sz w:val="32"/>
          <w:szCs w:val="32"/>
          <w:u w:val="single"/>
        </w:rPr>
        <w:t>. Talent Acquisition (Recruitment)</w:t>
      </w:r>
    </w:p>
    <w:p w:rsidR="004D08C7" w:rsidRDefault="004D08C7" w:rsidP="004D08C7">
      <w:pPr>
        <w:pStyle w:val="NormalWeb"/>
        <w:numPr>
          <w:ilvl w:val="0"/>
          <w:numId w:val="36"/>
        </w:numPr>
      </w:pPr>
      <w:r>
        <w:t>The data indicates variability in the distance from home, which may influence hiring decisions, as employees who live farther away may have a higher attrition rate.</w:t>
      </w:r>
    </w:p>
    <w:p w:rsidR="004D08C7" w:rsidRDefault="004D08C7" w:rsidP="004D08C7">
      <w:pPr>
        <w:pStyle w:val="NormalWeb"/>
        <w:numPr>
          <w:ilvl w:val="0"/>
          <w:numId w:val="36"/>
        </w:numPr>
      </w:pPr>
      <w:r>
        <w:t>Some employees travel for business, requiring flexible recruitment policies to accommodate individuals who can adapt to travel demands.</w:t>
      </w:r>
    </w:p>
    <w:p w:rsidR="004D08C7" w:rsidRDefault="004D08C7" w:rsidP="004D08C7">
      <w:pPr>
        <w:pStyle w:val="NormalWeb"/>
        <w:numPr>
          <w:ilvl w:val="0"/>
          <w:numId w:val="36"/>
        </w:numPr>
      </w:pPr>
      <w:r>
        <w:t>Recruitment strategies can be improved by analyzing demographic factors of talent and identifying the most effective sourcing channels.</w:t>
      </w:r>
    </w:p>
    <w:p w:rsidR="004D08C7" w:rsidRDefault="004D08C7" w:rsidP="004D08C7">
      <w:pPr>
        <w:pStyle w:val="NormalWeb"/>
      </w:pPr>
      <w:r>
        <w:rPr>
          <w:color w:val="BF8F00" w:themeColor="accent4" w:themeShade="BF"/>
        </w:rPr>
        <w:pict>
          <v:rect id="_x0000_i1029" style="width:0;height:1.5pt" o:hralign="center" o:bullet="t" o:hrstd="t" o:hr="t" fillcolor="#a0a0a0" stroked="f"/>
        </w:pict>
      </w:r>
    </w:p>
    <w:p w:rsidR="004D08C7" w:rsidRPr="004D08C7" w:rsidRDefault="004D08C7" w:rsidP="004D08C7">
      <w:pPr>
        <w:spacing w:before="100" w:beforeAutospacing="1" w:after="100" w:afterAutospacing="1" w:line="240" w:lineRule="auto"/>
        <w:rPr>
          <w:rFonts w:ascii="Times New Roman" w:eastAsia="Times New Roman" w:hAnsi="Times New Roman" w:cs="Times New Roman"/>
          <w:b/>
          <w:bCs/>
          <w:color w:val="538135" w:themeColor="accent6" w:themeShade="BF"/>
          <w:sz w:val="32"/>
          <w:szCs w:val="32"/>
          <w:u w:val="single"/>
        </w:rPr>
      </w:pPr>
      <w:r w:rsidRPr="004D08C7">
        <w:rPr>
          <w:rFonts w:ascii="Times New Roman" w:eastAsia="Times New Roman" w:hAnsi="Times New Roman" w:cs="Times New Roman" w:hint="cs"/>
          <w:b/>
          <w:bCs/>
          <w:color w:val="538135" w:themeColor="accent6" w:themeShade="BF"/>
          <w:sz w:val="32"/>
          <w:szCs w:val="32"/>
          <w:u w:val="single"/>
          <w:rtl/>
        </w:rPr>
        <w:t>2</w:t>
      </w:r>
      <w:r w:rsidRPr="004D08C7">
        <w:rPr>
          <w:rFonts w:ascii="Times New Roman" w:eastAsia="Times New Roman" w:hAnsi="Times New Roman" w:cs="Times New Roman"/>
          <w:b/>
          <w:bCs/>
          <w:color w:val="538135" w:themeColor="accent6" w:themeShade="BF"/>
          <w:sz w:val="32"/>
          <w:szCs w:val="32"/>
          <w:u w:val="single"/>
        </w:rPr>
        <w:t>. Performance Management</w:t>
      </w:r>
    </w:p>
    <w:p w:rsidR="004D08C7" w:rsidRDefault="004D08C7" w:rsidP="004D08C7">
      <w:pPr>
        <w:pStyle w:val="NormalWeb"/>
        <w:numPr>
          <w:ilvl w:val="0"/>
          <w:numId w:val="37"/>
        </w:numPr>
      </w:pPr>
      <w:r>
        <w:t>Employee performance has been assessed using performance rating data, reflecting the achievement of individual and organizational goals.</w:t>
      </w:r>
    </w:p>
    <w:p w:rsidR="004D08C7" w:rsidRDefault="004D08C7" w:rsidP="004D08C7">
      <w:pPr>
        <w:pStyle w:val="NormalWeb"/>
        <w:numPr>
          <w:ilvl w:val="0"/>
          <w:numId w:val="37"/>
        </w:numPr>
      </w:pPr>
      <w:r>
        <w:t>Promotion analysis shows that some employees have spent many years in the same position without advancement, which may affect job motivation.</w:t>
      </w:r>
    </w:p>
    <w:p w:rsidR="004D08C7" w:rsidRDefault="004D08C7" w:rsidP="004D08C7">
      <w:pPr>
        <w:pStyle w:val="NormalWeb"/>
        <w:numPr>
          <w:ilvl w:val="0"/>
          <w:numId w:val="37"/>
        </w:numPr>
      </w:pPr>
      <w:r>
        <w:t>Linking performance with motivation and training can help improve employee productivity and retention rates.</w:t>
      </w:r>
    </w:p>
    <w:p w:rsidR="004D08C7" w:rsidRDefault="004D08C7" w:rsidP="004D08C7">
      <w:pPr>
        <w:pStyle w:val="NormalWeb"/>
      </w:pPr>
      <w:r>
        <w:rPr>
          <w:color w:val="BF8F00" w:themeColor="accent4" w:themeShade="BF"/>
        </w:rPr>
        <w:pict>
          <v:rect id="_x0000_i1030" style="width:0;height:1.5pt" o:hralign="center" o:bullet="t" o:hrstd="t" o:hr="t" fillcolor="#a0a0a0" stroked="f"/>
        </w:pict>
      </w:r>
    </w:p>
    <w:p w:rsidR="004D08C7" w:rsidRPr="004D08C7" w:rsidRDefault="004D08C7" w:rsidP="004D08C7">
      <w:pPr>
        <w:spacing w:before="100" w:beforeAutospacing="1" w:after="100" w:afterAutospacing="1" w:line="240" w:lineRule="auto"/>
        <w:rPr>
          <w:rFonts w:ascii="Times New Roman" w:eastAsia="Times New Roman" w:hAnsi="Times New Roman" w:cs="Times New Roman"/>
          <w:b/>
          <w:bCs/>
          <w:color w:val="538135" w:themeColor="accent6" w:themeShade="BF"/>
          <w:sz w:val="32"/>
          <w:szCs w:val="32"/>
          <w:u w:val="single"/>
        </w:rPr>
      </w:pPr>
      <w:r w:rsidRPr="004D08C7">
        <w:rPr>
          <w:rFonts w:ascii="Times New Roman" w:eastAsia="Times New Roman" w:hAnsi="Times New Roman" w:cs="Times New Roman" w:hint="cs"/>
          <w:b/>
          <w:bCs/>
          <w:color w:val="538135" w:themeColor="accent6" w:themeShade="BF"/>
          <w:sz w:val="32"/>
          <w:szCs w:val="32"/>
          <w:u w:val="single"/>
          <w:rtl/>
        </w:rPr>
        <w:t>3</w:t>
      </w:r>
      <w:r w:rsidRPr="004D08C7">
        <w:rPr>
          <w:rFonts w:ascii="Times New Roman" w:eastAsia="Times New Roman" w:hAnsi="Times New Roman" w:cs="Times New Roman"/>
          <w:b/>
          <w:bCs/>
          <w:color w:val="538135" w:themeColor="accent6" w:themeShade="BF"/>
          <w:sz w:val="32"/>
          <w:szCs w:val="32"/>
          <w:u w:val="single"/>
        </w:rPr>
        <w:t>. Training &amp; Development</w:t>
      </w:r>
    </w:p>
    <w:p w:rsidR="004D08C7" w:rsidRDefault="004D08C7" w:rsidP="004D08C7">
      <w:pPr>
        <w:pStyle w:val="NormalWeb"/>
        <w:numPr>
          <w:ilvl w:val="0"/>
          <w:numId w:val="38"/>
        </w:numPr>
      </w:pPr>
      <w:r>
        <w:t>Years of experience and education levels are linked to employee performance, indicating the need for targeted training programs to bridge skill gaps.</w:t>
      </w:r>
    </w:p>
    <w:p w:rsidR="004D08C7" w:rsidRDefault="004D08C7" w:rsidP="004D08C7">
      <w:pPr>
        <w:pStyle w:val="NormalWeb"/>
        <w:numPr>
          <w:ilvl w:val="0"/>
          <w:numId w:val="38"/>
        </w:numPr>
      </w:pPr>
      <w:r>
        <w:t>Training programs can range from technical training and leadership skills to soft skills development.</w:t>
      </w:r>
    </w:p>
    <w:p w:rsidR="004D08C7" w:rsidRDefault="004D08C7" w:rsidP="004D08C7">
      <w:pPr>
        <w:pStyle w:val="NormalWeb"/>
        <w:numPr>
          <w:ilvl w:val="0"/>
          <w:numId w:val="38"/>
        </w:numPr>
      </w:pPr>
      <w:r>
        <w:t>Assessing the effectiveness of training programs and their impact on performance helps prioritize investment in employee development.</w:t>
      </w:r>
    </w:p>
    <w:p w:rsidR="004D08C7" w:rsidRDefault="004D08C7" w:rsidP="004D08C7">
      <w:pPr>
        <w:pStyle w:val="NormalWeb"/>
      </w:pPr>
      <w:r>
        <w:rPr>
          <w:color w:val="BF8F00" w:themeColor="accent4" w:themeShade="BF"/>
        </w:rPr>
        <w:pict>
          <v:rect id="_x0000_i1031" style="width:0;height:1.5pt" o:hralign="center" o:bullet="t" o:hrstd="t" o:hr="t" fillcolor="#a0a0a0" stroked="f"/>
        </w:pict>
      </w:r>
    </w:p>
    <w:p w:rsidR="004D08C7" w:rsidRPr="004D08C7" w:rsidRDefault="004D08C7" w:rsidP="004D08C7">
      <w:pPr>
        <w:spacing w:before="100" w:beforeAutospacing="1" w:after="100" w:afterAutospacing="1" w:line="240" w:lineRule="auto"/>
        <w:rPr>
          <w:rFonts w:ascii="Times New Roman" w:eastAsia="Times New Roman" w:hAnsi="Times New Roman" w:cs="Times New Roman"/>
          <w:b/>
          <w:bCs/>
          <w:color w:val="538135" w:themeColor="accent6" w:themeShade="BF"/>
          <w:sz w:val="32"/>
          <w:szCs w:val="32"/>
          <w:u w:val="single"/>
        </w:rPr>
      </w:pPr>
      <w:r w:rsidRPr="004D08C7">
        <w:rPr>
          <w:rFonts w:ascii="Times New Roman" w:eastAsia="Times New Roman" w:hAnsi="Times New Roman" w:cs="Times New Roman" w:hint="cs"/>
          <w:b/>
          <w:bCs/>
          <w:color w:val="538135" w:themeColor="accent6" w:themeShade="BF"/>
          <w:sz w:val="32"/>
          <w:szCs w:val="32"/>
          <w:u w:val="single"/>
          <w:rtl/>
        </w:rPr>
        <w:lastRenderedPageBreak/>
        <w:t>4</w:t>
      </w:r>
      <w:r w:rsidRPr="004D08C7">
        <w:rPr>
          <w:rFonts w:ascii="Times New Roman" w:eastAsia="Times New Roman" w:hAnsi="Times New Roman" w:cs="Times New Roman"/>
          <w:b/>
          <w:bCs/>
          <w:color w:val="538135" w:themeColor="accent6" w:themeShade="BF"/>
          <w:sz w:val="32"/>
          <w:szCs w:val="32"/>
          <w:u w:val="single"/>
        </w:rPr>
        <w:t>. Talent Retention</w:t>
      </w:r>
    </w:p>
    <w:p w:rsidR="004D08C7" w:rsidRDefault="004D08C7" w:rsidP="004D08C7">
      <w:pPr>
        <w:pStyle w:val="NormalWeb"/>
        <w:numPr>
          <w:ilvl w:val="0"/>
          <w:numId w:val="39"/>
        </w:numPr>
      </w:pPr>
      <w:r>
        <w:t>Data shows that some employees leave due to factors such as salary and career opportunities, highlighting the need to review compensation and benefits policies.</w:t>
      </w:r>
    </w:p>
    <w:p w:rsidR="004D08C7" w:rsidRDefault="004D08C7" w:rsidP="004D08C7">
      <w:pPr>
        <w:pStyle w:val="NormalWeb"/>
        <w:numPr>
          <w:ilvl w:val="0"/>
          <w:numId w:val="39"/>
        </w:numPr>
      </w:pPr>
      <w:r>
        <w:t>The relationship between job satisfaction and attrition requires further analysis, as psychological and organizational factors may play a role.</w:t>
      </w:r>
    </w:p>
    <w:p w:rsidR="004D08C7" w:rsidRDefault="004D08C7" w:rsidP="004D08C7">
      <w:pPr>
        <w:pStyle w:val="NormalWeb"/>
        <w:numPr>
          <w:ilvl w:val="0"/>
          <w:numId w:val="39"/>
        </w:numPr>
      </w:pPr>
      <w:r>
        <w:t>Developing engagement strategies, such as offering a flexible work environment and financial and non-financial incentives, can help improve retention rates.</w:t>
      </w:r>
    </w:p>
    <w:p w:rsidR="004D08C7" w:rsidRDefault="004D08C7" w:rsidP="004D08C7">
      <w:pPr>
        <w:pStyle w:val="NormalWeb"/>
      </w:pPr>
      <w:r>
        <w:rPr>
          <w:color w:val="BF8F00" w:themeColor="accent4" w:themeShade="BF"/>
        </w:rPr>
        <w:pict>
          <v:rect id="_x0000_i1032" style="width:0;height:1.5pt" o:hralign="center" o:bullet="t" o:hrstd="t" o:hr="t" fillcolor="#a0a0a0" stroked="f"/>
        </w:pict>
      </w:r>
    </w:p>
    <w:p w:rsidR="004D08C7" w:rsidRPr="004D08C7" w:rsidRDefault="004D08C7" w:rsidP="004D08C7">
      <w:pPr>
        <w:spacing w:before="100" w:beforeAutospacing="1" w:after="100" w:afterAutospacing="1" w:line="240" w:lineRule="auto"/>
        <w:rPr>
          <w:rFonts w:ascii="Times New Roman" w:eastAsia="Times New Roman" w:hAnsi="Times New Roman" w:cs="Times New Roman"/>
          <w:b/>
          <w:bCs/>
          <w:color w:val="538135" w:themeColor="accent6" w:themeShade="BF"/>
          <w:sz w:val="32"/>
          <w:szCs w:val="32"/>
          <w:u w:val="single"/>
        </w:rPr>
      </w:pPr>
      <w:r w:rsidRPr="004D08C7">
        <w:rPr>
          <w:rFonts w:ascii="Times New Roman" w:eastAsia="Times New Roman" w:hAnsi="Times New Roman" w:cs="Times New Roman" w:hint="cs"/>
          <w:b/>
          <w:bCs/>
          <w:color w:val="538135" w:themeColor="accent6" w:themeShade="BF"/>
          <w:sz w:val="32"/>
          <w:szCs w:val="32"/>
          <w:u w:val="single"/>
          <w:rtl/>
        </w:rPr>
        <w:t>5</w:t>
      </w:r>
      <w:r w:rsidRPr="004D08C7">
        <w:rPr>
          <w:rFonts w:ascii="Times New Roman" w:eastAsia="Times New Roman" w:hAnsi="Times New Roman" w:cs="Times New Roman"/>
          <w:b/>
          <w:bCs/>
          <w:color w:val="538135" w:themeColor="accent6" w:themeShade="BF"/>
          <w:sz w:val="32"/>
          <w:szCs w:val="32"/>
          <w:u w:val="single"/>
        </w:rPr>
        <w:t>. Compensation &amp; Benefits</w:t>
      </w:r>
    </w:p>
    <w:p w:rsidR="004D08C7" w:rsidRDefault="004D08C7" w:rsidP="004D08C7">
      <w:pPr>
        <w:pStyle w:val="NormalWeb"/>
        <w:numPr>
          <w:ilvl w:val="0"/>
          <w:numId w:val="40"/>
        </w:numPr>
      </w:pPr>
      <w:r>
        <w:t>Salaries and financial benefits play a crucial role in employee retention, as dissatisfied employees are more likely to leave the company.</w:t>
      </w:r>
    </w:p>
    <w:p w:rsidR="004D08C7" w:rsidRDefault="004D08C7" w:rsidP="004D08C7">
      <w:pPr>
        <w:pStyle w:val="NormalWeb"/>
        <w:numPr>
          <w:ilvl w:val="0"/>
          <w:numId w:val="40"/>
        </w:numPr>
      </w:pPr>
      <w:r>
        <w:t>Overtime hours impact employee satisfaction and performance, requiring a balance in workload and fair compensation.</w:t>
      </w:r>
    </w:p>
    <w:p w:rsidR="004D08C7" w:rsidRDefault="004D08C7" w:rsidP="004D08C7">
      <w:pPr>
        <w:pStyle w:val="NormalWeb"/>
        <w:numPr>
          <w:ilvl w:val="0"/>
          <w:numId w:val="40"/>
        </w:numPr>
      </w:pPr>
      <w:r>
        <w:t>Comparing compensation policies with market competitors ensures the company remains attractive in talent acquisition.</w:t>
      </w:r>
    </w:p>
    <w:p w:rsidR="004D08C7" w:rsidRDefault="004D08C7" w:rsidP="004D08C7">
      <w:pPr>
        <w:pStyle w:val="NormalWeb"/>
      </w:pPr>
      <w:r>
        <w:rPr>
          <w:color w:val="BF8F00" w:themeColor="accent4" w:themeShade="BF"/>
        </w:rPr>
        <w:pict>
          <v:rect id="_x0000_i1033" style="width:0;height:1.5pt" o:hralign="center" o:bullet="t" o:hrstd="t" o:hr="t" fillcolor="#a0a0a0" stroked="f"/>
        </w:pict>
      </w:r>
    </w:p>
    <w:p w:rsidR="004D08C7" w:rsidRPr="004D08C7" w:rsidRDefault="004D08C7" w:rsidP="004D08C7">
      <w:pPr>
        <w:spacing w:before="100" w:beforeAutospacing="1" w:after="100" w:afterAutospacing="1" w:line="240" w:lineRule="auto"/>
        <w:rPr>
          <w:rFonts w:ascii="Times New Roman" w:eastAsia="Times New Roman" w:hAnsi="Times New Roman" w:cs="Times New Roman"/>
          <w:b/>
          <w:bCs/>
          <w:color w:val="538135" w:themeColor="accent6" w:themeShade="BF"/>
          <w:sz w:val="32"/>
          <w:szCs w:val="32"/>
          <w:u w:val="single"/>
        </w:rPr>
      </w:pPr>
      <w:r w:rsidRPr="004D08C7">
        <w:rPr>
          <w:rFonts w:ascii="Times New Roman" w:eastAsia="Times New Roman" w:hAnsi="Times New Roman" w:cs="Times New Roman" w:hint="cs"/>
          <w:b/>
          <w:bCs/>
          <w:color w:val="538135" w:themeColor="accent6" w:themeShade="BF"/>
          <w:sz w:val="32"/>
          <w:szCs w:val="32"/>
          <w:u w:val="single"/>
          <w:rtl/>
        </w:rPr>
        <w:t>6</w:t>
      </w:r>
      <w:r w:rsidRPr="004D08C7">
        <w:rPr>
          <w:rFonts w:ascii="Times New Roman" w:eastAsia="Times New Roman" w:hAnsi="Times New Roman" w:cs="Times New Roman"/>
          <w:b/>
          <w:bCs/>
          <w:color w:val="538135" w:themeColor="accent6" w:themeShade="BF"/>
          <w:sz w:val="32"/>
          <w:szCs w:val="32"/>
          <w:u w:val="single"/>
        </w:rPr>
        <w:t>. Talent Management &amp; Strategic Planning</w:t>
      </w:r>
    </w:p>
    <w:p w:rsidR="004D08C7" w:rsidRDefault="004D08C7" w:rsidP="004D08C7">
      <w:pPr>
        <w:pStyle w:val="NormalWeb"/>
        <w:numPr>
          <w:ilvl w:val="0"/>
          <w:numId w:val="41"/>
        </w:numPr>
      </w:pPr>
      <w:r>
        <w:t>The number of years with the current manager reflects the impact of leadership on job stability, as good management contributes to productivity and a positive work environment.</w:t>
      </w:r>
    </w:p>
    <w:p w:rsidR="004D08C7" w:rsidRDefault="004D08C7" w:rsidP="004D08C7">
      <w:pPr>
        <w:pStyle w:val="NormalWeb"/>
        <w:numPr>
          <w:ilvl w:val="0"/>
          <w:numId w:val="41"/>
        </w:numPr>
      </w:pPr>
      <w:r>
        <w:t>Analysis highlights the need for career support programs and workplace enhancement by assessing leadership influence on team performance.</w:t>
      </w:r>
    </w:p>
    <w:p w:rsidR="004D08C7" w:rsidRDefault="004D08C7" w:rsidP="004D08C7">
      <w:pPr>
        <w:pStyle w:val="NormalWeb"/>
        <w:numPr>
          <w:ilvl w:val="0"/>
          <w:numId w:val="41"/>
        </w:numPr>
      </w:pPr>
      <w:r>
        <w:t>Investing in internal talent development and succession planning helps strengthen organizational stability and prevent the loss of key talent.</w:t>
      </w:r>
    </w:p>
    <w:p w:rsidR="004D08C7" w:rsidRDefault="004D08C7" w:rsidP="004D08C7">
      <w:pPr>
        <w:pStyle w:val="NormalWeb"/>
      </w:pPr>
      <w:r>
        <w:rPr>
          <w:color w:val="BF8F00" w:themeColor="accent4" w:themeShade="BF"/>
        </w:rPr>
        <w:pict>
          <v:rect id="_x0000_i1034" style="width:0;height:1.5pt" o:hralign="center" o:bullet="t" o:hrstd="t" o:hr="t" fillcolor="#a0a0a0" stroked="f"/>
        </w:pict>
      </w:r>
    </w:p>
    <w:p w:rsidR="004D08C7" w:rsidRPr="004D08C7" w:rsidRDefault="004D08C7" w:rsidP="004D08C7">
      <w:pPr>
        <w:spacing w:before="100" w:beforeAutospacing="1" w:after="100" w:afterAutospacing="1" w:line="240" w:lineRule="auto"/>
        <w:rPr>
          <w:rFonts w:ascii="Times New Roman" w:eastAsia="Times New Roman" w:hAnsi="Times New Roman" w:cs="Times New Roman"/>
          <w:b/>
          <w:bCs/>
          <w:color w:val="538135" w:themeColor="accent6" w:themeShade="BF"/>
          <w:sz w:val="32"/>
          <w:szCs w:val="32"/>
          <w:u w:val="single"/>
        </w:rPr>
      </w:pPr>
      <w:r w:rsidRPr="004D08C7">
        <w:rPr>
          <w:rFonts w:ascii="Times New Roman" w:eastAsia="Times New Roman" w:hAnsi="Times New Roman" w:cs="Times New Roman" w:hint="cs"/>
          <w:b/>
          <w:bCs/>
          <w:color w:val="538135" w:themeColor="accent6" w:themeShade="BF"/>
          <w:sz w:val="32"/>
          <w:szCs w:val="32"/>
          <w:u w:val="single"/>
          <w:rtl/>
        </w:rPr>
        <w:t>7</w:t>
      </w:r>
      <w:r w:rsidRPr="004D08C7">
        <w:rPr>
          <w:rFonts w:ascii="Times New Roman" w:eastAsia="Times New Roman" w:hAnsi="Times New Roman" w:cs="Times New Roman"/>
          <w:b/>
          <w:bCs/>
          <w:color w:val="538135" w:themeColor="accent6" w:themeShade="BF"/>
          <w:sz w:val="32"/>
          <w:szCs w:val="32"/>
          <w:u w:val="single"/>
        </w:rPr>
        <w:t>. Recommendations</w:t>
      </w:r>
    </w:p>
    <w:p w:rsidR="004D08C7" w:rsidRDefault="004D08C7" w:rsidP="004D08C7">
      <w:pPr>
        <w:pStyle w:val="NormalWeb"/>
        <w:numPr>
          <w:ilvl w:val="0"/>
          <w:numId w:val="42"/>
        </w:numPr>
      </w:pPr>
      <w:r>
        <w:t>Improve recruitment strategies based on distance and business travel analysis, with a focus on smart hiring techniques.</w:t>
      </w:r>
    </w:p>
    <w:p w:rsidR="004D08C7" w:rsidRDefault="004D08C7" w:rsidP="004D08C7">
      <w:pPr>
        <w:pStyle w:val="NormalWeb"/>
        <w:numPr>
          <w:ilvl w:val="0"/>
          <w:numId w:val="42"/>
        </w:numPr>
      </w:pPr>
      <w:r>
        <w:t>Enhance training programs based on employee performance and education levels, ensuring continuous learning opportunities.</w:t>
      </w:r>
    </w:p>
    <w:p w:rsidR="004D08C7" w:rsidRDefault="004D08C7" w:rsidP="004D08C7">
      <w:pPr>
        <w:pStyle w:val="NormalWeb"/>
        <w:numPr>
          <w:ilvl w:val="0"/>
          <w:numId w:val="42"/>
        </w:numPr>
      </w:pPr>
      <w:r>
        <w:t>Review promotion policies to guarantee career progression and better advancement opportunities within the organization.</w:t>
      </w:r>
    </w:p>
    <w:p w:rsidR="004D08C7" w:rsidRDefault="004D08C7" w:rsidP="004D08C7">
      <w:pPr>
        <w:pStyle w:val="NormalWeb"/>
        <w:numPr>
          <w:ilvl w:val="0"/>
          <w:numId w:val="42"/>
        </w:numPr>
      </w:pPr>
      <w:r>
        <w:t>Analyze the relationship between compensation and attrition to make informed financial decisions that enhance workforce stability.</w:t>
      </w:r>
    </w:p>
    <w:p w:rsidR="004D08C7" w:rsidRDefault="004D08C7" w:rsidP="004D08C7">
      <w:pPr>
        <w:pStyle w:val="NormalWeb"/>
        <w:numPr>
          <w:ilvl w:val="0"/>
          <w:numId w:val="42"/>
        </w:numPr>
      </w:pPr>
      <w:r>
        <w:lastRenderedPageBreak/>
        <w:t>Develop a supportive work environment to reduce attrition by improving workplace culture and strengthening communication between employees and management.</w:t>
      </w:r>
    </w:p>
    <w:p w:rsidR="004D08C7" w:rsidRDefault="004D08C7" w:rsidP="004D08C7">
      <w:pPr>
        <w:pStyle w:val="NormalWeb"/>
        <w:numPr>
          <w:ilvl w:val="0"/>
          <w:numId w:val="42"/>
        </w:numPr>
      </w:pPr>
      <w:r w:rsidRPr="00AC3B95">
        <w:rPr>
          <w:b/>
          <w:bCs/>
          <w:noProof/>
          <w:color w:val="00B050"/>
        </w:rPr>
        <w:drawing>
          <wp:anchor distT="0" distB="0" distL="114300" distR="114300" simplePos="0" relativeHeight="251677696" behindDoc="1" locked="0" layoutInCell="1" allowOverlap="1" wp14:anchorId="1470D8D7" wp14:editId="483B6BC0">
            <wp:simplePos x="0" y="0"/>
            <wp:positionH relativeFrom="column">
              <wp:posOffset>5189515</wp:posOffset>
            </wp:positionH>
            <wp:positionV relativeFrom="paragraph">
              <wp:posOffset>300296</wp:posOffset>
            </wp:positionV>
            <wp:extent cx="854075" cy="675005"/>
            <wp:effectExtent l="114300" t="57150" r="41275" b="106045"/>
            <wp:wrapTight wrapText="bothSides">
              <wp:wrapPolygon edited="0">
                <wp:start x="2409" y="-1829"/>
                <wp:lineTo x="-2891" y="-610"/>
                <wp:lineTo x="-2891" y="18897"/>
                <wp:lineTo x="-482" y="24384"/>
                <wp:lineTo x="20717" y="24384"/>
                <wp:lineTo x="22162" y="18897"/>
                <wp:lineTo x="21199" y="9144"/>
                <wp:lineTo x="20235" y="0"/>
                <wp:lineTo x="20235" y="-1829"/>
                <wp:lineTo x="2409" y="-182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4075" cy="67500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t>Assess the impact of leadership on job performance and provide development programs for managers to enhance effective leadership skills.</w:t>
      </w:r>
    </w:p>
    <w:p w:rsidR="004D08C7" w:rsidRDefault="004D08C7" w:rsidP="004D08C7">
      <w:pPr>
        <w:pStyle w:val="NormalWeb"/>
      </w:pPr>
      <w:r>
        <w:rPr>
          <w:color w:val="BF8F00" w:themeColor="accent4" w:themeShade="BF"/>
        </w:rPr>
        <w:pict>
          <v:rect id="_x0000_i1035" style="width:0;height:1.5pt" o:hralign="center" o:bullet="t" o:hrstd="t" o:hr="t" fillcolor="#a0a0a0" stroked="f"/>
        </w:pict>
      </w:r>
    </w:p>
    <w:p w:rsidR="004D08C7" w:rsidRDefault="004D08C7" w:rsidP="004D08C7">
      <w:pPr>
        <w:pStyle w:val="NormalWeb"/>
        <w:rPr>
          <w:rtl/>
        </w:rPr>
      </w:pPr>
      <w:r w:rsidRPr="004D08C7">
        <w:rPr>
          <w:b/>
          <w:bCs/>
          <w:color w:val="538135" w:themeColor="accent6" w:themeShade="BF"/>
          <w:sz w:val="32"/>
          <w:szCs w:val="32"/>
          <w:u w:val="single"/>
        </w:rPr>
        <w:t>Conclusion</w:t>
      </w:r>
      <w:r>
        <w:t xml:space="preserve"> </w:t>
      </w:r>
    </w:p>
    <w:p w:rsidR="004D08C7" w:rsidRDefault="004D08C7" w:rsidP="004D08C7">
      <w:pPr>
        <w:pStyle w:val="NormalWeb"/>
      </w:pPr>
      <w:r>
        <w:t>The HR value chain analysis reveals significant opportunities to enhance HR strategies by focusing on performance, training, and compensation to ensure organizational sustainability and achieve business goals. Investing in technology, continuous development, and talent retention strategies will have a positive long-term impact on company performance.</w:t>
      </w:r>
    </w:p>
    <w:p w:rsidR="004D08C7" w:rsidRDefault="004D08C7" w:rsidP="0043135D">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43135D" w:rsidRDefault="0043135D" w:rsidP="0043135D">
      <w:pPr>
        <w:spacing w:before="100" w:beforeAutospacing="1" w:after="100" w:afterAutospacing="1" w:line="240" w:lineRule="auto"/>
        <w:rPr>
          <w:rFonts w:ascii="Times New Roman" w:eastAsia="Times New Roman" w:hAnsi="Times New Roman" w:cs="Times New Roman"/>
          <w:sz w:val="24"/>
          <w:szCs w:val="24"/>
        </w:rPr>
      </w:pPr>
    </w:p>
    <w:p w:rsidR="0043135D" w:rsidRDefault="0043135D" w:rsidP="0043135D">
      <w:pPr>
        <w:spacing w:before="100" w:beforeAutospacing="1" w:after="100" w:afterAutospacing="1" w:line="240" w:lineRule="auto"/>
        <w:rPr>
          <w:rFonts w:ascii="Times New Roman" w:eastAsia="Times New Roman" w:hAnsi="Times New Roman" w:cs="Times New Roman"/>
          <w:sz w:val="24"/>
          <w:szCs w:val="24"/>
        </w:rPr>
      </w:pPr>
    </w:p>
    <w:p w:rsidR="0043135D" w:rsidRDefault="0043135D" w:rsidP="0043135D">
      <w:pPr>
        <w:spacing w:before="100" w:beforeAutospacing="1" w:after="100" w:afterAutospacing="1" w:line="240" w:lineRule="auto"/>
        <w:rPr>
          <w:rFonts w:ascii="Times New Roman" w:eastAsia="Times New Roman" w:hAnsi="Times New Roman" w:cs="Times New Roman"/>
          <w:sz w:val="24"/>
          <w:szCs w:val="24"/>
        </w:rPr>
      </w:pPr>
    </w:p>
    <w:p w:rsidR="00BB666E" w:rsidRPr="00BB666E" w:rsidRDefault="00BB666E" w:rsidP="004D08C7">
      <w:pPr>
        <w:spacing w:before="100" w:beforeAutospacing="1" w:after="100" w:afterAutospacing="1" w:line="240" w:lineRule="auto"/>
        <w:rPr>
          <w:rFonts w:ascii="Times New Roman" w:eastAsia="Times New Roman" w:hAnsi="Times New Roman" w:cs="Times New Roman"/>
          <w:color w:val="BF8F00" w:themeColor="accent4" w:themeShade="BF"/>
          <w:sz w:val="24"/>
          <w:szCs w:val="24"/>
        </w:rPr>
      </w:pPr>
    </w:p>
    <w:p w:rsidR="00F23518" w:rsidRDefault="00F23518" w:rsidP="002D2437">
      <w:pPr>
        <w:spacing w:before="100" w:beforeAutospacing="1" w:after="100" w:afterAutospacing="1" w:line="240" w:lineRule="auto"/>
        <w:rPr>
          <w:rFonts w:ascii="Times New Roman" w:eastAsia="Times New Roman" w:hAnsi="Times New Roman" w:cs="Times New Roman"/>
          <w:sz w:val="24"/>
          <w:szCs w:val="24"/>
        </w:rPr>
      </w:pPr>
    </w:p>
    <w:p w:rsidR="00F23518" w:rsidRDefault="00F23518" w:rsidP="002D2437">
      <w:pPr>
        <w:spacing w:before="100" w:beforeAutospacing="1" w:after="100" w:afterAutospacing="1" w:line="240" w:lineRule="auto"/>
        <w:rPr>
          <w:rFonts w:ascii="Times New Roman" w:eastAsia="Times New Roman" w:hAnsi="Times New Roman" w:cs="Times New Roman"/>
          <w:sz w:val="24"/>
          <w:szCs w:val="24"/>
        </w:rPr>
      </w:pPr>
    </w:p>
    <w:p w:rsidR="00F23518" w:rsidRDefault="00F23518" w:rsidP="002D2437">
      <w:pPr>
        <w:spacing w:before="100" w:beforeAutospacing="1" w:after="100" w:afterAutospacing="1" w:line="240" w:lineRule="auto"/>
        <w:rPr>
          <w:rFonts w:ascii="Times New Roman" w:eastAsia="Times New Roman" w:hAnsi="Times New Roman" w:cs="Times New Roman"/>
          <w:sz w:val="24"/>
          <w:szCs w:val="24"/>
        </w:rPr>
      </w:pPr>
    </w:p>
    <w:p w:rsidR="00037D11" w:rsidRDefault="00037D11"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037D11" w:rsidRDefault="00037D11"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037D11" w:rsidRDefault="00037D11"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CB1CAE" w:rsidRPr="00CE123F" w:rsidRDefault="00E664C3" w:rsidP="00E664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9744" behindDoc="1" locked="0" layoutInCell="1" allowOverlap="1" wp14:anchorId="2C377B2B" wp14:editId="677CE614">
            <wp:simplePos x="0" y="0"/>
            <wp:positionH relativeFrom="margin">
              <wp:align>center</wp:align>
            </wp:positionH>
            <wp:positionV relativeFrom="paragraph">
              <wp:posOffset>55558</wp:posOffset>
            </wp:positionV>
            <wp:extent cx="575945" cy="575945"/>
            <wp:effectExtent l="133350" t="38100" r="71755" b="71755"/>
            <wp:wrapTight wrapText="bothSides">
              <wp:wrapPolygon edited="0">
                <wp:start x="0" y="-1429"/>
                <wp:lineTo x="-5001" y="0"/>
                <wp:lineTo x="-5001" y="19290"/>
                <wp:lineTo x="-2858" y="23577"/>
                <wp:lineTo x="21433" y="23577"/>
                <wp:lineTo x="23577" y="12146"/>
                <wp:lineTo x="23577" y="11431"/>
                <wp:lineTo x="20719" y="714"/>
                <wp:lineTo x="20719" y="-1429"/>
                <wp:lineTo x="0" y="-1429"/>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 cy="5759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CE123F" w:rsidRPr="00CE123F">
        <w:rPr>
          <w:rFonts w:ascii="Times New Roman" w:eastAsia="Times New Roman" w:hAnsi="Times New Roman" w:cs="Times New Roman"/>
          <w:sz w:val="24"/>
          <w:szCs w:val="24"/>
        </w:rPr>
        <w:t xml:space="preserve"> </w:t>
      </w:r>
    </w:p>
    <w:p w:rsidR="00F85CCB" w:rsidRDefault="00F85CCB" w:rsidP="00F85CCB">
      <w:pPr>
        <w:spacing w:before="100" w:beforeAutospacing="1" w:after="100" w:afterAutospacing="1" w:line="240" w:lineRule="auto"/>
        <w:rPr>
          <w:color w:val="0070C0"/>
          <w:rtl/>
          <w:lang w:bidi="ar-EG"/>
        </w:rPr>
      </w:pPr>
    </w:p>
    <w:tbl>
      <w:tblPr>
        <w:tblStyle w:val="TableGrid"/>
        <w:tblpPr w:leftFromText="180" w:rightFromText="180" w:vertAnchor="text" w:horzAnchor="margin" w:tblpY="427"/>
        <w:tblW w:w="0" w:type="auto"/>
        <w:tblLook w:val="04A0" w:firstRow="1" w:lastRow="0" w:firstColumn="1" w:lastColumn="0" w:noHBand="0" w:noVBand="1"/>
      </w:tblPr>
      <w:tblGrid>
        <w:gridCol w:w="8630"/>
      </w:tblGrid>
      <w:tr w:rsidR="00F85CCB" w:rsidRPr="00B634BE" w:rsidTr="00F85CCB">
        <w:tc>
          <w:tcPr>
            <w:tcW w:w="8630" w:type="dxa"/>
            <w:shd w:val="clear" w:color="auto" w:fill="F2F2F2" w:themeFill="background1" w:themeFillShade="F2"/>
          </w:tcPr>
          <w:p w:rsidR="00F85CCB" w:rsidRPr="00B634BE" w:rsidRDefault="00F85CCB" w:rsidP="00F85CCB">
            <w:pPr>
              <w:jc w:val="center"/>
              <w:rPr>
                <w:b/>
                <w:bCs/>
                <w:color w:val="0070C0"/>
                <w:lang w:bidi="ar-EG"/>
              </w:rPr>
            </w:pPr>
            <w:r w:rsidRPr="0043135D">
              <w:rPr>
                <w:b/>
                <w:bCs/>
                <w:color w:val="538135" w:themeColor="accent6" w:themeShade="BF"/>
                <w:sz w:val="48"/>
                <w:szCs w:val="48"/>
                <w:lang w:bidi="ar-EG"/>
              </w:rPr>
              <w:t>Data Dynamos</w:t>
            </w:r>
          </w:p>
        </w:tc>
      </w:tr>
    </w:tbl>
    <w:p w:rsidR="00F85CCB" w:rsidRPr="00B634BE" w:rsidRDefault="00F85CCB" w:rsidP="00F85CCB">
      <w:pPr>
        <w:spacing w:before="100" w:beforeAutospacing="1" w:after="100" w:afterAutospacing="1" w:line="240" w:lineRule="auto"/>
        <w:rPr>
          <w:color w:val="0070C0"/>
          <w:rtl/>
          <w:lang w:bidi="ar-EG"/>
        </w:rPr>
      </w:pPr>
    </w:p>
    <w:sectPr w:rsidR="00F85CCB" w:rsidRPr="00B634BE" w:rsidSect="0043135D">
      <w:pgSz w:w="12240" w:h="15840"/>
      <w:pgMar w:top="1440" w:right="1800" w:bottom="1440" w:left="1800" w:header="720" w:footer="720" w:gutter="0"/>
      <w:pgBorders w:offsetFrom="page">
        <w:top w:val="thinThickThinSmallGap" w:sz="24" w:space="24" w:color="A8D08D" w:themeColor="accent6" w:themeTint="99"/>
        <w:left w:val="thinThickThinSmallGap" w:sz="24" w:space="24" w:color="A8D08D" w:themeColor="accent6" w:themeTint="99"/>
        <w:bottom w:val="thinThickThinSmallGap" w:sz="24" w:space="24" w:color="A8D08D" w:themeColor="accent6" w:themeTint="99"/>
        <w:right w:val="thinThickThinSmallGap" w:sz="24" w:space="24" w:color="A8D08D" w:themeColor="accent6"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82B" w:rsidRDefault="00DA482B" w:rsidP="00196451">
      <w:pPr>
        <w:spacing w:after="0" w:line="240" w:lineRule="auto"/>
      </w:pPr>
      <w:r>
        <w:separator/>
      </w:r>
    </w:p>
  </w:endnote>
  <w:endnote w:type="continuationSeparator" w:id="0">
    <w:p w:rsidR="00DA482B" w:rsidRDefault="00DA482B" w:rsidP="00196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82B" w:rsidRDefault="00DA482B" w:rsidP="00196451">
      <w:pPr>
        <w:spacing w:after="0" w:line="240" w:lineRule="auto"/>
      </w:pPr>
      <w:r>
        <w:separator/>
      </w:r>
    </w:p>
  </w:footnote>
  <w:footnote w:type="continuationSeparator" w:id="0">
    <w:p w:rsidR="00DA482B" w:rsidRDefault="00DA482B" w:rsidP="00196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6" style="width:0;height:1.5pt" o:hralign="center" o:bullet="t" o:hrstd="t" o:hr="t" fillcolor="#a0a0a0" stroked="f"/>
    </w:pict>
  </w:numPicBullet>
  <w:abstractNum w:abstractNumId="0" w15:restartNumberingAfterBreak="0">
    <w:nsid w:val="00377982"/>
    <w:multiLevelType w:val="multilevel"/>
    <w:tmpl w:val="7A50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E1205"/>
    <w:multiLevelType w:val="multilevel"/>
    <w:tmpl w:val="FCC8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63BA5"/>
    <w:multiLevelType w:val="multilevel"/>
    <w:tmpl w:val="DA66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C5E31"/>
    <w:multiLevelType w:val="multilevel"/>
    <w:tmpl w:val="8AF6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2413B"/>
    <w:multiLevelType w:val="multilevel"/>
    <w:tmpl w:val="6DC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F7F2A"/>
    <w:multiLevelType w:val="multilevel"/>
    <w:tmpl w:val="9608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E139B"/>
    <w:multiLevelType w:val="multilevel"/>
    <w:tmpl w:val="986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91CA6"/>
    <w:multiLevelType w:val="multilevel"/>
    <w:tmpl w:val="738E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3082C"/>
    <w:multiLevelType w:val="multilevel"/>
    <w:tmpl w:val="4D1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B79D0"/>
    <w:multiLevelType w:val="hybridMultilevel"/>
    <w:tmpl w:val="EB2ED6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C5469C"/>
    <w:multiLevelType w:val="multilevel"/>
    <w:tmpl w:val="3FC0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CE6492"/>
    <w:multiLevelType w:val="multilevel"/>
    <w:tmpl w:val="04B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E10B3"/>
    <w:multiLevelType w:val="multilevel"/>
    <w:tmpl w:val="95DE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20577"/>
    <w:multiLevelType w:val="multilevel"/>
    <w:tmpl w:val="B6CA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47E89"/>
    <w:multiLevelType w:val="multilevel"/>
    <w:tmpl w:val="2C1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A1A9C"/>
    <w:multiLevelType w:val="multilevel"/>
    <w:tmpl w:val="2B02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383C57"/>
    <w:multiLevelType w:val="multilevel"/>
    <w:tmpl w:val="2D0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B6063"/>
    <w:multiLevelType w:val="multilevel"/>
    <w:tmpl w:val="1DC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0019A2"/>
    <w:multiLevelType w:val="multilevel"/>
    <w:tmpl w:val="0956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A009DC"/>
    <w:multiLevelType w:val="multilevel"/>
    <w:tmpl w:val="F6E2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12017"/>
    <w:multiLevelType w:val="multilevel"/>
    <w:tmpl w:val="77C6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B349C"/>
    <w:multiLevelType w:val="multilevel"/>
    <w:tmpl w:val="2642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F7AF3"/>
    <w:multiLevelType w:val="multilevel"/>
    <w:tmpl w:val="197A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826E9D"/>
    <w:multiLevelType w:val="hybridMultilevel"/>
    <w:tmpl w:val="9160AD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2714B4"/>
    <w:multiLevelType w:val="multilevel"/>
    <w:tmpl w:val="D0C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567C22"/>
    <w:multiLevelType w:val="multilevel"/>
    <w:tmpl w:val="C9BC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DF4329"/>
    <w:multiLevelType w:val="multilevel"/>
    <w:tmpl w:val="7F16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196689"/>
    <w:multiLevelType w:val="multilevel"/>
    <w:tmpl w:val="B64A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BC0504"/>
    <w:multiLevelType w:val="multilevel"/>
    <w:tmpl w:val="2272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D66C61"/>
    <w:multiLevelType w:val="multilevel"/>
    <w:tmpl w:val="3C00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8B0CB7"/>
    <w:multiLevelType w:val="multilevel"/>
    <w:tmpl w:val="E616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68256E"/>
    <w:multiLevelType w:val="multilevel"/>
    <w:tmpl w:val="3044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351124"/>
    <w:multiLevelType w:val="multilevel"/>
    <w:tmpl w:val="94D4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353A7"/>
    <w:multiLevelType w:val="multilevel"/>
    <w:tmpl w:val="F816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455CE0"/>
    <w:multiLevelType w:val="multilevel"/>
    <w:tmpl w:val="796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2864D4"/>
    <w:multiLevelType w:val="multilevel"/>
    <w:tmpl w:val="D12C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80246"/>
    <w:multiLevelType w:val="multilevel"/>
    <w:tmpl w:val="D674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C94CCF"/>
    <w:multiLevelType w:val="multilevel"/>
    <w:tmpl w:val="C9C0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BA5F91"/>
    <w:multiLevelType w:val="multilevel"/>
    <w:tmpl w:val="171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6B7A7C"/>
    <w:multiLevelType w:val="multilevel"/>
    <w:tmpl w:val="666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DA378B"/>
    <w:multiLevelType w:val="multilevel"/>
    <w:tmpl w:val="16AC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633E19"/>
    <w:multiLevelType w:val="multilevel"/>
    <w:tmpl w:val="3110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1"/>
  </w:num>
  <w:num w:numId="3">
    <w:abstractNumId w:val="3"/>
  </w:num>
  <w:num w:numId="4">
    <w:abstractNumId w:val="1"/>
  </w:num>
  <w:num w:numId="5">
    <w:abstractNumId w:val="25"/>
  </w:num>
  <w:num w:numId="6">
    <w:abstractNumId w:val="14"/>
  </w:num>
  <w:num w:numId="7">
    <w:abstractNumId w:val="2"/>
  </w:num>
  <w:num w:numId="8">
    <w:abstractNumId w:val="26"/>
  </w:num>
  <w:num w:numId="9">
    <w:abstractNumId w:val="41"/>
  </w:num>
  <w:num w:numId="10">
    <w:abstractNumId w:val="35"/>
  </w:num>
  <w:num w:numId="11">
    <w:abstractNumId w:val="18"/>
  </w:num>
  <w:num w:numId="12">
    <w:abstractNumId w:val="38"/>
  </w:num>
  <w:num w:numId="13">
    <w:abstractNumId w:val="20"/>
  </w:num>
  <w:num w:numId="14">
    <w:abstractNumId w:val="15"/>
  </w:num>
  <w:num w:numId="15">
    <w:abstractNumId w:val="9"/>
  </w:num>
  <w:num w:numId="16">
    <w:abstractNumId w:val="23"/>
  </w:num>
  <w:num w:numId="17">
    <w:abstractNumId w:val="30"/>
  </w:num>
  <w:num w:numId="18">
    <w:abstractNumId w:val="29"/>
  </w:num>
  <w:num w:numId="19">
    <w:abstractNumId w:val="36"/>
  </w:num>
  <w:num w:numId="20">
    <w:abstractNumId w:val="37"/>
  </w:num>
  <w:num w:numId="21">
    <w:abstractNumId w:val="6"/>
  </w:num>
  <w:num w:numId="22">
    <w:abstractNumId w:val="34"/>
  </w:num>
  <w:num w:numId="23">
    <w:abstractNumId w:val="4"/>
  </w:num>
  <w:num w:numId="24">
    <w:abstractNumId w:val="12"/>
  </w:num>
  <w:num w:numId="25">
    <w:abstractNumId w:val="8"/>
  </w:num>
  <w:num w:numId="26">
    <w:abstractNumId w:val="17"/>
  </w:num>
  <w:num w:numId="27">
    <w:abstractNumId w:val="13"/>
  </w:num>
  <w:num w:numId="28">
    <w:abstractNumId w:val="7"/>
  </w:num>
  <w:num w:numId="29">
    <w:abstractNumId w:val="32"/>
  </w:num>
  <w:num w:numId="30">
    <w:abstractNumId w:val="19"/>
  </w:num>
  <w:num w:numId="31">
    <w:abstractNumId w:val="31"/>
  </w:num>
  <w:num w:numId="32">
    <w:abstractNumId w:val="22"/>
  </w:num>
  <w:num w:numId="33">
    <w:abstractNumId w:val="5"/>
  </w:num>
  <w:num w:numId="34">
    <w:abstractNumId w:val="33"/>
  </w:num>
  <w:num w:numId="35">
    <w:abstractNumId w:val="40"/>
  </w:num>
  <w:num w:numId="36">
    <w:abstractNumId w:val="39"/>
  </w:num>
  <w:num w:numId="37">
    <w:abstractNumId w:val="11"/>
  </w:num>
  <w:num w:numId="38">
    <w:abstractNumId w:val="24"/>
  </w:num>
  <w:num w:numId="39">
    <w:abstractNumId w:val="0"/>
  </w:num>
  <w:num w:numId="40">
    <w:abstractNumId w:val="28"/>
  </w:num>
  <w:num w:numId="41">
    <w:abstractNumId w:val="27"/>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DD"/>
    <w:rsid w:val="00037D11"/>
    <w:rsid w:val="000B7684"/>
    <w:rsid w:val="000F385D"/>
    <w:rsid w:val="00104FC1"/>
    <w:rsid w:val="001151BE"/>
    <w:rsid w:val="00172155"/>
    <w:rsid w:val="00172464"/>
    <w:rsid w:val="00172F23"/>
    <w:rsid w:val="00196451"/>
    <w:rsid w:val="001A70A0"/>
    <w:rsid w:val="00261648"/>
    <w:rsid w:val="00286791"/>
    <w:rsid w:val="002B71A6"/>
    <w:rsid w:val="002D2102"/>
    <w:rsid w:val="002D2437"/>
    <w:rsid w:val="0043135D"/>
    <w:rsid w:val="00443A97"/>
    <w:rsid w:val="004563FB"/>
    <w:rsid w:val="004D08C7"/>
    <w:rsid w:val="004F27D8"/>
    <w:rsid w:val="005318DE"/>
    <w:rsid w:val="00540902"/>
    <w:rsid w:val="00543043"/>
    <w:rsid w:val="005E45B3"/>
    <w:rsid w:val="00683614"/>
    <w:rsid w:val="006D329A"/>
    <w:rsid w:val="006F56F7"/>
    <w:rsid w:val="007229EE"/>
    <w:rsid w:val="007409FC"/>
    <w:rsid w:val="00867033"/>
    <w:rsid w:val="008E3BC3"/>
    <w:rsid w:val="00997C7E"/>
    <w:rsid w:val="009D67E2"/>
    <w:rsid w:val="009D7972"/>
    <w:rsid w:val="00AC3B95"/>
    <w:rsid w:val="00AF183C"/>
    <w:rsid w:val="00B0682D"/>
    <w:rsid w:val="00B46ADD"/>
    <w:rsid w:val="00B634BE"/>
    <w:rsid w:val="00B764AC"/>
    <w:rsid w:val="00BB666E"/>
    <w:rsid w:val="00BC50DD"/>
    <w:rsid w:val="00BC6589"/>
    <w:rsid w:val="00C01D70"/>
    <w:rsid w:val="00CB1CAE"/>
    <w:rsid w:val="00CC29F5"/>
    <w:rsid w:val="00CD122F"/>
    <w:rsid w:val="00CD5D8E"/>
    <w:rsid w:val="00CE123F"/>
    <w:rsid w:val="00CF6961"/>
    <w:rsid w:val="00D97CF4"/>
    <w:rsid w:val="00DA482B"/>
    <w:rsid w:val="00E54ABB"/>
    <w:rsid w:val="00E6443C"/>
    <w:rsid w:val="00E664C3"/>
    <w:rsid w:val="00EA2E7F"/>
    <w:rsid w:val="00EC6FE9"/>
    <w:rsid w:val="00ED7953"/>
    <w:rsid w:val="00F078A8"/>
    <w:rsid w:val="00F23518"/>
    <w:rsid w:val="00F62F6F"/>
    <w:rsid w:val="00F70A4B"/>
    <w:rsid w:val="00F85CCB"/>
    <w:rsid w:val="00F948F3"/>
    <w:rsid w:val="00FA175D"/>
    <w:rsid w:val="00FC3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88AE"/>
  <w15:chartTrackingRefBased/>
  <w15:docId w15:val="{7402DC27-B2D1-42E5-B400-6E721769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FC"/>
    <w:pPr>
      <w:ind w:left="720"/>
      <w:contextualSpacing/>
    </w:pPr>
  </w:style>
  <w:style w:type="paragraph" w:styleId="NormalWeb">
    <w:name w:val="Normal (Web)"/>
    <w:basedOn w:val="Normal"/>
    <w:uiPriority w:val="99"/>
    <w:unhideWhenUsed/>
    <w:rsid w:val="00B634B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634B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29F5"/>
    <w:rPr>
      <w:b/>
      <w:bCs/>
    </w:rPr>
  </w:style>
  <w:style w:type="paragraph" w:styleId="Header">
    <w:name w:val="header"/>
    <w:basedOn w:val="Normal"/>
    <w:link w:val="HeaderChar"/>
    <w:uiPriority w:val="99"/>
    <w:unhideWhenUsed/>
    <w:rsid w:val="001964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6451"/>
  </w:style>
  <w:style w:type="paragraph" w:styleId="Footer">
    <w:name w:val="footer"/>
    <w:basedOn w:val="Normal"/>
    <w:link w:val="FooterChar"/>
    <w:uiPriority w:val="99"/>
    <w:unhideWhenUsed/>
    <w:rsid w:val="001964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6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3956">
      <w:bodyDiv w:val="1"/>
      <w:marLeft w:val="0"/>
      <w:marRight w:val="0"/>
      <w:marTop w:val="0"/>
      <w:marBottom w:val="0"/>
      <w:divBdr>
        <w:top w:val="none" w:sz="0" w:space="0" w:color="auto"/>
        <w:left w:val="none" w:sz="0" w:space="0" w:color="auto"/>
        <w:bottom w:val="none" w:sz="0" w:space="0" w:color="auto"/>
        <w:right w:val="none" w:sz="0" w:space="0" w:color="auto"/>
      </w:divBdr>
    </w:div>
    <w:div w:id="164364674">
      <w:bodyDiv w:val="1"/>
      <w:marLeft w:val="0"/>
      <w:marRight w:val="0"/>
      <w:marTop w:val="0"/>
      <w:marBottom w:val="0"/>
      <w:divBdr>
        <w:top w:val="none" w:sz="0" w:space="0" w:color="auto"/>
        <w:left w:val="none" w:sz="0" w:space="0" w:color="auto"/>
        <w:bottom w:val="none" w:sz="0" w:space="0" w:color="auto"/>
        <w:right w:val="none" w:sz="0" w:space="0" w:color="auto"/>
      </w:divBdr>
    </w:div>
    <w:div w:id="191040241">
      <w:bodyDiv w:val="1"/>
      <w:marLeft w:val="0"/>
      <w:marRight w:val="0"/>
      <w:marTop w:val="0"/>
      <w:marBottom w:val="0"/>
      <w:divBdr>
        <w:top w:val="none" w:sz="0" w:space="0" w:color="auto"/>
        <w:left w:val="none" w:sz="0" w:space="0" w:color="auto"/>
        <w:bottom w:val="none" w:sz="0" w:space="0" w:color="auto"/>
        <w:right w:val="none" w:sz="0" w:space="0" w:color="auto"/>
      </w:divBdr>
    </w:div>
    <w:div w:id="324864601">
      <w:bodyDiv w:val="1"/>
      <w:marLeft w:val="0"/>
      <w:marRight w:val="0"/>
      <w:marTop w:val="0"/>
      <w:marBottom w:val="0"/>
      <w:divBdr>
        <w:top w:val="none" w:sz="0" w:space="0" w:color="auto"/>
        <w:left w:val="none" w:sz="0" w:space="0" w:color="auto"/>
        <w:bottom w:val="none" w:sz="0" w:space="0" w:color="auto"/>
        <w:right w:val="none" w:sz="0" w:space="0" w:color="auto"/>
      </w:divBdr>
    </w:div>
    <w:div w:id="890186722">
      <w:bodyDiv w:val="1"/>
      <w:marLeft w:val="0"/>
      <w:marRight w:val="0"/>
      <w:marTop w:val="0"/>
      <w:marBottom w:val="0"/>
      <w:divBdr>
        <w:top w:val="none" w:sz="0" w:space="0" w:color="auto"/>
        <w:left w:val="none" w:sz="0" w:space="0" w:color="auto"/>
        <w:bottom w:val="none" w:sz="0" w:space="0" w:color="auto"/>
        <w:right w:val="none" w:sz="0" w:space="0" w:color="auto"/>
      </w:divBdr>
    </w:div>
    <w:div w:id="1376857591">
      <w:bodyDiv w:val="1"/>
      <w:marLeft w:val="0"/>
      <w:marRight w:val="0"/>
      <w:marTop w:val="0"/>
      <w:marBottom w:val="0"/>
      <w:divBdr>
        <w:top w:val="none" w:sz="0" w:space="0" w:color="auto"/>
        <w:left w:val="none" w:sz="0" w:space="0" w:color="auto"/>
        <w:bottom w:val="none" w:sz="0" w:space="0" w:color="auto"/>
        <w:right w:val="none" w:sz="0" w:space="0" w:color="auto"/>
      </w:divBdr>
      <w:divsChild>
        <w:div w:id="1421026535">
          <w:marLeft w:val="0"/>
          <w:marRight w:val="0"/>
          <w:marTop w:val="0"/>
          <w:marBottom w:val="0"/>
          <w:divBdr>
            <w:top w:val="none" w:sz="0" w:space="0" w:color="auto"/>
            <w:left w:val="none" w:sz="0" w:space="0" w:color="auto"/>
            <w:bottom w:val="none" w:sz="0" w:space="0" w:color="auto"/>
            <w:right w:val="none" w:sz="0" w:space="0" w:color="auto"/>
          </w:divBdr>
          <w:divsChild>
            <w:div w:id="2010985961">
              <w:marLeft w:val="0"/>
              <w:marRight w:val="0"/>
              <w:marTop w:val="0"/>
              <w:marBottom w:val="0"/>
              <w:divBdr>
                <w:top w:val="none" w:sz="0" w:space="0" w:color="auto"/>
                <w:left w:val="none" w:sz="0" w:space="0" w:color="auto"/>
                <w:bottom w:val="none" w:sz="0" w:space="0" w:color="auto"/>
                <w:right w:val="none" w:sz="0" w:space="0" w:color="auto"/>
              </w:divBdr>
              <w:divsChild>
                <w:div w:id="1885949707">
                  <w:marLeft w:val="0"/>
                  <w:marRight w:val="0"/>
                  <w:marTop w:val="0"/>
                  <w:marBottom w:val="0"/>
                  <w:divBdr>
                    <w:top w:val="none" w:sz="0" w:space="0" w:color="auto"/>
                    <w:left w:val="none" w:sz="0" w:space="0" w:color="auto"/>
                    <w:bottom w:val="none" w:sz="0" w:space="0" w:color="auto"/>
                    <w:right w:val="none" w:sz="0" w:space="0" w:color="auto"/>
                  </w:divBdr>
                  <w:divsChild>
                    <w:div w:id="906723009">
                      <w:marLeft w:val="0"/>
                      <w:marRight w:val="0"/>
                      <w:marTop w:val="0"/>
                      <w:marBottom w:val="0"/>
                      <w:divBdr>
                        <w:top w:val="none" w:sz="0" w:space="0" w:color="auto"/>
                        <w:left w:val="none" w:sz="0" w:space="0" w:color="auto"/>
                        <w:bottom w:val="none" w:sz="0" w:space="0" w:color="auto"/>
                        <w:right w:val="none" w:sz="0" w:space="0" w:color="auto"/>
                      </w:divBdr>
                      <w:divsChild>
                        <w:div w:id="1765879025">
                          <w:marLeft w:val="0"/>
                          <w:marRight w:val="0"/>
                          <w:marTop w:val="0"/>
                          <w:marBottom w:val="0"/>
                          <w:divBdr>
                            <w:top w:val="none" w:sz="0" w:space="0" w:color="auto"/>
                            <w:left w:val="none" w:sz="0" w:space="0" w:color="auto"/>
                            <w:bottom w:val="none" w:sz="0" w:space="0" w:color="auto"/>
                            <w:right w:val="none" w:sz="0" w:space="0" w:color="auto"/>
                          </w:divBdr>
                          <w:divsChild>
                            <w:div w:id="856190960">
                              <w:marLeft w:val="0"/>
                              <w:marRight w:val="0"/>
                              <w:marTop w:val="0"/>
                              <w:marBottom w:val="0"/>
                              <w:divBdr>
                                <w:top w:val="none" w:sz="0" w:space="0" w:color="auto"/>
                                <w:left w:val="none" w:sz="0" w:space="0" w:color="auto"/>
                                <w:bottom w:val="none" w:sz="0" w:space="0" w:color="auto"/>
                                <w:right w:val="none" w:sz="0" w:space="0" w:color="auto"/>
                              </w:divBdr>
                              <w:divsChild>
                                <w:div w:id="987057719">
                                  <w:marLeft w:val="0"/>
                                  <w:marRight w:val="0"/>
                                  <w:marTop w:val="0"/>
                                  <w:marBottom w:val="0"/>
                                  <w:divBdr>
                                    <w:top w:val="none" w:sz="0" w:space="0" w:color="auto"/>
                                    <w:left w:val="none" w:sz="0" w:space="0" w:color="auto"/>
                                    <w:bottom w:val="none" w:sz="0" w:space="0" w:color="auto"/>
                                    <w:right w:val="none" w:sz="0" w:space="0" w:color="auto"/>
                                  </w:divBdr>
                                  <w:divsChild>
                                    <w:div w:id="19862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611130">
      <w:bodyDiv w:val="1"/>
      <w:marLeft w:val="0"/>
      <w:marRight w:val="0"/>
      <w:marTop w:val="0"/>
      <w:marBottom w:val="0"/>
      <w:divBdr>
        <w:top w:val="none" w:sz="0" w:space="0" w:color="auto"/>
        <w:left w:val="none" w:sz="0" w:space="0" w:color="auto"/>
        <w:bottom w:val="none" w:sz="0" w:space="0" w:color="auto"/>
        <w:right w:val="none" w:sz="0" w:space="0" w:color="auto"/>
      </w:divBdr>
    </w:div>
    <w:div w:id="1526481970">
      <w:bodyDiv w:val="1"/>
      <w:marLeft w:val="0"/>
      <w:marRight w:val="0"/>
      <w:marTop w:val="0"/>
      <w:marBottom w:val="0"/>
      <w:divBdr>
        <w:top w:val="none" w:sz="0" w:space="0" w:color="auto"/>
        <w:left w:val="none" w:sz="0" w:space="0" w:color="auto"/>
        <w:bottom w:val="none" w:sz="0" w:space="0" w:color="auto"/>
        <w:right w:val="none" w:sz="0" w:space="0" w:color="auto"/>
      </w:divBdr>
    </w:div>
    <w:div w:id="1810434972">
      <w:bodyDiv w:val="1"/>
      <w:marLeft w:val="0"/>
      <w:marRight w:val="0"/>
      <w:marTop w:val="0"/>
      <w:marBottom w:val="0"/>
      <w:divBdr>
        <w:top w:val="none" w:sz="0" w:space="0" w:color="auto"/>
        <w:left w:val="none" w:sz="0" w:space="0" w:color="auto"/>
        <w:bottom w:val="none" w:sz="0" w:space="0" w:color="auto"/>
        <w:right w:val="none" w:sz="0" w:space="0" w:color="auto"/>
      </w:divBdr>
    </w:div>
    <w:div w:id="1911960799">
      <w:bodyDiv w:val="1"/>
      <w:marLeft w:val="0"/>
      <w:marRight w:val="0"/>
      <w:marTop w:val="0"/>
      <w:marBottom w:val="0"/>
      <w:divBdr>
        <w:top w:val="none" w:sz="0" w:space="0" w:color="auto"/>
        <w:left w:val="none" w:sz="0" w:space="0" w:color="auto"/>
        <w:bottom w:val="none" w:sz="0" w:space="0" w:color="auto"/>
        <w:right w:val="none" w:sz="0" w:space="0" w:color="auto"/>
      </w:divBdr>
    </w:div>
    <w:div w:id="2015916661">
      <w:bodyDiv w:val="1"/>
      <w:marLeft w:val="0"/>
      <w:marRight w:val="0"/>
      <w:marTop w:val="0"/>
      <w:marBottom w:val="0"/>
      <w:divBdr>
        <w:top w:val="none" w:sz="0" w:space="0" w:color="auto"/>
        <w:left w:val="none" w:sz="0" w:space="0" w:color="auto"/>
        <w:bottom w:val="none" w:sz="0" w:space="0" w:color="auto"/>
        <w:right w:val="none" w:sz="0" w:space="0" w:color="auto"/>
      </w:divBdr>
    </w:div>
    <w:div w:id="205280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7EF20-CF22-4B82-A356-29EFEC879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26</cp:revision>
  <cp:lastPrinted>2025-03-11T04:24:00Z</cp:lastPrinted>
  <dcterms:created xsi:type="dcterms:W3CDTF">2025-03-07T23:16:00Z</dcterms:created>
  <dcterms:modified xsi:type="dcterms:W3CDTF">2025-04-03T04:21:00Z</dcterms:modified>
</cp:coreProperties>
</file>