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Calibri" w:cs="Calibri" w:eastAsia="Calibri" w:hAnsi="Calibri"/>
          <w:b/>
          <w:bCs/>
          <w:color w:val="1E3A8A"/>
          <w:sz w:val="30"/>
          <w:szCs w:val="30"/>
        </w:rPr>
        <w:t xml:space="preserve">[INSTITUTION NAME PLACEHOLDER]</w:t>
      </w:r>
    </w:p>
    <w:p>
      <w:pPr>
        <w:spacing w:after="40" w:before="40"/>
        <w:jc w:val="center"/>
      </w:pPr>
      <w:r>
        <w:rPr>
          <w:rFonts w:ascii="Calibri" w:cs="Calibri" w:eastAsia="Calibri" w:hAnsi="Calibri"/>
          <w:b/>
          <w:bCs/>
          <w:color w:val="2563EB"/>
          <w:sz w:val="22"/>
          <w:szCs w:val="22"/>
        </w:rPr>
        <w:t xml:space="preserve">DEPARTMENT OF COMPUTER SCIENCE AND ENGINEERING</w:t>
      </w:r>
    </w:p>
    <w:p>
      <w:pPr>
        <w:spacing w:after="400" w:before="20"/>
        <w:jc w:val="center"/>
      </w:pPr>
      <w:r>
        <w:rPr>
          <w:rFonts w:ascii="Calibri" w:cs="Calibri" w:eastAsia="Calibri" w:hAnsi="Calibri"/>
          <w:i/>
          <w:iCs/>
          <w:color w:val="475569"/>
          <w:sz w:val="18"/>
          <w:szCs w:val="18"/>
        </w:rPr>
        <w:t xml:space="preserve">(Approved by AICTE, Affiliated to [UNIVERSITY NAME PLACEHOLDER])</w:t>
      </w:r>
    </w:p>
    <w:p>
      <w:pPr>
        <w:spacing w:after="100" w:before="100"/>
        <w:jc w:val="center"/>
      </w:pPr>
      <w:r>
        <w:rPr>
          <w:rFonts w:ascii="Calibri" w:cs="Calibri" w:eastAsia="Calibri" w:hAnsi="Calibri"/>
          <w:b/>
          <w:bCs/>
          <w:color w:val="475569"/>
          <w:sz w:val="20"/>
          <w:szCs w:val="20"/>
        </w:rPr>
        <w:t xml:space="preserve">A MINI-PROJECT REPORT / PRACTICAL RECORD FILE ON</w:t>
      </w:r>
    </w:p>
    <w:p>
      <w:pPr>
        <w:spacing w:after="60" w:before="80"/>
        <w:jc w:val="center"/>
      </w:pPr>
      <w:r>
        <w:rPr>
          <w:rFonts w:ascii="Calibri" w:cs="Calibri" w:eastAsia="Calibri" w:hAnsi="Calibri"/>
          <w:b/>
          <w:bCs/>
          <w:color w:val="1E3A8A"/>
          <w:sz w:val="36"/>
          <w:szCs w:val="36"/>
        </w:rPr>
        <w:t xml:space="preserve">STUDENT MANAGEMENT SYSTEM</w:t>
      </w:r>
    </w:p>
    <w:p>
      <w:pPr>
        <w:spacing w:after="300" w:before="40"/>
        <w:jc w:val="center"/>
      </w:pPr>
      <w:r>
        <w:rPr>
          <w:rFonts w:ascii="Calibri" w:cs="Calibri" w:eastAsia="Calibri" w:hAnsi="Calibri"/>
          <w:b/>
          <w:bCs/>
          <w:i/>
          <w:iCs/>
          <w:color w:val="2563EB"/>
          <w:sz w:val="20"/>
          <w:szCs w:val="20"/>
        </w:rPr>
        <w:t xml:space="preserve">(Implementation in Modern C++17 with Polyglot MySQL &amp; MongoDB Persistence)</w:t>
      </w:r>
    </w:p>
    <w:p>
      <w:pPr>
        <w:spacing w:after="40" w:before="40"/>
        <w:jc w:val="center"/>
      </w:pPr>
      <w:r>
        <w:rPr>
          <w:rFonts w:ascii="Calibri" w:cs="Calibri" w:eastAsia="Calibri" w:hAnsi="Calibri"/>
          <w:b/>
          <w:bCs/>
          <w:color w:val="1E3A8A"/>
          <w:sz w:val="20"/>
          <w:szCs w:val="20"/>
        </w:rPr>
        <w:t xml:space="preserve">Course: </w:t>
      </w:r>
      <w:r>
        <w:rPr>
          <w:rFonts w:ascii="Calibri" w:cs="Calibri" w:eastAsia="Calibri" w:hAnsi="Calibri"/>
          <w:sz w:val="20"/>
          <w:szCs w:val="20"/>
        </w:rPr>
        <w:t xml:space="preserve">Object-Oriented Programming &amp; DBMS Laboratory</w:t>
      </w:r>
    </w:p>
    <w:p>
      <w:pPr>
        <w:spacing w:after="40" w:before="20"/>
        <w:jc w:val="center"/>
      </w:pPr>
      <w:r>
        <w:rPr>
          <w:rFonts w:ascii="Calibri" w:cs="Calibri" w:eastAsia="Calibri" w:hAnsi="Calibri"/>
          <w:b/>
          <w:bCs/>
          <w:color w:val="1E3A8A"/>
          <w:sz w:val="20"/>
          <w:szCs w:val="20"/>
        </w:rPr>
        <w:t xml:space="preserve">Course Code: </w:t>
      </w:r>
      <w:r>
        <w:rPr>
          <w:rFonts w:ascii="Calibri" w:cs="Calibri" w:eastAsia="Calibri" w:hAnsi="Calibri"/>
          <w:sz w:val="20"/>
          <w:szCs w:val="20"/>
        </w:rPr>
        <w:t xml:space="preserve">[COURSE_CODE_PLACEHOLDER - e.g., CS-402 / CS-301]</w:t>
      </w:r>
    </w:p>
    <w:p>
      <w:pPr>
        <w:spacing w:after="400" w:before="20"/>
        <w:jc w:val="center"/>
      </w:pPr>
      <w:r>
        <w:rPr>
          <w:rFonts w:ascii="Calibri" w:cs="Calibri" w:eastAsia="Calibri" w:hAnsi="Calibri"/>
          <w:b/>
          <w:bCs/>
          <w:color w:val="1E3A8A"/>
          <w:sz w:val="20"/>
          <w:szCs w:val="20"/>
        </w:rPr>
        <w:t xml:space="preserve">Academic Session: </w:t>
      </w:r>
      <w:r>
        <w:rPr>
          <w:rFonts w:ascii="Calibri" w:cs="Calibri" w:eastAsia="Calibri" w:hAnsi="Calibri"/>
          <w:b/>
          <w:bCs/>
          <w:sz w:val="20"/>
          <w:szCs w:val="20"/>
        </w:rPr>
        <w:t xml:space="preserve">2026 – 2027</w:t>
      </w:r>
    </w:p>
    <w:tbl>
      <w:tblPr>
        <w:tblW w:type="pct" w:w="5000"/>
        <w:tblBorders>
          <w:top w:val="single" w:color="CBD5E1" w:sz="4"/>
          <w:left w:val="single" w:color="CBD5E1" w:sz="4"/>
          <w:bottom w:val="single" w:color="CBD5E1" w:sz="4"/>
          <w:right w:val="single" w:color="CBD5E1" w:sz="4"/>
          <w:insideH w:val="single" w:color="CBD5E1" w:sz="2"/>
          <w:insideV w:val="single" w:color="CBD5E1" w:sz="2"/>
        </w:tblBorders>
      </w:tblPr>
      <w:tblGrid>
        <w:gridCol w:w="4753"/>
        <w:gridCol w:w="4753"/>
      </w:tblGrid>
      <w:tr>
        <w:trPr>
          <w:tblHeader/>
        </w:trPr>
        <w:tc>
          <w:tcPr>
            <w:tcW w:type="pct" w:w="2500"/>
            <w:shd w:fill="1E3A8A" w:val="clear"/>
            <w:tcMar>
              <w:top w:type="dxa" w:w="120"/>
              <w:left w:type="dxa" w:w="160"/>
              <w:bottom w:type="dxa" w:w="120"/>
              <w:right w:type="dxa" w:w="160"/>
            </w:tcMar>
          </w:tcPr>
          <w:p>
            <w:r>
              <w:rPr>
                <w:rFonts w:ascii="Calibri" w:cs="Calibri" w:eastAsia="Calibri" w:hAnsi="Calibri"/>
                <w:b/>
                <w:bCs/>
                <w:color w:val="FFFFFF"/>
                <w:sz w:val="20"/>
                <w:szCs w:val="20"/>
              </w:rPr>
              <w:t xml:space="preserve">SUBMITTED BY:</w:t>
            </w:r>
          </w:p>
        </w:tc>
        <w:tc>
          <w:tcPr>
            <w:tcW w:type="pct" w:w="2500"/>
            <w:shd w:fill="1E3A8A" w:val="clear"/>
            <w:tcMar>
              <w:top w:type="dxa" w:w="120"/>
              <w:left w:type="dxa" w:w="160"/>
              <w:bottom w:type="dxa" w:w="120"/>
              <w:right w:type="dxa" w:w="160"/>
            </w:tcMar>
          </w:tcPr>
          <w:p>
            <w:r>
              <w:rPr>
                <w:rFonts w:ascii="Calibri" w:cs="Calibri" w:eastAsia="Calibri" w:hAnsi="Calibri"/>
                <w:b/>
                <w:bCs/>
                <w:color w:val="FFFFFF"/>
                <w:sz w:val="20"/>
                <w:szCs w:val="20"/>
              </w:rPr>
              <w:t xml:space="preserve">UNDER THE SUPERVISION OF:</w:t>
            </w:r>
          </w:p>
        </w:tc>
      </w:tr>
      <w:tr>
        <w:tc>
          <w:tcPr>
            <w:tcMar>
              <w:top w:type="dxa" w:w="120"/>
              <w:left w:type="dxa" w:w="160"/>
              <w:bottom w:type="dxa" w:w="120"/>
              <w:right w:type="dxa" w:w="160"/>
            </w:tcMar>
          </w:tcPr>
          <w:p>
            <w:pPr>
              <w:spacing w:after="40"/>
            </w:pPr>
            <w:r>
              <w:rPr>
                <w:b/>
                <w:bCs/>
                <w:sz w:val="19"/>
                <w:szCs w:val="19"/>
              </w:rPr>
              <w:t xml:space="preserve">Name: </w:t>
            </w:r>
            <w:r>
              <w:rPr>
                <w:sz w:val="19"/>
                <w:szCs w:val="19"/>
              </w:rPr>
              <w:t xml:space="preserve">[STUDENT_NAME_PLACEHOLDER]</w:t>
            </w:r>
          </w:p>
          <w:p>
            <w:pPr>
              <w:spacing w:after="40"/>
            </w:pPr>
            <w:r>
              <w:rPr>
                <w:b/>
                <w:bCs/>
                <w:sz w:val="19"/>
                <w:szCs w:val="19"/>
              </w:rPr>
              <w:t xml:space="preserve">Roll No: </w:t>
            </w:r>
            <w:r>
              <w:rPr>
                <w:sz w:val="19"/>
                <w:szCs w:val="19"/>
              </w:rPr>
              <w:t xml:space="preserve">[ROLL_NO_PLACEHOLDER]</w:t>
            </w:r>
          </w:p>
          <w:p>
            <w:pPr>
              <w:spacing w:after="40"/>
            </w:pPr>
            <w:r>
              <w:rPr>
                <w:b/>
                <w:bCs/>
                <w:sz w:val="19"/>
                <w:szCs w:val="19"/>
              </w:rPr>
              <w:t xml:space="preserve">Reg No: </w:t>
            </w:r>
            <w:r>
              <w:rPr>
                <w:sz w:val="19"/>
                <w:szCs w:val="19"/>
              </w:rPr>
              <w:t xml:space="preserve">[REG_NO_PLACEHOLDER]</w:t>
            </w:r>
          </w:p>
          <w:p>
            <w:pPr>
              <w:spacing w:after="20"/>
            </w:pPr>
            <w:r>
              <w:rPr>
                <w:b/>
                <w:bCs/>
                <w:sz w:val="19"/>
                <w:szCs w:val="19"/>
              </w:rPr>
              <w:t xml:space="preserve">Semester: </w:t>
            </w:r>
            <w:r>
              <w:rPr>
                <w:sz w:val="19"/>
                <w:szCs w:val="19"/>
              </w:rPr>
              <w:t xml:space="preserve">[SEMESTER_BRANCH_PLACEHOLDER]</w:t>
            </w:r>
          </w:p>
        </w:tc>
        <w:tc>
          <w:tcPr>
            <w:tcMar>
              <w:top w:type="dxa" w:w="120"/>
              <w:left w:type="dxa" w:w="160"/>
              <w:bottom w:type="dxa" w:w="120"/>
              <w:right w:type="dxa" w:w="160"/>
            </w:tcMar>
          </w:tcPr>
          <w:p>
            <w:pPr>
              <w:spacing w:after="40"/>
            </w:pPr>
            <w:r>
              <w:rPr>
                <w:b/>
                <w:bCs/>
                <w:sz w:val="19"/>
                <w:szCs w:val="19"/>
              </w:rPr>
              <w:t xml:space="preserve">Guide: </w:t>
            </w:r>
            <w:r>
              <w:rPr>
                <w:sz w:val="19"/>
                <w:szCs w:val="19"/>
              </w:rPr>
              <w:t xml:space="preserve">[FACULTY_NAME_PLACEHOLDER]</w:t>
            </w:r>
          </w:p>
          <w:p>
            <w:pPr>
              <w:spacing w:after="40"/>
            </w:pPr>
            <w:r>
              <w:rPr>
                <w:b/>
                <w:bCs/>
                <w:sz w:val="19"/>
                <w:szCs w:val="19"/>
              </w:rPr>
              <w:t xml:space="preserve">Designation: </w:t>
            </w:r>
            <w:r>
              <w:rPr>
                <w:sz w:val="19"/>
                <w:szCs w:val="19"/>
              </w:rPr>
              <w:t xml:space="preserve">[DESIGNATION_PLACEHOLDER]</w:t>
            </w:r>
          </w:p>
          <w:p>
            <w:pPr>
              <w:spacing w:after="40"/>
            </w:pPr>
            <w:r>
              <w:rPr>
                <w:b/>
                <w:bCs/>
                <w:sz w:val="19"/>
                <w:szCs w:val="19"/>
              </w:rPr>
              <w:t xml:space="preserve">Department: </w:t>
            </w:r>
            <w:r>
              <w:rPr>
                <w:sz w:val="19"/>
                <w:szCs w:val="19"/>
              </w:rPr>
              <w:t xml:space="preserve">Computer Science &amp; Engineering</w:t>
            </w:r>
          </w:p>
          <w:p>
            <w:pPr>
              <w:spacing w:after="20"/>
            </w:pPr>
            <w:r>
              <w:rPr>
                <w:b/>
                <w:bCs/>
                <w:sz w:val="19"/>
                <w:szCs w:val="19"/>
              </w:rPr>
              <w:t xml:space="preserve">Institution: </w:t>
            </w:r>
            <w:r>
              <w:rPr>
                <w:sz w:val="19"/>
                <w:szCs w:val="19"/>
              </w:rPr>
              <w:t xml:space="preserve">[INSTITUTION_NAME_PLACEHOLDER]</w:t>
            </w:r>
          </w:p>
        </w:tc>
      </w:tr>
    </w:tbl>
    <w:p>
      <w:pPr>
        <w:spacing w:after="100" w:before="400"/>
        <w:jc w:val="center"/>
      </w:pPr>
      <w:r>
        <w:rPr>
          <w:rFonts w:ascii="Calibri" w:cs="Calibri" w:eastAsia="Calibri" w:hAnsi="Calibri"/>
          <w:b/>
          <w:bCs/>
          <w:color w:val="1E3A8A"/>
          <w:sz w:val="20"/>
          <w:szCs w:val="20"/>
        </w:rPr>
        <w:t xml:space="preserve">Month &amp; Year of Submission: </w:t>
      </w:r>
      <w:r>
        <w:rPr>
          <w:rFonts w:ascii="Calibri" w:cs="Calibri" w:eastAsia="Calibri" w:hAnsi="Calibri"/>
          <w:sz w:val="20"/>
          <w:szCs w:val="20"/>
        </w:rPr>
        <w:t xml:space="preserve">October 2026</w:t>
      </w:r>
    </w:p>
    <w:p>
      <w:r>
        <w:br w:type="page"/>
      </w:r>
    </w:p>
    <w:p>
      <w:pPr>
        <w:pStyle w:val="Heading1"/>
        <w:spacing w:after="120" w:before="240"/>
      </w:pPr>
      <w:r>
        <w:rPr>
          <w:rFonts w:ascii="Calibri" w:cs="Calibri" w:eastAsia="Calibri" w:hAnsi="Calibri"/>
          <w:b/>
          <w:bCs/>
          <w:color w:val="1E3A8A"/>
          <w:sz w:val="26"/>
          <w:szCs w:val="26"/>
        </w:rPr>
        <w:t xml:space="preserve">CERTIFICATE OF ORIGINALITY</w:t>
      </w:r>
    </w:p>
    <w:p>
      <w:pPr>
        <w:spacing w:after="60" w:before="60" w:line="276"/>
        <w:jc w:val="both"/>
      </w:pPr>
      <w:r>
        <w:rPr>
          <w:rFonts w:ascii="Calibri" w:cs="Calibri" w:eastAsia="Calibri" w:hAnsi="Calibri"/>
          <w:b w:val="false"/>
          <w:bCs w:val="false"/>
          <w:i w:val="false"/>
          <w:iCs w:val="false"/>
          <w:color w:val="0F172A"/>
          <w:sz w:val="20"/>
          <w:szCs w:val="20"/>
        </w:rPr>
        <w:t xml:space="preserve">This is to certify that the mini-project entitled "Student Management System (C++ OOP + MySQL &amp; MongoDB)" submitted by [STUDENT_NAME_PLACEHOLDER], bearing University Roll Number [ROLL_NO_PLACEHOLDER], is an authentic record of academic project work carried out under my direct supervision in partial fulfillment of the academic requirements for the award of the degree in Computer Science &amp; Engineering during the academic session 2026–2027.</w:t>
      </w:r>
    </w:p>
    <w:p>
      <w:pPr>
        <w:spacing w:after="60" w:before="60" w:line="276"/>
        <w:jc w:val="both"/>
      </w:pPr>
      <w:r>
        <w:rPr>
          <w:rFonts w:ascii="Calibri" w:cs="Calibri" w:eastAsia="Calibri" w:hAnsi="Calibri"/>
          <w:b w:val="false"/>
          <w:bCs w:val="false"/>
          <w:i w:val="false"/>
          <w:iCs w:val="false"/>
          <w:color w:val="0F172A"/>
          <w:sz w:val="20"/>
          <w:szCs w:val="20"/>
        </w:rPr>
        <w:t xml:space="preserve">To the best of my knowledge, the project work has achieved the requisite standard of technical excellence and integrity, and has not been submitted elsewhere for the award of any other degree or diploma.</w:t>
      </w:r>
    </w:p>
    <w:p>
      <w:pPr>
        <w:spacing w:after="80" w:before="200"/>
      </w:pPr>
    </w:p>
    <w:tbl>
      <w:tblPr>
        <w:tblW w:type="pct" w:w="5000"/>
        <w:tblBorders>
          <w:top w:val="none"/>
          <w:left w:val="none"/>
          <w:bottom w:val="none"/>
          <w:right w:val="none"/>
          <w:insideH w:val="none"/>
          <w:insideV w:val="none"/>
        </w:tblBorders>
      </w:tblPr>
      <w:tblGrid>
        <w:gridCol w:w="4753"/>
        <w:gridCol w:w="4753"/>
      </w:tblGrid>
      <w:tr>
        <w:tc>
          <w:tcPr>
            <w:tcW w:type="pct" w:w="2500"/>
          </w:tcPr>
          <w:p>
            <w:r>
              <w:rPr>
                <w:b/>
                <w:bCs/>
              </w:rPr>
              <w:t xml:space="preserve">____________________________________</w:t>
            </w:r>
          </w:p>
          <w:p>
            <w:r>
              <w:rPr>
                <w:b/>
                <w:bCs/>
                <w:color w:val="1E3A8A"/>
                <w:sz w:val="20"/>
                <w:szCs w:val="20"/>
              </w:rPr>
              <w:t xml:space="preserve">Project Guide / Supervisor</w:t>
            </w:r>
          </w:p>
          <w:p>
            <w:r>
              <w:rPr>
                <w:sz w:val="19"/>
                <w:szCs w:val="19"/>
              </w:rPr>
              <w:t xml:space="preserve">[FACULTY_NAME_PLACEHOLDER]</w:t>
            </w:r>
          </w:p>
          <w:p>
            <w:r>
              <w:rPr>
                <w:color w:val="475569"/>
                <w:sz w:val="18"/>
                <w:szCs w:val="18"/>
              </w:rPr>
              <w:t xml:space="preserve">Dept. of Computer Science &amp; Eng.</w:t>
            </w:r>
          </w:p>
        </w:tc>
        <w:tc>
          <w:tcPr>
            <w:tcW w:type="pct" w:w="2500"/>
          </w:tcPr>
          <w:p>
            <w:r>
              <w:rPr>
                <w:b/>
                <w:bCs/>
              </w:rPr>
              <w:t xml:space="preserve">____________________________________</w:t>
            </w:r>
          </w:p>
          <w:p>
            <w:r>
              <w:rPr>
                <w:b/>
                <w:bCs/>
                <w:color w:val="1E3A8A"/>
                <w:sz w:val="20"/>
                <w:szCs w:val="20"/>
              </w:rPr>
              <w:t xml:space="preserve">Head of Department (HOD)</w:t>
            </w:r>
          </w:p>
          <w:p>
            <w:r>
              <w:rPr>
                <w:sz w:val="19"/>
                <w:szCs w:val="19"/>
              </w:rPr>
              <w:t xml:space="preserve">[HOD_NAME_PLACEHOLDER]</w:t>
            </w:r>
          </w:p>
          <w:p>
            <w:r>
              <w:rPr>
                <w:color w:val="475569"/>
                <w:sz w:val="18"/>
                <w:szCs w:val="18"/>
              </w:rPr>
              <w:t xml:space="preserve">Dept. of Computer Science &amp; Eng.</w:t>
            </w:r>
          </w:p>
        </w:tc>
      </w:tr>
    </w:tbl>
    <w:p>
      <w:pPr>
        <w:spacing w:after="60" w:before="180"/>
      </w:pPr>
    </w:p>
    <w:tbl>
      <w:tblPr>
        <w:tblW w:type="pct" w:w="5000"/>
        <w:tblBorders>
          <w:top w:val="none"/>
          <w:left w:val="none"/>
          <w:bottom w:val="none"/>
          <w:right w:val="none"/>
          <w:insideH w:val="none"/>
          <w:insideV w:val="none"/>
        </w:tblBorders>
      </w:tblPr>
      <w:tblGrid>
        <w:gridCol w:w="5704"/>
      </w:tblGrid>
      <w:tr>
        <w:tc>
          <w:tcPr>
            <w:tcW w:type="pct" w:w="3000"/>
          </w:tcPr>
          <w:p>
            <w:r>
              <w:rPr>
                <w:b/>
                <w:bCs/>
              </w:rPr>
              <w:t xml:space="preserve">____________________________________</w:t>
            </w:r>
          </w:p>
          <w:p>
            <w:r>
              <w:rPr>
                <w:b/>
                <w:bCs/>
                <w:color w:val="1E3A8A"/>
                <w:sz w:val="20"/>
                <w:szCs w:val="20"/>
              </w:rPr>
              <w:t xml:space="preserve">External Examiner (Viva Voce)</w:t>
            </w:r>
          </w:p>
          <w:p>
            <w:r>
              <w:rPr>
                <w:color w:val="475569"/>
                <w:sz w:val="18"/>
                <w:szCs w:val="18"/>
              </w:rPr>
              <w:t xml:space="preserve">Date of Examination: ____ / ____ / 2026</w:t>
            </w:r>
          </w:p>
        </w:tc>
      </w:tr>
    </w:tbl>
    <w:p>
      <w:pPr>
        <w:pStyle w:val="Heading1"/>
        <w:spacing w:after="120" w:before="240"/>
      </w:pPr>
      <w:r>
        <w:rPr>
          <w:rFonts w:ascii="Calibri" w:cs="Calibri" w:eastAsia="Calibri" w:hAnsi="Calibri"/>
          <w:b/>
          <w:bCs/>
          <w:color w:val="1E3A8A"/>
          <w:sz w:val="26"/>
          <w:szCs w:val="26"/>
        </w:rPr>
        <w:t xml:space="preserve">ACKNOWLEDGEMENT</w:t>
      </w:r>
    </w:p>
    <w:p>
      <w:pPr>
        <w:spacing w:after="60" w:before="60" w:line="276"/>
        <w:jc w:val="both"/>
      </w:pPr>
      <w:r>
        <w:rPr>
          <w:rFonts w:ascii="Calibri" w:cs="Calibri" w:eastAsia="Calibri" w:hAnsi="Calibri"/>
          <w:b w:val="false"/>
          <w:bCs w:val="false"/>
          <w:i w:val="false"/>
          <w:iCs w:val="false"/>
          <w:color w:val="0F172A"/>
          <w:sz w:val="20"/>
          <w:szCs w:val="20"/>
        </w:rPr>
        <w:t xml:space="preserve">I express my profound gratitude to my project supervisor, [FACULTY_NAME_PLACEHOLDER], for their invaluable mentorship, technical guidance, and constructive critiques throughout the conceptualization, system modeling, and development of this software system.</w:t>
      </w:r>
    </w:p>
    <w:p>
      <w:pPr>
        <w:spacing w:after="60" w:before="60" w:line="276"/>
        <w:jc w:val="both"/>
      </w:pPr>
      <w:r>
        <w:rPr>
          <w:rFonts w:ascii="Calibri" w:cs="Calibri" w:eastAsia="Calibri" w:hAnsi="Calibri"/>
          <w:b w:val="false"/>
          <w:bCs w:val="false"/>
          <w:i w:val="false"/>
          <w:iCs w:val="false"/>
          <w:color w:val="0F172A"/>
          <w:sz w:val="20"/>
          <w:szCs w:val="20"/>
        </w:rPr>
        <w:t xml:space="preserve">I am deeply indebted to [HOD_NAME_PLACEHOLDER], Head of the Department of Computer Science &amp; Engineering, and our respected Principal, [PRINCIPAL_NAME_PLACEHOLDER], for granting access to modern computing lab infrastructure, database clusters, and developmental resources.</w:t>
      </w:r>
    </w:p>
    <w:p>
      <w:pPr>
        <w:spacing w:after="60" w:before="60" w:line="276"/>
        <w:jc w:val="both"/>
      </w:pPr>
      <w:r>
        <w:rPr>
          <w:rFonts w:ascii="Calibri" w:cs="Calibri" w:eastAsia="Calibri" w:hAnsi="Calibri"/>
          <w:b w:val="false"/>
          <w:bCs w:val="false"/>
          <w:i w:val="false"/>
          <w:iCs w:val="false"/>
          <w:color w:val="0F172A"/>
          <w:sz w:val="20"/>
          <w:szCs w:val="20"/>
        </w:rPr>
        <w:t xml:space="preserve">Finally, I extend my heartfelt appreciation to my family and colleagues for their constant encouragement and assistance during the completion of this practical project work.</w:t>
      </w:r>
    </w:p>
    <w:p>
      <w:pPr>
        <w:spacing w:after="40" w:before="160"/>
        <w:jc w:val="right"/>
      </w:pPr>
      <w:r>
        <w:rPr>
          <w:b/>
          <w:bCs/>
          <w:color w:val="1E3A8A"/>
          <w:sz w:val="20"/>
          <w:szCs w:val="20"/>
        </w:rPr>
        <w:t xml:space="preserve">[STUDENT_NAME_PLACEHOLDER]
</w:t>
      </w:r>
      <w:r>
        <w:rPr>
          <w:color w:val="475569"/>
          <w:sz w:val="19"/>
          <w:szCs w:val="19"/>
        </w:rPr>
        <w:t xml:space="preserve">University Roll No: [ROLL_NO_PLACEHOLDER]</w:t>
      </w:r>
    </w:p>
    <w:p>
      <w:r>
        <w:br w:type="page"/>
      </w:r>
    </w:p>
    <w:p>
      <w:pPr>
        <w:pStyle w:val="Heading1"/>
        <w:spacing w:after="120" w:before="240"/>
      </w:pPr>
      <w:r>
        <w:rPr>
          <w:rFonts w:ascii="Calibri" w:cs="Calibri" w:eastAsia="Calibri" w:hAnsi="Calibri"/>
          <w:b/>
          <w:bCs/>
          <w:color w:val="1E3A8A"/>
          <w:sz w:val="26"/>
          <w:szCs w:val="26"/>
        </w:rPr>
        <w:t xml:space="preserve">1. ABSTRACT &amp; SYSTEM OVERVIEW</w:t>
      </w:r>
    </w:p>
    <w:p>
      <w:pPr>
        <w:pStyle w:val="Heading2"/>
        <w:spacing w:after="80" w:before="180"/>
      </w:pPr>
      <w:r>
        <w:rPr>
          <w:rFonts w:ascii="Calibri" w:cs="Calibri" w:eastAsia="Calibri" w:hAnsi="Calibri"/>
          <w:b/>
          <w:bCs/>
          <w:color w:val="2563EB"/>
          <w:sz w:val="22"/>
          <w:szCs w:val="22"/>
        </w:rPr>
        <w:t xml:space="preserve">1.1 Executive Abstract</w:t>
      </w:r>
    </w:p>
    <w:p>
      <w:pPr>
        <w:spacing w:after="60" w:before="60" w:line="276"/>
        <w:jc w:val="both"/>
      </w:pPr>
      <w:r>
        <w:rPr>
          <w:rFonts w:ascii="Calibri" w:cs="Calibri" w:eastAsia="Calibri" w:hAnsi="Calibri"/>
          <w:b w:val="false"/>
          <w:bCs w:val="false"/>
          <w:i w:val="false"/>
          <w:iCs w:val="false"/>
          <w:color w:val="0F172A"/>
          <w:sz w:val="20"/>
          <w:szCs w:val="20"/>
        </w:rPr>
        <w:t xml:space="preserve">The Student Management System is an intermediate enterprise computing application engineered in Modern C++ (C++17) designed to administer, evaluate, and persist student academic records across two database paradigms: an ACID-compliant Relational Database (Oracle MySQL Server via port 3306) and a flexible Document-Oriented NoSQL Store (MongoDB via port 27017). The system deprecates volatile arrays and unstructured flat files by enforcing the Abstract Repository Design Pattern (IStudentRepository). The system enforces core Object-Oriented paradigms—including multilevel inheritance, encapsulation, and runtime polymorphism—delivering robust business logic, automated grade recalculation, and cross-platform management.</w:t>
      </w:r>
    </w:p>
    <w:p>
      <w:pPr>
        <w:pStyle w:val="Heading2"/>
        <w:spacing w:after="80" w:before="180"/>
      </w:pPr>
      <w:r>
        <w:rPr>
          <w:rFonts w:ascii="Calibri" w:cs="Calibri" w:eastAsia="Calibri" w:hAnsi="Calibri"/>
          <w:b/>
          <w:bCs/>
          <w:color w:val="2563EB"/>
          <w:sz w:val="22"/>
          <w:szCs w:val="22"/>
        </w:rPr>
        <w:t xml:space="preserve">1.2 Problem Statement</w:t>
      </w:r>
    </w:p>
    <w:p>
      <w:pPr>
        <w:spacing w:after="60" w:before="60" w:line="276"/>
        <w:jc w:val="both"/>
      </w:pPr>
      <w:r>
        <w:rPr>
          <w:rFonts w:ascii="Calibri" w:cs="Calibri" w:eastAsia="Calibri" w:hAnsi="Calibri"/>
          <w:b w:val="false"/>
          <w:bCs w:val="false"/>
          <w:i w:val="false"/>
          <w:iCs w:val="false"/>
          <w:color w:val="0F172A"/>
          <w:sz w:val="20"/>
          <w:szCs w:val="20"/>
        </w:rPr>
        <w:t xml:space="preserve">Traditional coursework student management programs suffer from critical design flaws:</w:t>
      </w:r>
    </w:p>
    <w:p>
      <w:pPr>
        <w:pStyle w:val="ListParagraph"/>
        <w:numPr>
          <w:ilvl w:val="0"/>
          <w:numId w:val="1"/>
        </w:numPr>
        <w:spacing w:after="40" w:before="40" w:line="260"/>
      </w:pPr>
      <w:r>
        <w:rPr>
          <w:rFonts w:ascii="Calibri" w:cs="Calibri" w:eastAsia="Calibri" w:hAnsi="Calibri"/>
          <w:b/>
          <w:bCs/>
          <w:color w:val="1E3A8A"/>
          <w:sz w:val="20"/>
          <w:szCs w:val="20"/>
        </w:rPr>
        <w:t xml:space="preserve">Volatile Memory Loss: </w:t>
      </w:r>
      <w:r>
        <w:rPr>
          <w:rFonts w:ascii="Calibri" w:cs="Calibri" w:eastAsia="Calibri" w:hAnsi="Calibri"/>
          <w:color w:val="0F172A"/>
          <w:sz w:val="20"/>
          <w:szCs w:val="20"/>
        </w:rPr>
        <w:t xml:space="preserve">In-memory arrays and STL vectors forfeit all added or modified records immediately upon program exit.</w:t>
      </w:r>
    </w:p>
    <w:p>
      <w:pPr>
        <w:pStyle w:val="ListParagraph"/>
        <w:numPr>
          <w:ilvl w:val="0"/>
          <w:numId w:val="1"/>
        </w:numPr>
        <w:spacing w:after="40" w:before="40" w:line="260"/>
      </w:pPr>
      <w:r>
        <w:rPr>
          <w:rFonts w:ascii="Calibri" w:cs="Calibri" w:eastAsia="Calibri" w:hAnsi="Calibri"/>
          <w:b/>
          <w:bCs/>
          <w:color w:val="1E3A8A"/>
          <w:sz w:val="20"/>
          <w:szCs w:val="20"/>
        </w:rPr>
        <w:t xml:space="preserve">Lack of Relational Constraints: </w:t>
      </w:r>
      <w:r>
        <w:rPr>
          <w:rFonts w:ascii="Calibri" w:cs="Calibri" w:eastAsia="Calibri" w:hAnsi="Calibri"/>
          <w:color w:val="0F172A"/>
          <w:sz w:val="20"/>
          <w:szCs w:val="20"/>
        </w:rPr>
        <w:t xml:space="preserve">Plain text/CSV storage permits duplicate primary keys, corrupt email strings, and out-of-range student marks without verification.</w:t>
      </w:r>
    </w:p>
    <w:p>
      <w:pPr>
        <w:pStyle w:val="ListParagraph"/>
        <w:numPr>
          <w:ilvl w:val="0"/>
          <w:numId w:val="1"/>
        </w:numPr>
        <w:spacing w:after="40" w:before="40" w:line="260"/>
      </w:pPr>
      <w:r>
        <w:rPr>
          <w:rFonts w:ascii="Calibri" w:cs="Calibri" w:eastAsia="Calibri" w:hAnsi="Calibri"/>
          <w:b/>
          <w:bCs/>
          <w:color w:val="1E3A8A"/>
          <w:sz w:val="20"/>
          <w:szCs w:val="20"/>
        </w:rPr>
        <w:t xml:space="preserve">SQL Injection Vulnerabilities: </w:t>
      </w:r>
      <w:r>
        <w:rPr>
          <w:rFonts w:ascii="Calibri" w:cs="Calibri" w:eastAsia="Calibri" w:hAnsi="Calibri"/>
          <w:color w:val="0F172A"/>
          <w:sz w:val="20"/>
          <w:szCs w:val="20"/>
        </w:rPr>
        <w:t xml:space="preserve">Direct string concatenation into SQL commands exposes institutional data to unauthorized manipulation.</w:t>
      </w:r>
    </w:p>
    <w:p>
      <w:pPr>
        <w:pStyle w:val="ListParagraph"/>
        <w:numPr>
          <w:ilvl w:val="0"/>
          <w:numId w:val="1"/>
        </w:numPr>
        <w:spacing w:after="40" w:before="40" w:line="260"/>
      </w:pPr>
      <w:r>
        <w:rPr>
          <w:rFonts w:ascii="Calibri" w:cs="Calibri" w:eastAsia="Calibri" w:hAnsi="Calibri"/>
          <w:b/>
          <w:bCs/>
          <w:color w:val="1E3A8A"/>
          <w:sz w:val="20"/>
          <w:szCs w:val="20"/>
        </w:rPr>
        <w:t xml:space="preserve">Terminal Stream Crashes: </w:t>
      </w:r>
      <w:r>
        <w:rPr>
          <w:rFonts w:ascii="Calibri" w:cs="Calibri" w:eastAsia="Calibri" w:hAnsi="Calibri"/>
          <w:color w:val="0F172A"/>
          <w:sz w:val="20"/>
          <w:szCs w:val="20"/>
        </w:rPr>
        <w:t xml:space="preserve">Entering alphabetic input into numeric input streams (std::cin) results in fatal stream buffer failures and unrecoverable infinite loops.</w:t>
      </w:r>
    </w:p>
    <w:p>
      <w:pPr>
        <w:pStyle w:val="Heading2"/>
        <w:spacing w:after="80" w:before="180"/>
      </w:pPr>
      <w:r>
        <w:rPr>
          <w:rFonts w:ascii="Calibri" w:cs="Calibri" w:eastAsia="Calibri" w:hAnsi="Calibri"/>
          <w:b/>
          <w:bCs/>
          <w:color w:val="2563EB"/>
          <w:sz w:val="22"/>
          <w:szCs w:val="22"/>
        </w:rPr>
        <w:t xml:space="preserve">1.3 Project Objectives</w:t>
      </w:r>
    </w:p>
    <w:p>
      <w:pPr>
        <w:pStyle w:val="ListParagraph"/>
        <w:numPr>
          <w:ilvl w:val="0"/>
          <w:numId w:val="1"/>
        </w:numPr>
        <w:spacing w:after="40" w:before="40" w:line="260"/>
      </w:pPr>
      <w:r>
        <w:rPr>
          <w:rFonts w:ascii="Calibri" w:cs="Calibri" w:eastAsia="Calibri" w:hAnsi="Calibri"/>
          <w:b/>
          <w:bCs/>
          <w:color w:val="1E3A8A"/>
          <w:sz w:val="20"/>
          <w:szCs w:val="20"/>
        </w:rPr>
        <w:t xml:space="preserve">Decoupled 4-Tier Architecture: </w:t>
      </w:r>
      <w:r>
        <w:rPr>
          <w:rFonts w:ascii="Calibri" w:cs="Calibri" w:eastAsia="Calibri" w:hAnsi="Calibri"/>
          <w:color w:val="0F172A"/>
          <w:sz w:val="20"/>
          <w:szCs w:val="20"/>
        </w:rPr>
        <w:t xml:space="preserve">Strictly separate UI Presentation, Business Logic Domain Entities, Repository Interfaces, and Data Storage.</w:t>
      </w:r>
    </w:p>
    <w:p>
      <w:pPr>
        <w:pStyle w:val="ListParagraph"/>
        <w:numPr>
          <w:ilvl w:val="0"/>
          <w:numId w:val="1"/>
        </w:numPr>
        <w:spacing w:after="40" w:before="40" w:line="260"/>
      </w:pPr>
      <w:r>
        <w:rPr>
          <w:rFonts w:ascii="Calibri" w:cs="Calibri" w:eastAsia="Calibri" w:hAnsi="Calibri"/>
          <w:b/>
          <w:bCs/>
          <w:color w:val="1E3A8A"/>
          <w:sz w:val="20"/>
          <w:szCs w:val="20"/>
        </w:rPr>
        <w:t xml:space="preserve">Dual Database Engine: </w:t>
      </w:r>
      <w:r>
        <w:rPr>
          <w:rFonts w:ascii="Calibri" w:cs="Calibri" w:eastAsia="Calibri" w:hAnsi="Calibri"/>
          <w:color w:val="0F172A"/>
          <w:sz w:val="20"/>
          <w:szCs w:val="20"/>
        </w:rPr>
        <w:t xml:space="preserve">Support both enterprise MySQL Server and schema-validated MongoDB instances seamlessly.</w:t>
      </w:r>
    </w:p>
    <w:p>
      <w:pPr>
        <w:pStyle w:val="ListParagraph"/>
        <w:numPr>
          <w:ilvl w:val="0"/>
          <w:numId w:val="1"/>
        </w:numPr>
        <w:spacing w:after="40" w:before="40" w:line="260"/>
      </w:pPr>
      <w:r>
        <w:rPr>
          <w:rFonts w:ascii="Calibri" w:cs="Calibri" w:eastAsia="Calibri" w:hAnsi="Calibri"/>
          <w:b/>
          <w:bCs/>
          <w:color w:val="1E3A8A"/>
          <w:sz w:val="20"/>
          <w:szCs w:val="20"/>
        </w:rPr>
        <w:t xml:space="preserve">Prepared Statements: </w:t>
      </w:r>
      <w:r>
        <w:rPr>
          <w:rFonts w:ascii="Calibri" w:cs="Calibri" w:eastAsia="Calibri" w:hAnsi="Calibri"/>
          <w:color w:val="0F172A"/>
          <w:sz w:val="20"/>
          <w:szCs w:val="20"/>
        </w:rPr>
        <w:t xml:space="preserve">Eliminate SQL injection risks entirely by binding all parameters through parameterized queries.</w:t>
      </w:r>
    </w:p>
    <w:p>
      <w:pPr>
        <w:pStyle w:val="ListParagraph"/>
        <w:numPr>
          <w:ilvl w:val="0"/>
          <w:numId w:val="1"/>
        </w:numPr>
        <w:spacing w:after="40" w:before="40" w:line="260"/>
      </w:pPr>
      <w:r>
        <w:rPr>
          <w:rFonts w:ascii="Calibri" w:cs="Calibri" w:eastAsia="Calibri" w:hAnsi="Calibri"/>
          <w:b/>
          <w:bCs/>
          <w:color w:val="1E3A8A"/>
          <w:sz w:val="20"/>
          <w:szCs w:val="20"/>
        </w:rPr>
        <w:t xml:space="preserve">Automated Evaluation: </w:t>
      </w:r>
      <w:r>
        <w:rPr>
          <w:rFonts w:ascii="Calibri" w:cs="Calibri" w:eastAsia="Calibri" w:hAnsi="Calibri"/>
          <w:color w:val="0F172A"/>
          <w:sz w:val="20"/>
          <w:szCs w:val="20"/>
        </w:rPr>
        <w:t xml:space="preserve">Compute letter grades (A, B, C, D, F) and academic standings (Dean's List, Good Standing, Probation) dynamically from aggregate marks (0–100).</w:t>
      </w:r>
    </w:p>
    <w:p>
      <w:pPr>
        <w:pStyle w:val="ListParagraph"/>
        <w:numPr>
          <w:ilvl w:val="0"/>
          <w:numId w:val="1"/>
        </w:numPr>
        <w:spacing w:after="40" w:before="40" w:line="260"/>
      </w:pPr>
      <w:r>
        <w:rPr>
          <w:rFonts w:ascii="Calibri" w:cs="Calibri" w:eastAsia="Calibri" w:hAnsi="Calibri"/>
          <w:b/>
          <w:bCs/>
          <w:color w:val="1E3A8A"/>
          <w:sz w:val="20"/>
          <w:szCs w:val="20"/>
        </w:rPr>
        <w:t xml:space="preserve">Polyglot DB Switching: </w:t>
      </w:r>
      <w:r>
        <w:rPr>
          <w:rFonts w:ascii="Calibri" w:cs="Calibri" w:eastAsia="Calibri" w:hAnsi="Calibri"/>
          <w:color w:val="0F172A"/>
          <w:sz w:val="20"/>
          <w:szCs w:val="20"/>
        </w:rPr>
        <w:t xml:space="preserve">Enable switching the active storage engine between MySQL and MongoDB at runtime with zero changes to UI or client business logic.</w:t>
      </w:r>
    </w:p>
    <w:p>
      <w:r>
        <w:br w:type="page"/>
      </w:r>
    </w:p>
    <w:p>
      <w:pPr>
        <w:pStyle w:val="Heading1"/>
        <w:spacing w:after="120" w:before="240"/>
      </w:pPr>
      <w:r>
        <w:rPr>
          <w:rFonts w:ascii="Calibri" w:cs="Calibri" w:eastAsia="Calibri" w:hAnsi="Calibri"/>
          <w:b/>
          <w:bCs/>
          <w:color w:val="1E3A8A"/>
          <w:sz w:val="26"/>
          <w:szCs w:val="26"/>
        </w:rPr>
        <w:t xml:space="preserve">2. SYSTEM REQUIREMENTS SPECIFICATION (SRS) &amp; ARCHITECTURE</w:t>
      </w:r>
    </w:p>
    <w:p>
      <w:pPr>
        <w:pStyle w:val="Heading2"/>
        <w:spacing w:after="80" w:before="180"/>
      </w:pPr>
      <w:r>
        <w:rPr>
          <w:rFonts w:ascii="Calibri" w:cs="Calibri" w:eastAsia="Calibri" w:hAnsi="Calibri"/>
          <w:b/>
          <w:bCs/>
          <w:color w:val="2563EB"/>
          <w:sz w:val="22"/>
          <w:szCs w:val="22"/>
        </w:rPr>
        <w:t xml:space="preserve">2.1 Hardware Requirements</w:t>
      </w:r>
    </w:p>
    <w:p>
      <w:pPr>
        <w:pStyle w:val="ListParagraph"/>
        <w:numPr>
          <w:ilvl w:val="0"/>
          <w:numId w:val="1"/>
        </w:numPr>
        <w:spacing w:after="40" w:before="40" w:line="260"/>
      </w:pPr>
      <w:r>
        <w:rPr>
          <w:rFonts w:ascii="Calibri" w:cs="Calibri" w:eastAsia="Calibri" w:hAnsi="Calibri"/>
          <w:b/>
          <w:bCs/>
          <w:color w:val="1E3A8A"/>
          <w:sz w:val="20"/>
          <w:szCs w:val="20"/>
        </w:rPr>
        <w:t xml:space="preserve">Processor: </w:t>
      </w:r>
      <w:r>
        <w:rPr>
          <w:rFonts w:ascii="Calibri" w:cs="Calibri" w:eastAsia="Calibri" w:hAnsi="Calibri"/>
          <w:color w:val="0F172A"/>
          <w:sz w:val="20"/>
          <w:szCs w:val="20"/>
        </w:rPr>
        <w:t xml:space="preserve">x86_64 Dual Core / Quad Core Intel Core i3 / AMD Ryzen 3 or higher.</w:t>
      </w:r>
    </w:p>
    <w:p>
      <w:pPr>
        <w:pStyle w:val="ListParagraph"/>
        <w:numPr>
          <w:ilvl w:val="0"/>
          <w:numId w:val="1"/>
        </w:numPr>
        <w:spacing w:after="40" w:before="40" w:line="260"/>
      </w:pPr>
      <w:r>
        <w:rPr>
          <w:rFonts w:ascii="Calibri" w:cs="Calibri" w:eastAsia="Calibri" w:hAnsi="Calibri"/>
          <w:b/>
          <w:bCs/>
          <w:color w:val="1E3A8A"/>
          <w:sz w:val="20"/>
          <w:szCs w:val="20"/>
        </w:rPr>
        <w:t xml:space="preserve">Memory (RAM): </w:t>
      </w:r>
      <w:r>
        <w:rPr>
          <w:rFonts w:ascii="Calibri" w:cs="Calibri" w:eastAsia="Calibri" w:hAnsi="Calibri"/>
          <w:color w:val="0F172A"/>
          <w:sz w:val="20"/>
          <w:szCs w:val="20"/>
        </w:rPr>
        <w:t xml:space="preserve">Minimum 4 GB (8 GB recommended for simultaneous local MySQL and MongoDB execution).</w:t>
      </w:r>
    </w:p>
    <w:p>
      <w:pPr>
        <w:pStyle w:val="ListParagraph"/>
        <w:numPr>
          <w:ilvl w:val="0"/>
          <w:numId w:val="1"/>
        </w:numPr>
        <w:spacing w:after="40" w:before="40" w:line="260"/>
      </w:pPr>
      <w:r>
        <w:rPr>
          <w:rFonts w:ascii="Calibri" w:cs="Calibri" w:eastAsia="Calibri" w:hAnsi="Calibri"/>
          <w:b/>
          <w:bCs/>
          <w:color w:val="1E3A8A"/>
          <w:sz w:val="20"/>
          <w:szCs w:val="20"/>
        </w:rPr>
        <w:t xml:space="preserve">Storage: </w:t>
      </w:r>
      <w:r>
        <w:rPr>
          <w:rFonts w:ascii="Calibri" w:cs="Calibri" w:eastAsia="Calibri" w:hAnsi="Calibri"/>
          <w:color w:val="0F172A"/>
          <w:sz w:val="20"/>
          <w:szCs w:val="20"/>
        </w:rPr>
        <w:t xml:space="preserve">Minimum 2 GB available storage space for C++ binaries, libraries, and database records.</w:t>
      </w:r>
    </w:p>
    <w:p>
      <w:pPr>
        <w:pStyle w:val="Heading2"/>
        <w:spacing w:after="80" w:before="180"/>
      </w:pPr>
      <w:r>
        <w:rPr>
          <w:rFonts w:ascii="Calibri" w:cs="Calibri" w:eastAsia="Calibri" w:hAnsi="Calibri"/>
          <w:b/>
          <w:bCs/>
          <w:color w:val="2563EB"/>
          <w:sz w:val="22"/>
          <w:szCs w:val="22"/>
        </w:rPr>
        <w:t xml:space="preserve">2.2 Software Specifications</w:t>
      </w:r>
    </w:p>
    <w:p>
      <w:pPr>
        <w:pStyle w:val="ListParagraph"/>
        <w:numPr>
          <w:ilvl w:val="0"/>
          <w:numId w:val="1"/>
        </w:numPr>
        <w:spacing w:after="40" w:before="40" w:line="260"/>
      </w:pPr>
      <w:r>
        <w:rPr>
          <w:rFonts w:ascii="Calibri" w:cs="Calibri" w:eastAsia="Calibri" w:hAnsi="Calibri"/>
          <w:b/>
          <w:bCs/>
          <w:color w:val="1E3A8A"/>
          <w:sz w:val="20"/>
          <w:szCs w:val="20"/>
        </w:rPr>
        <w:t xml:space="preserve">Operating System: </w:t>
      </w:r>
      <w:r>
        <w:rPr>
          <w:rFonts w:ascii="Calibri" w:cs="Calibri" w:eastAsia="Calibri" w:hAnsi="Calibri"/>
          <w:color w:val="0F172A"/>
          <w:sz w:val="20"/>
          <w:szCs w:val="20"/>
        </w:rPr>
        <w:t xml:space="preserve">Microsoft Windows 10/11 (64-bit) or Linux (Ubuntu 22.04 LTS+).</w:t>
      </w:r>
    </w:p>
    <w:p>
      <w:pPr>
        <w:pStyle w:val="ListParagraph"/>
        <w:numPr>
          <w:ilvl w:val="0"/>
          <w:numId w:val="1"/>
        </w:numPr>
        <w:spacing w:after="40" w:before="40" w:line="260"/>
      </w:pPr>
      <w:r>
        <w:rPr>
          <w:rFonts w:ascii="Calibri" w:cs="Calibri" w:eastAsia="Calibri" w:hAnsi="Calibri"/>
          <w:b/>
          <w:bCs/>
          <w:color w:val="1E3A8A"/>
          <w:sz w:val="20"/>
          <w:szCs w:val="20"/>
        </w:rPr>
        <w:t xml:space="preserve">Programming Standard: </w:t>
      </w:r>
      <w:r>
        <w:rPr>
          <w:rFonts w:ascii="Calibri" w:cs="Calibri" w:eastAsia="Calibri" w:hAnsi="Calibri"/>
          <w:color w:val="0F172A"/>
          <w:sz w:val="20"/>
          <w:szCs w:val="20"/>
        </w:rPr>
        <w:t xml:space="preserve">Modern C++ (ISO/IEC C++17 Standard).</w:t>
      </w:r>
    </w:p>
    <w:p>
      <w:pPr>
        <w:pStyle w:val="ListParagraph"/>
        <w:numPr>
          <w:ilvl w:val="0"/>
          <w:numId w:val="1"/>
        </w:numPr>
        <w:spacing w:after="40" w:before="40" w:line="260"/>
      </w:pPr>
      <w:r>
        <w:rPr>
          <w:rFonts w:ascii="Calibri" w:cs="Calibri" w:eastAsia="Calibri" w:hAnsi="Calibri"/>
          <w:b/>
          <w:bCs/>
          <w:color w:val="1E3A8A"/>
          <w:sz w:val="20"/>
          <w:szCs w:val="20"/>
        </w:rPr>
        <w:t xml:space="preserve">Compiler Toolchain: </w:t>
      </w:r>
      <w:r>
        <w:rPr>
          <w:rFonts w:ascii="Calibri" w:cs="Calibri" w:eastAsia="Calibri" w:hAnsi="Calibri"/>
          <w:color w:val="0F172A"/>
          <w:sz w:val="20"/>
          <w:szCs w:val="20"/>
        </w:rPr>
        <w:t xml:space="preserve">MinGW-w64 GCC 16.2 / MSVC v143 (Visual Studio 2022).</w:t>
      </w:r>
    </w:p>
    <w:p>
      <w:pPr>
        <w:pStyle w:val="ListParagraph"/>
        <w:numPr>
          <w:ilvl w:val="0"/>
          <w:numId w:val="1"/>
        </w:numPr>
        <w:spacing w:after="40" w:before="40" w:line="260"/>
      </w:pPr>
      <w:r>
        <w:rPr>
          <w:rFonts w:ascii="Calibri" w:cs="Calibri" w:eastAsia="Calibri" w:hAnsi="Calibri"/>
          <w:b/>
          <w:bCs/>
          <w:color w:val="1E3A8A"/>
          <w:sz w:val="20"/>
          <w:szCs w:val="20"/>
        </w:rPr>
        <w:t xml:space="preserve">Build System: </w:t>
      </w:r>
      <w:r>
        <w:rPr>
          <w:rFonts w:ascii="Calibri" w:cs="Calibri" w:eastAsia="Calibri" w:hAnsi="Calibri"/>
          <w:color w:val="0F172A"/>
          <w:sz w:val="20"/>
          <w:szCs w:val="20"/>
        </w:rPr>
        <w:t xml:space="preserve">CMake 3.16+ / Make.</w:t>
      </w:r>
    </w:p>
    <w:p>
      <w:pPr>
        <w:pStyle w:val="ListParagraph"/>
        <w:numPr>
          <w:ilvl w:val="0"/>
          <w:numId w:val="1"/>
        </w:numPr>
        <w:spacing w:after="40" w:before="40" w:line="260"/>
      </w:pPr>
      <w:r>
        <w:rPr>
          <w:rFonts w:ascii="Calibri" w:cs="Calibri" w:eastAsia="Calibri" w:hAnsi="Calibri"/>
          <w:b/>
          <w:bCs/>
          <w:color w:val="1E3A8A"/>
          <w:sz w:val="20"/>
          <w:szCs w:val="20"/>
        </w:rPr>
        <w:t xml:space="preserve">Relational Database: </w:t>
      </w:r>
      <w:r>
        <w:rPr>
          <w:rFonts w:ascii="Calibri" w:cs="Calibri" w:eastAsia="Calibri" w:hAnsi="Calibri"/>
          <w:color w:val="0F172A"/>
          <w:sz w:val="20"/>
          <w:szCs w:val="20"/>
        </w:rPr>
        <w:t xml:space="preserve">Oracle MySQL Community Server 8.0 / 8.4 LTS (TCP Port 3306).</w:t>
      </w:r>
    </w:p>
    <w:p>
      <w:pPr>
        <w:pStyle w:val="ListParagraph"/>
        <w:numPr>
          <w:ilvl w:val="0"/>
          <w:numId w:val="1"/>
        </w:numPr>
        <w:spacing w:after="40" w:before="40" w:line="260"/>
      </w:pPr>
      <w:r>
        <w:rPr>
          <w:rFonts w:ascii="Calibri" w:cs="Calibri" w:eastAsia="Calibri" w:hAnsi="Calibri"/>
          <w:b/>
          <w:bCs/>
          <w:color w:val="1E3A8A"/>
          <w:sz w:val="20"/>
          <w:szCs w:val="20"/>
        </w:rPr>
        <w:t xml:space="preserve">NoSQL Database: </w:t>
      </w:r>
      <w:r>
        <w:rPr>
          <w:rFonts w:ascii="Calibri" w:cs="Calibri" w:eastAsia="Calibri" w:hAnsi="Calibri"/>
          <w:color w:val="0F172A"/>
          <w:sz w:val="20"/>
          <w:szCs w:val="20"/>
        </w:rPr>
        <w:t xml:space="preserve">MongoDB Community Server 7.0+ (TCP Port 27017).</w:t>
      </w:r>
    </w:p>
    <w:p>
      <w:pPr>
        <w:pStyle w:val="Heading2"/>
        <w:spacing w:after="80" w:before="180"/>
      </w:pPr>
      <w:r>
        <w:rPr>
          <w:rFonts w:ascii="Calibri" w:cs="Calibri" w:eastAsia="Calibri" w:hAnsi="Calibri"/>
          <w:b/>
          <w:bCs/>
          <w:color w:val="2563EB"/>
          <w:sz w:val="22"/>
          <w:szCs w:val="22"/>
        </w:rPr>
        <w:t xml:space="preserve">2.3 Layered System Architecture</w:t>
      </w:r>
    </w:p>
    <w:p>
      <w:pPr>
        <w:spacing w:after="60" w:before="60" w:line="276"/>
        <w:jc w:val="both"/>
      </w:pPr>
      <w:r>
        <w:rPr>
          <w:rFonts w:ascii="Calibri" w:cs="Calibri" w:eastAsia="Calibri" w:hAnsi="Calibri"/>
          <w:b w:val="false"/>
          <w:bCs w:val="false"/>
          <w:i w:val="false"/>
          <w:iCs w:val="false"/>
          <w:color w:val="0F172A"/>
          <w:sz w:val="20"/>
          <w:szCs w:val="20"/>
        </w:rPr>
        <w:t xml:space="preserve">The architecture strictly adheres to the Dependency Inversion Principle (DIP). The Presentation Layer interacts exclusively with the abstract interface IStudentRepository rather than low-level database classes.</w:t>
      </w:r>
    </w:p>
    <w:p>
      <w:pPr>
        <w:shd w:fill="F1F5F9" w:val="clear"/>
        <w:spacing w:after="20" w:before="20"/>
      </w:pPr>
      <w:r>
        <w:rPr>
          <w:rFonts w:ascii="Consolas" w:cs="Consolas" w:eastAsia="Consolas" w:hAnsi="Consolas"/>
          <w:color w:val="1E293B"/>
          <w:sz w:val="17"/>
          <w:szCs w:val="17"/>
        </w:rPr>
        <w:t xml:space="preserve">+--------------------------------------------------------------------------------+</w:t>
      </w:r>
    </w:p>
    <w:p>
      <w:pPr>
        <w:shd w:fill="F1F5F9" w:val="clear"/>
        <w:spacing w:after="20" w:before="20"/>
      </w:pPr>
      <w:r>
        <w:rPr>
          <w:rFonts w:ascii="Consolas" w:cs="Consolas" w:eastAsia="Consolas" w:hAnsi="Consolas"/>
          <w:color w:val="1E293B"/>
          <w:sz w:val="17"/>
          <w:szCs w:val="17"/>
        </w:rPr>
        <w:t xml:space="preserve">|                               Presentation Layer                               |</w:t>
      </w:r>
    </w:p>
    <w:p>
      <w:pPr>
        <w:shd w:fill="F1F5F9" w:val="clear"/>
        <w:spacing w:after="20" w:before="20"/>
      </w:pPr>
      <w:r>
        <w:rPr>
          <w:rFonts w:ascii="Consolas" w:cs="Consolas" w:eastAsia="Consolas" w:hAnsi="Consolas"/>
          <w:color w:val="1E293B"/>
          <w:sz w:val="17"/>
          <w:szCs w:val="17"/>
        </w:rPr>
        <w:t xml:space="preserve">|        (Terminal Console UI: Menu.cpp &amp; Web Dashboard: server.js Port 3000)    |</w:t>
      </w:r>
    </w:p>
    <w:p>
      <w:pPr>
        <w:shd w:fill="F1F5F9" w:val="clear"/>
        <w:spacing w:after="20" w:before="20"/>
      </w:pPr>
      <w:r>
        <w:rPr>
          <w:rFonts w:ascii="Consolas" w:cs="Consolas" w:eastAsia="Consolas" w:hAnsi="Consolas"/>
          <w:color w:val="1E293B"/>
          <w:sz w:val="17"/>
          <w:szCs w:val="17"/>
        </w:rPr>
        <w:t xml:space="preserve">+--------------------------------------------------------------------------------+</w:t>
      </w:r>
    </w:p>
    <w:p>
      <w:pPr>
        <w:shd w:fill="F1F5F9" w:val="clear"/>
        <w:spacing w:after="20" w:before="20"/>
      </w:pPr>
      <w:r>
        <w:rPr>
          <w:rFonts w:ascii="Consolas" w:cs="Consolas" w:eastAsia="Consolas" w:hAnsi="Consolas"/>
          <w:color w:val="1E293B"/>
          <w:sz w:val="17"/>
          <w:szCs w:val="17"/>
        </w:rPr>
        <w:t xml:space="preserve">                                         │                                        </w:t>
      </w:r>
    </w:p>
    <w:p>
      <w:pPr>
        <w:shd w:fill="F1F5F9" w:val="clear"/>
        <w:spacing w:after="20" w:before="20"/>
      </w:pPr>
      <w:r>
        <w:rPr>
          <w:rFonts w:ascii="Consolas" w:cs="Consolas" w:eastAsia="Consolas" w:hAnsi="Consolas"/>
          <w:color w:val="1E293B"/>
          <w:sz w:val="17"/>
          <w:szCs w:val="17"/>
        </w:rPr>
        <w:t xml:space="preserve">                                         ▼                                        </w:t>
      </w:r>
    </w:p>
    <w:p>
      <w:pPr>
        <w:shd w:fill="F1F5F9" w:val="clear"/>
        <w:spacing w:after="20" w:before="20"/>
      </w:pPr>
      <w:r>
        <w:rPr>
          <w:rFonts w:ascii="Consolas" w:cs="Consolas" w:eastAsia="Consolas" w:hAnsi="Consolas"/>
          <w:color w:val="1E293B"/>
          <w:sz w:val="17"/>
          <w:szCs w:val="17"/>
        </w:rPr>
        <w:t xml:space="preserve">+--------------------------------------------------------------------------------+</w:t>
      </w:r>
    </w:p>
    <w:p>
      <w:pPr>
        <w:shd w:fill="F1F5F9" w:val="clear"/>
        <w:spacing w:after="20" w:before="20"/>
      </w:pPr>
      <w:r>
        <w:rPr>
          <w:rFonts w:ascii="Consolas" w:cs="Consolas" w:eastAsia="Consolas" w:hAnsi="Consolas"/>
          <w:color w:val="1E293B"/>
          <w:sz w:val="17"/>
          <w:szCs w:val="17"/>
        </w:rPr>
        <w:t xml:space="preserve">|                       Domain Entity Layer (OOP Hierarchy)                      |</w:t>
      </w:r>
    </w:p>
    <w:p>
      <w:pPr>
        <w:shd w:fill="F1F5F9" w:val="clear"/>
        <w:spacing w:after="20" w:before="20"/>
      </w:pPr>
      <w:r>
        <w:rPr>
          <w:rFonts w:ascii="Consolas" w:cs="Consolas" w:eastAsia="Consolas" w:hAnsi="Consolas"/>
          <w:color w:val="1E293B"/>
          <w:sz w:val="17"/>
          <w:szCs w:val="17"/>
        </w:rPr>
        <w:t xml:space="preserve">|          Person (Abstract Base) ──► Student ──► UndergraduateStudent           |</w:t>
      </w:r>
    </w:p>
    <w:p>
      <w:pPr>
        <w:shd w:fill="F1F5F9" w:val="clear"/>
        <w:spacing w:after="20" w:before="20"/>
      </w:pPr>
      <w:r>
        <w:rPr>
          <w:rFonts w:ascii="Consolas" w:cs="Consolas" w:eastAsia="Consolas" w:hAnsi="Consolas"/>
          <w:color w:val="1E293B"/>
          <w:sz w:val="17"/>
          <w:szCs w:val="17"/>
        </w:rPr>
        <w:t xml:space="preserve">+--------------------------------------------------------------------------------+</w:t>
      </w:r>
    </w:p>
    <w:p>
      <w:pPr>
        <w:shd w:fill="F1F5F9" w:val="clear"/>
        <w:spacing w:after="20" w:before="20"/>
      </w:pPr>
      <w:r>
        <w:rPr>
          <w:rFonts w:ascii="Consolas" w:cs="Consolas" w:eastAsia="Consolas" w:hAnsi="Consolas"/>
          <w:color w:val="1E293B"/>
          <w:sz w:val="17"/>
          <w:szCs w:val="17"/>
        </w:rPr>
        <w:t xml:space="preserve">                                         │                                        </w:t>
      </w:r>
    </w:p>
    <w:p>
      <w:pPr>
        <w:shd w:fill="F1F5F9" w:val="clear"/>
        <w:spacing w:after="20" w:before="20"/>
      </w:pPr>
      <w:r>
        <w:rPr>
          <w:rFonts w:ascii="Consolas" w:cs="Consolas" w:eastAsia="Consolas" w:hAnsi="Consolas"/>
          <w:color w:val="1E293B"/>
          <w:sz w:val="17"/>
          <w:szCs w:val="17"/>
        </w:rPr>
        <w:t xml:space="preserve">                                         ▼                                        </w:t>
      </w:r>
    </w:p>
    <w:p>
      <w:pPr>
        <w:shd w:fill="F1F5F9" w:val="clear"/>
        <w:spacing w:after="20" w:before="20"/>
      </w:pPr>
      <w:r>
        <w:rPr>
          <w:rFonts w:ascii="Consolas" w:cs="Consolas" w:eastAsia="Consolas" w:hAnsi="Consolas"/>
          <w:color w:val="1E293B"/>
          <w:sz w:val="17"/>
          <w:szCs w:val="17"/>
        </w:rPr>
        <w:t xml:space="preserve">+--------------------------------------------------------------------------------+</w:t>
      </w:r>
    </w:p>
    <w:p>
      <w:pPr>
        <w:shd w:fill="F1F5F9" w:val="clear"/>
        <w:spacing w:after="20" w:before="20"/>
      </w:pPr>
      <w:r>
        <w:rPr>
          <w:rFonts w:ascii="Consolas" w:cs="Consolas" w:eastAsia="Consolas" w:hAnsi="Consolas"/>
          <w:color w:val="1E293B"/>
          <w:sz w:val="17"/>
          <w:szCs w:val="17"/>
        </w:rPr>
        <w:t xml:space="preserve">|                  Data Access Layer Interface (IStudentRepository)              |</w:t>
      </w:r>
    </w:p>
    <w:p>
      <w:pPr>
        <w:shd w:fill="F1F5F9" w:val="clear"/>
        <w:spacing w:after="20" w:before="20"/>
      </w:pPr>
      <w:r>
        <w:rPr>
          <w:rFonts w:ascii="Consolas" w:cs="Consolas" w:eastAsia="Consolas" w:hAnsi="Consolas"/>
          <w:color w:val="1E293B"/>
          <w:sz w:val="17"/>
          <w:szCs w:val="17"/>
        </w:rPr>
        <w:t xml:space="preserve">|              Pure Virtual Contracts: add, getById, getAll, update, delete      |</w:t>
      </w:r>
    </w:p>
    <w:p>
      <w:pPr>
        <w:shd w:fill="F1F5F9" w:val="clear"/>
        <w:spacing w:after="20" w:before="20"/>
      </w:pPr>
      <w:r>
        <w:rPr>
          <w:rFonts w:ascii="Consolas" w:cs="Consolas" w:eastAsia="Consolas" w:hAnsi="Consolas"/>
          <w:color w:val="1E293B"/>
          <w:sz w:val="17"/>
          <w:szCs w:val="17"/>
        </w:rPr>
        <w:t xml:space="preserve">+--------------------------------------------------------------------------------+</w:t>
      </w:r>
    </w:p>
    <w:p>
      <w:pPr>
        <w:shd w:fill="F1F5F9" w:val="clear"/>
        <w:spacing w:after="20" w:before="20"/>
      </w:pPr>
      <w:r>
        <w:rPr>
          <w:rFonts w:ascii="Consolas" w:cs="Consolas" w:eastAsia="Consolas" w:hAnsi="Consolas"/>
          <w:color w:val="1E293B"/>
          <w:sz w:val="17"/>
          <w:szCs w:val="17"/>
        </w:rPr>
        <w:t xml:space="preserve">                     │                                      │                     </w:t>
      </w:r>
    </w:p>
    <w:p>
      <w:pPr>
        <w:shd w:fill="F1F5F9" w:val="clear"/>
        <w:spacing w:after="20" w:before="20"/>
      </w:pPr>
      <w:r>
        <w:rPr>
          <w:rFonts w:ascii="Consolas" w:cs="Consolas" w:eastAsia="Consolas" w:hAnsi="Consolas"/>
          <w:color w:val="1E293B"/>
          <w:sz w:val="17"/>
          <w:szCs w:val="17"/>
        </w:rPr>
        <w:t xml:space="preserve">                     ▼ (Implements)                         ▼ (Implements)        </w:t>
      </w:r>
    </w:p>
    <w:p>
      <w:pPr>
        <w:shd w:fill="F1F5F9" w:val="clear"/>
        <w:spacing w:after="20" w:before="20"/>
      </w:pPr>
      <w:r>
        <w:rPr>
          <w:rFonts w:ascii="Consolas" w:cs="Consolas" w:eastAsia="Consolas" w:hAnsi="Consolas"/>
          <w:color w:val="1E293B"/>
          <w:sz w:val="17"/>
          <w:szCs w:val="17"/>
        </w:rPr>
        <w:t xml:space="preserve">+------------------------------------------+  +----------------------------------+</w:t>
      </w:r>
    </w:p>
    <w:p>
      <w:pPr>
        <w:shd w:fill="F1F5F9" w:val="clear"/>
        <w:spacing w:after="20" w:before="20"/>
      </w:pPr>
      <w:r>
        <w:rPr>
          <w:rFonts w:ascii="Consolas" w:cs="Consolas" w:eastAsia="Consolas" w:hAnsi="Consolas"/>
          <w:color w:val="1E293B"/>
          <w:sz w:val="17"/>
          <w:szCs w:val="17"/>
        </w:rPr>
        <w:t xml:space="preserve">|     StudentRepository (MySQL Backend)    |  |  MongoStudentRepository (MongoDB)|</w:t>
      </w:r>
    </w:p>
    <w:p>
      <w:pPr>
        <w:shd w:fill="F1F5F9" w:val="clear"/>
        <w:spacing w:after="20" w:before="20"/>
      </w:pPr>
      <w:r>
        <w:rPr>
          <w:rFonts w:ascii="Consolas" w:cs="Consolas" w:eastAsia="Consolas" w:hAnsi="Consolas"/>
          <w:color w:val="1E293B"/>
          <w:sz w:val="17"/>
          <w:szCs w:val="17"/>
        </w:rPr>
        <w:t xml:space="preserve">|   Prepared Statements, Port 3306, JDBC   |  |   BSON Documents, Port 27017     |</w:t>
      </w:r>
    </w:p>
    <w:p>
      <w:pPr>
        <w:shd w:fill="F1F5F9" w:val="clear"/>
        <w:spacing w:after="20" w:before="20"/>
      </w:pPr>
      <w:r>
        <w:rPr>
          <w:rFonts w:ascii="Consolas" w:cs="Consolas" w:eastAsia="Consolas" w:hAnsi="Consolas"/>
          <w:color w:val="1E293B"/>
          <w:sz w:val="17"/>
          <w:szCs w:val="17"/>
        </w:rPr>
        <w:t xml:space="preserve">+------------------------------------------+  +----------------------------------+</w:t>
      </w:r>
    </w:p>
    <w:p>
      <w:pPr>
        <w:shd w:fill="F1F5F9" w:val="clear"/>
        <w:spacing w:after="20" w:before="20"/>
      </w:pPr>
      <w:r>
        <w:rPr>
          <w:rFonts w:ascii="Consolas" w:cs="Consolas" w:eastAsia="Consolas" w:hAnsi="Consolas"/>
          <w:color w:val="1E293B"/>
          <w:sz w:val="17"/>
          <w:szCs w:val="17"/>
        </w:rPr>
        <w:t xml:space="preserve">                     │                                      │                     </w:t>
      </w:r>
    </w:p>
    <w:p>
      <w:pPr>
        <w:shd w:fill="F1F5F9" w:val="clear"/>
        <w:spacing w:after="20" w:before="20"/>
      </w:pPr>
      <w:r>
        <w:rPr>
          <w:rFonts w:ascii="Consolas" w:cs="Consolas" w:eastAsia="Consolas" w:hAnsi="Consolas"/>
          <w:color w:val="1E293B"/>
          <w:sz w:val="17"/>
          <w:szCs w:val="17"/>
        </w:rPr>
        <w:t xml:space="preserve">                     ▼                                      ▼                     </w:t>
      </w:r>
    </w:p>
    <w:p>
      <w:pPr>
        <w:shd w:fill="F1F5F9" w:val="clear"/>
        <w:spacing w:after="20" w:before="20"/>
      </w:pPr>
      <w:r>
        <w:rPr>
          <w:rFonts w:ascii="Consolas" w:cs="Consolas" w:eastAsia="Consolas" w:hAnsi="Consolas"/>
          <w:color w:val="1E293B"/>
          <w:sz w:val="17"/>
          <w:szCs w:val="17"/>
        </w:rPr>
        <w:t xml:space="preserve">+------------------------------------------+  +----------------------------------+</w:t>
      </w:r>
    </w:p>
    <w:p>
      <w:pPr>
        <w:shd w:fill="F1F5F9" w:val="clear"/>
        <w:spacing w:after="20" w:before="20"/>
      </w:pPr>
      <w:r>
        <w:rPr>
          <w:rFonts w:ascii="Consolas" w:cs="Consolas" w:eastAsia="Consolas" w:hAnsi="Consolas"/>
          <w:color w:val="1E293B"/>
          <w:sz w:val="17"/>
          <w:szCs w:val="17"/>
        </w:rPr>
        <w:t xml:space="preserve">|            MySQL Server Database         |  |         MongoDB Database         |</w:t>
      </w:r>
    </w:p>
    <w:p>
      <w:pPr>
        <w:shd w:fill="F1F5F9" w:val="clear"/>
        <w:spacing w:after="20" w:before="20"/>
      </w:pPr>
      <w:r>
        <w:rPr>
          <w:rFonts w:ascii="Consolas" w:cs="Consolas" w:eastAsia="Consolas" w:hAnsi="Consolas"/>
          <w:color w:val="1E293B"/>
          <w:sz w:val="17"/>
          <w:szCs w:val="17"/>
        </w:rPr>
        <w:t xml:space="preserve">|        (student_management.students)     |  |   (student_management.students)  |</w:t>
      </w:r>
    </w:p>
    <w:p>
      <w:pPr>
        <w:shd w:fill="F1F5F9" w:val="clear"/>
        <w:spacing w:after="20" w:before="20"/>
      </w:pPr>
      <w:r>
        <w:rPr>
          <w:rFonts w:ascii="Consolas" w:cs="Consolas" w:eastAsia="Consolas" w:hAnsi="Consolas"/>
          <w:color w:val="1E293B"/>
          <w:sz w:val="17"/>
          <w:szCs w:val="17"/>
        </w:rPr>
        <w:t xml:space="preserve">+------------------------------------------+  +----------------------------------+</w:t>
      </w:r>
    </w:p>
    <w:p>
      <w:r>
        <w:br w:type="page"/>
      </w:r>
    </w:p>
    <w:p>
      <w:pPr>
        <w:pStyle w:val="Heading1"/>
        <w:spacing w:after="120" w:before="240"/>
      </w:pPr>
      <w:r>
        <w:rPr>
          <w:rFonts w:ascii="Calibri" w:cs="Calibri" w:eastAsia="Calibri" w:hAnsi="Calibri"/>
          <w:b/>
          <w:bCs/>
          <w:color w:val="1E3A8A"/>
          <w:sz w:val="26"/>
          <w:szCs w:val="26"/>
        </w:rPr>
        <w:t xml:space="preserve">3. OBJECT-ORIENTED PROGRAMMING (OOP) IMPLEMENTATION</w:t>
      </w:r>
    </w:p>
    <w:p>
      <w:pPr>
        <w:pStyle w:val="Heading2"/>
        <w:spacing w:after="80" w:before="180"/>
      </w:pPr>
      <w:r>
        <w:rPr>
          <w:rFonts w:ascii="Calibri" w:cs="Calibri" w:eastAsia="Calibri" w:hAnsi="Calibri"/>
          <w:b/>
          <w:bCs/>
          <w:color w:val="2563EB"/>
          <w:sz w:val="22"/>
          <w:szCs w:val="22"/>
        </w:rPr>
        <w:t xml:space="preserve">3.1 Abstraction</w:t>
      </w:r>
    </w:p>
    <w:p>
      <w:pPr>
        <w:spacing w:after="60" w:before="60" w:line="276"/>
        <w:jc w:val="both"/>
      </w:pPr>
      <w:r>
        <w:rPr>
          <w:rFonts w:ascii="Calibri" w:cs="Calibri" w:eastAsia="Calibri" w:hAnsi="Calibri"/>
          <w:b w:val="false"/>
          <w:bCs w:val="false"/>
          <w:i w:val="false"/>
          <w:iCs w:val="false"/>
          <w:color w:val="0F172A"/>
          <w:sz w:val="20"/>
          <w:szCs w:val="20"/>
        </w:rPr>
        <w:t xml:space="preserve">The system enforces abstraction via the abstract base class Person (src/Person.h). Public callers never interact with arbitrary raw buffers, but rather pure virtual method contracts:</w:t>
      </w:r>
    </w:p>
    <w:p>
      <w:pPr>
        <w:shd w:fill="F1F5F9" w:val="clear"/>
        <w:spacing w:after="20" w:before="20"/>
      </w:pPr>
      <w:r>
        <w:rPr>
          <w:rFonts w:ascii="Consolas" w:cs="Consolas" w:eastAsia="Consolas" w:hAnsi="Consolas"/>
          <w:color w:val="1E293B"/>
          <w:sz w:val="17"/>
          <w:szCs w:val="17"/>
        </w:rPr>
        <w:t xml:space="preserve">class Person {</w:t>
      </w:r>
    </w:p>
    <w:p>
      <w:pPr>
        <w:shd w:fill="F1F5F9" w:val="clear"/>
        <w:spacing w:after="20" w:before="20"/>
      </w:pPr>
      <w:r>
        <w:rPr>
          <w:rFonts w:ascii="Consolas" w:cs="Consolas" w:eastAsia="Consolas" w:hAnsi="Consolas"/>
          <w:color w:val="1E293B"/>
          <w:sz w:val="17"/>
          <w:szCs w:val="17"/>
        </w:rPr>
        <w:t xml:space="preserve">public:</w:t>
      </w:r>
    </w:p>
    <w:p>
      <w:pPr>
        <w:shd w:fill="F1F5F9" w:val="clear"/>
        <w:spacing w:after="20" w:before="20"/>
      </w:pPr>
      <w:r>
        <w:rPr>
          <w:rFonts w:ascii="Consolas" w:cs="Consolas" w:eastAsia="Consolas" w:hAnsi="Consolas"/>
          <w:color w:val="1E293B"/>
          <w:sz w:val="17"/>
          <w:szCs w:val="17"/>
        </w:rPr>
        <w:t xml:space="preserve">    virtual void displayDetails() const = 0; // Pure virtual</w:t>
      </w:r>
    </w:p>
    <w:p>
      <w:pPr>
        <w:shd w:fill="F1F5F9" w:val="clear"/>
        <w:spacing w:after="20" w:before="20"/>
      </w:pPr>
      <w:r>
        <w:rPr>
          <w:rFonts w:ascii="Consolas" w:cs="Consolas" w:eastAsia="Consolas" w:hAnsi="Consolas"/>
          <w:color w:val="1E293B"/>
          <w:sz w:val="17"/>
          <w:szCs w:val="17"/>
        </w:rPr>
        <w:t xml:space="preserve">    virtual std::string getRole() const = 0; // Pure virtual</w:t>
      </w:r>
    </w:p>
    <w:p>
      <w:pPr>
        <w:shd w:fill="F1F5F9" w:val="clear"/>
        <w:spacing w:after="20" w:before="20"/>
      </w:pPr>
      <w:r>
        <w:rPr>
          <w:rFonts w:ascii="Consolas" w:cs="Consolas" w:eastAsia="Consolas" w:hAnsi="Consolas"/>
          <w:color w:val="1E293B"/>
          <w:sz w:val="17"/>
          <w:szCs w:val="17"/>
        </w:rPr>
        <w:t xml:space="preserve">    virtual ~Person() = default;             // Virtual destructor ensures leak-free cleanup</w:t>
      </w:r>
    </w:p>
    <w:p>
      <w:pPr>
        <w:shd w:fill="F1F5F9" w:val="clear"/>
        <w:spacing w:after="20" w:before="20"/>
      </w:pPr>
      <w:r>
        <w:rPr>
          <w:rFonts w:ascii="Consolas" w:cs="Consolas" w:eastAsia="Consolas" w:hAnsi="Consolas"/>
          <w:color w:val="1E293B"/>
          <w:sz w:val="17"/>
          <w:szCs w:val="17"/>
        </w:rPr>
        <w:t xml:space="preserve">};</w:t>
      </w:r>
    </w:p>
    <w:p>
      <w:pPr>
        <w:pStyle w:val="Heading2"/>
        <w:spacing w:after="80" w:before="180"/>
      </w:pPr>
      <w:r>
        <w:rPr>
          <w:rFonts w:ascii="Calibri" w:cs="Calibri" w:eastAsia="Calibri" w:hAnsi="Calibri"/>
          <w:b/>
          <w:bCs/>
          <w:color w:val="2563EB"/>
          <w:sz w:val="22"/>
          <w:szCs w:val="22"/>
        </w:rPr>
        <w:t xml:space="preserve">3.2 Encapsulation &amp; Data Hiding</w:t>
      </w:r>
    </w:p>
    <w:p>
      <w:pPr>
        <w:spacing w:after="60" w:before="60" w:line="276"/>
        <w:jc w:val="both"/>
      </w:pPr>
      <w:r>
        <w:rPr>
          <w:rFonts w:ascii="Calibri" w:cs="Calibri" w:eastAsia="Calibri" w:hAnsi="Calibri"/>
          <w:b w:val="false"/>
          <w:bCs w:val="false"/>
          <w:i w:val="false"/>
          <w:iCs w:val="false"/>
          <w:color w:val="0F172A"/>
          <w:sz w:val="20"/>
          <w:szCs w:val="20"/>
        </w:rPr>
        <w:t xml:space="preserve">All member variables are marked private or protected. State mutations occur exclusively via validated setters, preventing corrupt records from penetrating the system:</w:t>
      </w:r>
    </w:p>
    <w:p>
      <w:pPr>
        <w:shd w:fill="F1F5F9" w:val="clear"/>
        <w:spacing w:after="20" w:before="20"/>
      </w:pPr>
      <w:r>
        <w:rPr>
          <w:rFonts w:ascii="Consolas" w:cs="Consolas" w:eastAsia="Consolas" w:hAnsi="Consolas"/>
          <w:color w:val="1E293B"/>
          <w:sz w:val="17"/>
          <w:szCs w:val="17"/>
        </w:rPr>
        <w:t xml:space="preserve">void Student::setAge(int age) {</w:t>
      </w:r>
    </w:p>
    <w:p>
      <w:pPr>
        <w:shd w:fill="F1F5F9" w:val="clear"/>
        <w:spacing w:after="20" w:before="20"/>
      </w:pPr>
      <w:r>
        <w:rPr>
          <w:rFonts w:ascii="Consolas" w:cs="Consolas" w:eastAsia="Consolas" w:hAnsi="Consolas"/>
          <w:color w:val="1E293B"/>
          <w:sz w:val="17"/>
          <w:szCs w:val="17"/>
        </w:rPr>
        <w:t xml:space="preserve">    if (age &lt; 15 || age &gt; 100) throw std::invalid_argument("Age must be 15-100");</w:t>
      </w:r>
    </w:p>
    <w:p>
      <w:pPr>
        <w:shd w:fill="F1F5F9" w:val="clear"/>
        <w:spacing w:after="20" w:before="20"/>
      </w:pPr>
      <w:r>
        <w:rPr>
          <w:rFonts w:ascii="Consolas" w:cs="Consolas" w:eastAsia="Consolas" w:hAnsi="Consolas"/>
          <w:color w:val="1E293B"/>
          <w:sz w:val="17"/>
          <w:szCs w:val="17"/>
        </w:rPr>
        <w:t xml:space="preserve">    m_age = age;</w:t>
      </w:r>
    </w:p>
    <w:p>
      <w:pPr>
        <w:shd w:fill="F1F5F9" w:val="clear"/>
        <w:spacing w:after="20" w:before="20"/>
      </w:pPr>
      <w:r>
        <w:rPr>
          <w:rFonts w:ascii="Consolas" w:cs="Consolas" w:eastAsia="Consolas" w:hAnsi="Consolas"/>
          <w:color w:val="1E293B"/>
          <w:sz w:val="17"/>
          <w:szCs w:val="17"/>
        </w:rPr>
        <w:t xml:space="preserve">}</w:t>
      </w:r>
    </w:p>
    <w:p>
      <w:pPr>
        <w:shd w:fill="F1F5F9" w:val="clear"/>
        <w:spacing w:after="20" w:before="20"/>
      </w:pPr>
      <w:r>
        <w:rPr>
          <w:rFonts w:ascii="Consolas" w:cs="Consolas" w:eastAsia="Consolas" w:hAnsi="Consolas"/>
          <w:color w:val="1E293B"/>
          <w:sz w:val="17"/>
          <w:szCs w:val="17"/>
        </w:rPr>
        <w:t xml:space="preserve">void Student::setMarks(double marks) {</w:t>
      </w:r>
    </w:p>
    <w:p>
      <w:pPr>
        <w:shd w:fill="F1F5F9" w:val="clear"/>
        <w:spacing w:after="20" w:before="20"/>
      </w:pPr>
      <w:r>
        <w:rPr>
          <w:rFonts w:ascii="Consolas" w:cs="Consolas" w:eastAsia="Consolas" w:hAnsi="Consolas"/>
          <w:color w:val="1E293B"/>
          <w:sz w:val="17"/>
          <w:szCs w:val="17"/>
        </w:rPr>
        <w:t xml:space="preserve">    if (marks &lt; 0.0 || marks &gt; 100.0) throw std::out_of_range("Marks must be 0-100");</w:t>
      </w:r>
    </w:p>
    <w:p>
      <w:pPr>
        <w:shd w:fill="F1F5F9" w:val="clear"/>
        <w:spacing w:after="20" w:before="20"/>
      </w:pPr>
      <w:r>
        <w:rPr>
          <w:rFonts w:ascii="Consolas" w:cs="Consolas" w:eastAsia="Consolas" w:hAnsi="Consolas"/>
          <w:color w:val="1E293B"/>
          <w:sz w:val="17"/>
          <w:szCs w:val="17"/>
        </w:rPr>
        <w:t xml:space="preserve">    m_marks = marks;</w:t>
      </w:r>
    </w:p>
    <w:p>
      <w:pPr>
        <w:shd w:fill="F1F5F9" w:val="clear"/>
        <w:spacing w:after="20" w:before="20"/>
      </w:pPr>
      <w:r>
        <w:rPr>
          <w:rFonts w:ascii="Consolas" w:cs="Consolas" w:eastAsia="Consolas" w:hAnsi="Consolas"/>
          <w:color w:val="1E293B"/>
          <w:sz w:val="17"/>
          <w:szCs w:val="17"/>
        </w:rPr>
        <w:t xml:space="preserve">    m_grade = computeGradeFromMarks(marks); // Automated recalculation</w:t>
      </w:r>
    </w:p>
    <w:p>
      <w:pPr>
        <w:shd w:fill="F1F5F9" w:val="clear"/>
        <w:spacing w:after="20" w:before="20"/>
      </w:pPr>
      <w:r>
        <w:rPr>
          <w:rFonts w:ascii="Consolas" w:cs="Consolas" w:eastAsia="Consolas" w:hAnsi="Consolas"/>
          <w:color w:val="1E293B"/>
          <w:sz w:val="17"/>
          <w:szCs w:val="17"/>
        </w:rPr>
        <w:t xml:space="preserve">}</w:t>
      </w:r>
    </w:p>
    <w:p>
      <w:pPr>
        <w:pStyle w:val="Heading2"/>
        <w:spacing w:after="80" w:before="180"/>
      </w:pPr>
      <w:r>
        <w:rPr>
          <w:rFonts w:ascii="Calibri" w:cs="Calibri" w:eastAsia="Calibri" w:hAnsi="Calibri"/>
          <w:b/>
          <w:bCs/>
          <w:color w:val="2563EB"/>
          <w:sz w:val="22"/>
          <w:szCs w:val="22"/>
        </w:rPr>
        <w:t xml:space="preserve">3.3 Multilevel Inheritance Hierarchy</w:t>
      </w:r>
    </w:p>
    <w:p>
      <w:pPr>
        <w:spacing w:after="60" w:before="60" w:line="276"/>
        <w:jc w:val="both"/>
      </w:pPr>
      <w:r>
        <w:rPr>
          <w:rFonts w:ascii="Calibri" w:cs="Calibri" w:eastAsia="Calibri" w:hAnsi="Calibri"/>
          <w:b w:val="false"/>
          <w:bCs w:val="false"/>
          <w:i w:val="false"/>
          <w:iCs w:val="false"/>
          <w:color w:val="0F172A"/>
          <w:sz w:val="20"/>
          <w:szCs w:val="20"/>
        </w:rPr>
        <w:t xml:space="preserve">Attributes flow logically across a 3-tier hierarchy: Person encapsulates general identity (id, name, email); Student introduces academic metrics (age, course, marks, grade); UndergraduateStudent adds semester and degree honors.</w:t>
      </w:r>
    </w:p>
    <w:p>
      <w:pPr>
        <w:pStyle w:val="Heading2"/>
        <w:spacing w:after="80" w:before="180"/>
      </w:pPr>
      <w:r>
        <w:rPr>
          <w:rFonts w:ascii="Calibri" w:cs="Calibri" w:eastAsia="Calibri" w:hAnsi="Calibri"/>
          <w:b/>
          <w:bCs/>
          <w:color w:val="2563EB"/>
          <w:sz w:val="22"/>
          <w:szCs w:val="22"/>
        </w:rPr>
        <w:t xml:space="preserve">3.4 Runtime Polymorphism &amp; Dynamic Dispatch</w:t>
      </w:r>
    </w:p>
    <w:p>
      <w:pPr>
        <w:spacing w:after="60" w:before="60" w:line="276"/>
        <w:jc w:val="both"/>
      </w:pPr>
      <w:r>
        <w:rPr>
          <w:rFonts w:ascii="Calibri" w:cs="Calibri" w:eastAsia="Calibri" w:hAnsi="Calibri"/>
          <w:b w:val="false"/>
          <w:bCs w:val="false"/>
          <w:i w:val="false"/>
          <w:iCs w:val="false"/>
          <w:color w:val="0F172A"/>
          <w:sz w:val="20"/>
          <w:szCs w:val="20"/>
        </w:rPr>
        <w:t xml:space="preserve">Heterogeneous collections are processed through base pointers (std::unique_ptr&lt;Student&gt;). The C++ compiler dispatches member invocations through virtual method tables (vtables):</w:t>
      </w:r>
    </w:p>
    <w:p>
      <w:pPr>
        <w:shd w:fill="F1F5F9" w:val="clear"/>
        <w:spacing w:after="20" w:before="20"/>
      </w:pPr>
      <w:r>
        <w:rPr>
          <w:rFonts w:ascii="Consolas" w:cs="Consolas" w:eastAsia="Consolas" w:hAnsi="Consolas"/>
          <w:color w:val="1E293B"/>
          <w:sz w:val="17"/>
          <w:szCs w:val="17"/>
        </w:rPr>
        <w:t xml:space="preserve">std::vector&lt;std::unique_ptr&lt;Student&gt;&gt; records = repo-&gt;getAllStudents();</w:t>
      </w:r>
    </w:p>
    <w:p>
      <w:pPr>
        <w:shd w:fill="F1F5F9" w:val="clear"/>
        <w:spacing w:after="20" w:before="20"/>
      </w:pPr>
      <w:r>
        <w:rPr>
          <w:rFonts w:ascii="Consolas" w:cs="Consolas" w:eastAsia="Consolas" w:hAnsi="Consolas"/>
          <w:color w:val="1E293B"/>
          <w:sz w:val="17"/>
          <w:szCs w:val="17"/>
        </w:rPr>
        <w:t xml:space="preserve">for (const auto&amp; student : records) {</w:t>
      </w:r>
    </w:p>
    <w:p>
      <w:pPr>
        <w:shd w:fill="F1F5F9" w:val="clear"/>
        <w:spacing w:after="20" w:before="20"/>
      </w:pPr>
      <w:r>
        <w:rPr>
          <w:rFonts w:ascii="Consolas" w:cs="Consolas" w:eastAsia="Consolas" w:hAnsi="Consolas"/>
          <w:color w:val="1E293B"/>
          <w:sz w:val="17"/>
          <w:szCs w:val="17"/>
        </w:rPr>
        <w:t xml:space="preserve">    student-&gt;displayDetails(); // Dynamic dispatch routes to UndergraduateStudent at runtime</w:t>
      </w:r>
    </w:p>
    <w:p>
      <w:pPr>
        <w:shd w:fill="F1F5F9" w:val="clear"/>
        <w:spacing w:after="20" w:before="20"/>
      </w:pPr>
      <w:r>
        <w:rPr>
          <w:rFonts w:ascii="Consolas" w:cs="Consolas" w:eastAsia="Consolas" w:hAnsi="Consolas"/>
          <w:color w:val="1E293B"/>
          <w:sz w:val="17"/>
          <w:szCs w:val="17"/>
        </w:rPr>
        <w:t xml:space="preserve">}</w:t>
      </w:r>
    </w:p>
    <w:p>
      <w:pPr>
        <w:pStyle w:val="Heading2"/>
        <w:spacing w:after="80" w:before="180"/>
      </w:pPr>
      <w:r>
        <w:rPr>
          <w:rFonts w:ascii="Calibri" w:cs="Calibri" w:eastAsia="Calibri" w:hAnsi="Calibri"/>
          <w:b/>
          <w:bCs/>
          <w:color w:val="2563EB"/>
          <w:sz w:val="22"/>
          <w:szCs w:val="22"/>
        </w:rPr>
        <w:t xml:space="preserve">3.5 Dependency Inversion &amp; SOLID Design</w:t>
      </w:r>
    </w:p>
    <w:p>
      <w:pPr>
        <w:spacing w:after="60" w:before="60" w:line="276"/>
        <w:jc w:val="both"/>
      </w:pPr>
      <w:r>
        <w:rPr>
          <w:rFonts w:ascii="Calibri" w:cs="Calibri" w:eastAsia="Calibri" w:hAnsi="Calibri"/>
          <w:b w:val="false"/>
          <w:bCs w:val="false"/>
          <w:i w:val="false"/>
          <w:iCs w:val="false"/>
          <w:color w:val="0F172A"/>
          <w:sz w:val="20"/>
          <w:szCs w:val="20"/>
        </w:rPr>
        <w:t xml:space="preserve">The Presentation UI (Menu.cpp) references the pure virtual interface IStudentRepository&amp; rather than concrete database classes. This allows hot-swapping between MySQL and MongoDB backends.</w:t>
      </w:r>
    </w:p>
    <w:p>
      <w:r>
        <w:br w:type="page"/>
      </w:r>
    </w:p>
    <w:p>
      <w:pPr>
        <w:pStyle w:val="Heading1"/>
        <w:spacing w:after="120" w:before="240"/>
      </w:pPr>
      <w:r>
        <w:rPr>
          <w:rFonts w:ascii="Calibri" w:cs="Calibri" w:eastAsia="Calibri" w:hAnsi="Calibri"/>
          <w:b/>
          <w:bCs/>
          <w:color w:val="1E3A8A"/>
          <w:sz w:val="26"/>
          <w:szCs w:val="26"/>
        </w:rPr>
        <w:t xml:space="preserve">4. DATABASE DESIGN &amp; RELATIONAL / NOSQL SCHEMAS</w:t>
      </w:r>
    </w:p>
    <w:p>
      <w:pPr>
        <w:pStyle w:val="Heading2"/>
        <w:spacing w:after="80" w:before="180"/>
      </w:pPr>
      <w:r>
        <w:rPr>
          <w:rFonts w:ascii="Calibri" w:cs="Calibri" w:eastAsia="Calibri" w:hAnsi="Calibri"/>
          <w:b/>
          <w:bCs/>
          <w:color w:val="2563EB"/>
          <w:sz w:val="22"/>
          <w:szCs w:val="22"/>
        </w:rPr>
        <w:t xml:space="preserve">4.1 Relational Schema (MySQL InnoDB)</w:t>
      </w:r>
    </w:p>
    <w:p>
      <w:pPr>
        <w:spacing w:after="60" w:before="60" w:line="276"/>
        <w:jc w:val="both"/>
      </w:pPr>
      <w:r>
        <w:rPr>
          <w:rFonts w:ascii="Calibri" w:cs="Calibri" w:eastAsia="Calibri" w:hAnsi="Calibri"/>
          <w:b w:val="false"/>
          <w:bCs w:val="false"/>
          <w:i w:val="false"/>
          <w:iCs w:val="false"/>
          <w:color w:val="0F172A"/>
          <w:sz w:val="20"/>
          <w:szCs w:val="20"/>
        </w:rPr>
        <w:t xml:space="preserve">Database: student_management | Table: students | Normalized to Third Normal Form (3NF)</w:t>
      </w:r>
    </w:p>
    <w:tbl>
      <w:tblPr>
        <w:tblW w:type="pct" w:w="5000"/>
        <w:tblBorders>
          <w:top w:val="single" w:color="CBD5E1" w:sz="4"/>
          <w:left w:val="single" w:color="CBD5E1" w:sz="4"/>
          <w:bottom w:val="single" w:color="CBD5E1" w:sz="4"/>
          <w:right w:val="single" w:color="CBD5E1" w:sz="4"/>
          <w:insideH w:val="single" w:color="CBD5E1" w:sz="2"/>
          <w:insideV w:val="single" w:color="CBD5E1" w:sz="2"/>
        </w:tblBorders>
      </w:tblPr>
      <w:tblGrid>
        <w:gridCol w:w="2377"/>
        <w:gridCol w:w="2377"/>
        <w:gridCol w:w="2377"/>
        <w:gridCol w:w="2377"/>
      </w:tblGrid>
      <w:tr>
        <w:trPr>
          <w:tblHeader/>
        </w:trPr>
        <w:tc>
          <w:tcPr>
            <w:shd w:fill="1E3A8A" w:val="clear"/>
            <w:tcMar>
              <w:top w:type="dxa" w:w="120"/>
              <w:left w:type="dxa" w:w="160"/>
              <w:bottom w:type="dxa" w:w="120"/>
              <w:right w:type="dxa" w:w="160"/>
            </w:tcMar>
          </w:tcPr>
          <w:p>
            <w:r>
              <w:rPr>
                <w:b/>
                <w:bCs/>
                <w:color w:val="FFFFFF"/>
                <w:sz w:val="18"/>
                <w:szCs w:val="18"/>
              </w:rPr>
              <w:t xml:space="preserve">Column Name</w:t>
            </w:r>
          </w:p>
        </w:tc>
        <w:tc>
          <w:tcPr>
            <w:shd w:fill="1E3A8A" w:val="clear"/>
            <w:tcMar>
              <w:top w:type="dxa" w:w="120"/>
              <w:left w:type="dxa" w:w="160"/>
              <w:bottom w:type="dxa" w:w="120"/>
              <w:right w:type="dxa" w:w="160"/>
            </w:tcMar>
          </w:tcPr>
          <w:p>
            <w:r>
              <w:rPr>
                <w:b/>
                <w:bCs/>
                <w:color w:val="FFFFFF"/>
                <w:sz w:val="18"/>
                <w:szCs w:val="18"/>
              </w:rPr>
              <w:t xml:space="preserve">Data Type</w:t>
            </w:r>
          </w:p>
        </w:tc>
        <w:tc>
          <w:tcPr>
            <w:shd w:fill="1E3A8A" w:val="clear"/>
            <w:tcMar>
              <w:top w:type="dxa" w:w="120"/>
              <w:left w:type="dxa" w:w="160"/>
              <w:bottom w:type="dxa" w:w="120"/>
              <w:right w:type="dxa" w:w="160"/>
            </w:tcMar>
          </w:tcPr>
          <w:p>
            <w:r>
              <w:rPr>
                <w:b/>
                <w:bCs/>
                <w:color w:val="FFFFFF"/>
                <w:sz w:val="18"/>
                <w:szCs w:val="18"/>
              </w:rPr>
              <w:t xml:space="preserve">Constraint / Key</w:t>
            </w:r>
          </w:p>
        </w:tc>
        <w:tc>
          <w:tcPr>
            <w:shd w:fill="1E3A8A" w:val="clear"/>
            <w:tcMar>
              <w:top w:type="dxa" w:w="120"/>
              <w:left w:type="dxa" w:w="160"/>
              <w:bottom w:type="dxa" w:w="120"/>
              <w:right w:type="dxa" w:w="160"/>
            </w:tcMar>
          </w:tcPr>
          <w:p>
            <w:r>
              <w:rPr>
                <w:b/>
                <w:bCs/>
                <w:color w:val="FFFFFF"/>
                <w:sz w:val="18"/>
                <w:szCs w:val="18"/>
              </w:rPr>
              <w:t xml:space="preserve">Description</w:t>
            </w:r>
          </w:p>
        </w:tc>
      </w:tr>
      <w:tr>
        <w:tc>
          <w:tcPr>
            <w:tcMar>
              <w:top w:type="dxa" w:w="120"/>
              <w:left w:type="dxa" w:w="160"/>
              <w:bottom w:type="dxa" w:w="120"/>
              <w:right w:type="dxa" w:w="160"/>
            </w:tcMar>
          </w:tcPr>
          <w:p>
            <w:r>
              <w:rPr>
                <w:b/>
                <w:bCs/>
                <w:sz w:val="17"/>
                <w:szCs w:val="17"/>
              </w:rPr>
              <w:t xml:space="preserve">student_id</w:t>
            </w:r>
          </w:p>
        </w:tc>
        <w:tc>
          <w:tcPr>
            <w:tcMar>
              <w:top w:type="dxa" w:w="120"/>
              <w:left w:type="dxa" w:w="160"/>
              <w:bottom w:type="dxa" w:w="120"/>
              <w:right w:type="dxa" w:w="160"/>
            </w:tcMar>
          </w:tcPr>
          <w:p>
            <w:r>
              <w:rPr>
                <w:sz w:val="17"/>
                <w:szCs w:val="17"/>
              </w:rPr>
              <w:t xml:space="preserve">INT</w:t>
            </w:r>
          </w:p>
        </w:tc>
        <w:tc>
          <w:tcPr>
            <w:tcMar>
              <w:top w:type="dxa" w:w="120"/>
              <w:left w:type="dxa" w:w="160"/>
              <w:bottom w:type="dxa" w:w="120"/>
              <w:right w:type="dxa" w:w="160"/>
            </w:tcMar>
          </w:tcPr>
          <w:p>
            <w:r>
              <w:rPr>
                <w:b/>
                <w:bCs/>
                <w:color w:val="2563EB"/>
                <w:sz w:val="17"/>
                <w:szCs w:val="17"/>
              </w:rPr>
              <w:t xml:space="preserve">PRIMARY KEY</w:t>
            </w:r>
          </w:p>
        </w:tc>
        <w:tc>
          <w:tcPr>
            <w:tcMar>
              <w:top w:type="dxa" w:w="120"/>
              <w:left w:type="dxa" w:w="160"/>
              <w:bottom w:type="dxa" w:w="120"/>
              <w:right w:type="dxa" w:w="160"/>
            </w:tcMar>
          </w:tcPr>
          <w:p>
            <w:r>
              <w:rPr>
                <w:sz w:val="17"/>
                <w:szCs w:val="17"/>
              </w:rPr>
              <w:t xml:space="preserve">Unique Institutional Student ID</w:t>
            </w:r>
          </w:p>
        </w:tc>
      </w:tr>
      <w:tr>
        <w:tc>
          <w:tcPr>
            <w:tcMar>
              <w:top w:type="dxa" w:w="120"/>
              <w:left w:type="dxa" w:w="160"/>
              <w:bottom w:type="dxa" w:w="120"/>
              <w:right w:type="dxa" w:w="160"/>
            </w:tcMar>
          </w:tcPr>
          <w:p>
            <w:r>
              <w:rPr>
                <w:b/>
                <w:bCs/>
                <w:sz w:val="17"/>
                <w:szCs w:val="17"/>
              </w:rPr>
              <w:t xml:space="preserve">name</w:t>
            </w:r>
          </w:p>
        </w:tc>
        <w:tc>
          <w:tcPr>
            <w:tcMar>
              <w:top w:type="dxa" w:w="120"/>
              <w:left w:type="dxa" w:w="160"/>
              <w:bottom w:type="dxa" w:w="120"/>
              <w:right w:type="dxa" w:w="160"/>
            </w:tcMar>
          </w:tcPr>
          <w:p>
            <w:r>
              <w:rPr>
                <w:sz w:val="17"/>
                <w:szCs w:val="17"/>
              </w:rPr>
              <w:t xml:space="preserve">VARCHAR(100)</w:t>
            </w:r>
          </w:p>
        </w:tc>
        <w:tc>
          <w:tcPr>
            <w:tcMar>
              <w:top w:type="dxa" w:w="120"/>
              <w:left w:type="dxa" w:w="160"/>
              <w:bottom w:type="dxa" w:w="120"/>
              <w:right w:type="dxa" w:w="160"/>
            </w:tcMar>
          </w:tcPr>
          <w:p>
            <w:r>
              <w:rPr>
                <w:sz w:val="17"/>
                <w:szCs w:val="17"/>
              </w:rPr>
              <w:t xml:space="preserve">NOT NULL</w:t>
            </w:r>
          </w:p>
        </w:tc>
        <w:tc>
          <w:tcPr>
            <w:tcMar>
              <w:top w:type="dxa" w:w="120"/>
              <w:left w:type="dxa" w:w="160"/>
              <w:bottom w:type="dxa" w:w="120"/>
              <w:right w:type="dxa" w:w="160"/>
            </w:tcMar>
          </w:tcPr>
          <w:p>
            <w:r>
              <w:rPr>
                <w:sz w:val="17"/>
                <w:szCs w:val="17"/>
              </w:rPr>
              <w:t xml:space="preserve">Full legal candidate name</w:t>
            </w:r>
          </w:p>
        </w:tc>
      </w:tr>
      <w:tr>
        <w:tc>
          <w:tcPr>
            <w:tcMar>
              <w:top w:type="dxa" w:w="120"/>
              <w:left w:type="dxa" w:w="160"/>
              <w:bottom w:type="dxa" w:w="120"/>
              <w:right w:type="dxa" w:w="160"/>
            </w:tcMar>
          </w:tcPr>
          <w:p>
            <w:r>
              <w:rPr>
                <w:b/>
                <w:bCs/>
                <w:sz w:val="17"/>
                <w:szCs w:val="17"/>
              </w:rPr>
              <w:t xml:space="preserve">age</w:t>
            </w:r>
          </w:p>
        </w:tc>
        <w:tc>
          <w:tcPr>
            <w:tcMar>
              <w:top w:type="dxa" w:w="120"/>
              <w:left w:type="dxa" w:w="160"/>
              <w:bottom w:type="dxa" w:w="120"/>
              <w:right w:type="dxa" w:w="160"/>
            </w:tcMar>
          </w:tcPr>
          <w:p>
            <w:r>
              <w:rPr>
                <w:sz w:val="17"/>
                <w:szCs w:val="17"/>
              </w:rPr>
              <w:t xml:space="preserve">INT</w:t>
            </w:r>
          </w:p>
        </w:tc>
        <w:tc>
          <w:tcPr>
            <w:tcMar>
              <w:top w:type="dxa" w:w="120"/>
              <w:left w:type="dxa" w:w="160"/>
              <w:bottom w:type="dxa" w:w="120"/>
              <w:right w:type="dxa" w:w="160"/>
            </w:tcMar>
          </w:tcPr>
          <w:p>
            <w:r>
              <w:rPr>
                <w:sz w:val="17"/>
                <w:szCs w:val="17"/>
              </w:rPr>
              <w:t xml:space="preserve">CHECK (15-100)</w:t>
            </w:r>
          </w:p>
        </w:tc>
        <w:tc>
          <w:tcPr>
            <w:tcMar>
              <w:top w:type="dxa" w:w="120"/>
              <w:left w:type="dxa" w:w="160"/>
              <w:bottom w:type="dxa" w:w="120"/>
              <w:right w:type="dxa" w:w="160"/>
            </w:tcMar>
          </w:tcPr>
          <w:p>
            <w:r>
              <w:rPr>
                <w:sz w:val="17"/>
                <w:szCs w:val="17"/>
              </w:rPr>
              <w:t xml:space="preserve">Validated candidate age</w:t>
            </w:r>
          </w:p>
        </w:tc>
      </w:tr>
      <w:tr>
        <w:tc>
          <w:tcPr>
            <w:tcMar>
              <w:top w:type="dxa" w:w="120"/>
              <w:left w:type="dxa" w:w="160"/>
              <w:bottom w:type="dxa" w:w="120"/>
              <w:right w:type="dxa" w:w="160"/>
            </w:tcMar>
          </w:tcPr>
          <w:p>
            <w:r>
              <w:rPr>
                <w:b/>
                <w:bCs/>
                <w:sz w:val="17"/>
                <w:szCs w:val="17"/>
              </w:rPr>
              <w:t xml:space="preserve">course</w:t>
            </w:r>
          </w:p>
        </w:tc>
        <w:tc>
          <w:tcPr>
            <w:tcMar>
              <w:top w:type="dxa" w:w="120"/>
              <w:left w:type="dxa" w:w="160"/>
              <w:bottom w:type="dxa" w:w="120"/>
              <w:right w:type="dxa" w:w="160"/>
            </w:tcMar>
          </w:tcPr>
          <w:p>
            <w:r>
              <w:rPr>
                <w:sz w:val="17"/>
                <w:szCs w:val="17"/>
              </w:rPr>
              <w:t xml:space="preserve">VARCHAR(100)</w:t>
            </w:r>
          </w:p>
        </w:tc>
        <w:tc>
          <w:tcPr>
            <w:tcMar>
              <w:top w:type="dxa" w:w="120"/>
              <w:left w:type="dxa" w:w="160"/>
              <w:bottom w:type="dxa" w:w="120"/>
              <w:right w:type="dxa" w:w="160"/>
            </w:tcMar>
          </w:tcPr>
          <w:p>
            <w:r>
              <w:rPr>
                <w:sz w:val="17"/>
                <w:szCs w:val="17"/>
              </w:rPr>
              <w:t xml:space="preserve">NOT NULL</w:t>
            </w:r>
          </w:p>
        </w:tc>
        <w:tc>
          <w:tcPr>
            <w:tcMar>
              <w:top w:type="dxa" w:w="120"/>
              <w:left w:type="dxa" w:w="160"/>
              <w:bottom w:type="dxa" w:w="120"/>
              <w:right w:type="dxa" w:w="160"/>
            </w:tcMar>
          </w:tcPr>
          <w:p>
            <w:r>
              <w:rPr>
                <w:sz w:val="17"/>
                <w:szCs w:val="17"/>
              </w:rPr>
              <w:t xml:space="preserve">Enrolled degree program</w:t>
            </w:r>
          </w:p>
        </w:tc>
      </w:tr>
      <w:tr>
        <w:tc>
          <w:tcPr>
            <w:tcMar>
              <w:top w:type="dxa" w:w="120"/>
              <w:left w:type="dxa" w:w="160"/>
              <w:bottom w:type="dxa" w:w="120"/>
              <w:right w:type="dxa" w:w="160"/>
            </w:tcMar>
          </w:tcPr>
          <w:p>
            <w:r>
              <w:rPr>
                <w:b/>
                <w:bCs/>
                <w:sz w:val="17"/>
                <w:szCs w:val="17"/>
              </w:rPr>
              <w:t xml:space="preserve">email</w:t>
            </w:r>
          </w:p>
        </w:tc>
        <w:tc>
          <w:tcPr>
            <w:tcMar>
              <w:top w:type="dxa" w:w="120"/>
              <w:left w:type="dxa" w:w="160"/>
              <w:bottom w:type="dxa" w:w="120"/>
              <w:right w:type="dxa" w:w="160"/>
            </w:tcMar>
          </w:tcPr>
          <w:p>
            <w:r>
              <w:rPr>
                <w:sz w:val="17"/>
                <w:szCs w:val="17"/>
              </w:rPr>
              <w:t xml:space="preserve">VARCHAR(150)</w:t>
            </w:r>
          </w:p>
        </w:tc>
        <w:tc>
          <w:tcPr>
            <w:tcMar>
              <w:top w:type="dxa" w:w="120"/>
              <w:left w:type="dxa" w:w="160"/>
              <w:bottom w:type="dxa" w:w="120"/>
              <w:right w:type="dxa" w:w="160"/>
            </w:tcMar>
          </w:tcPr>
          <w:p>
            <w:r>
              <w:rPr>
                <w:b/>
                <w:bCs/>
                <w:color w:val="2563EB"/>
                <w:sz w:val="17"/>
                <w:szCs w:val="17"/>
              </w:rPr>
              <w:t xml:space="preserve">UNIQUE, NOT NULL</w:t>
            </w:r>
          </w:p>
        </w:tc>
        <w:tc>
          <w:tcPr>
            <w:tcMar>
              <w:top w:type="dxa" w:w="120"/>
              <w:left w:type="dxa" w:w="160"/>
              <w:bottom w:type="dxa" w:w="120"/>
              <w:right w:type="dxa" w:w="160"/>
            </w:tcMar>
          </w:tcPr>
          <w:p>
            <w:r>
              <w:rPr>
                <w:sz w:val="17"/>
                <w:szCs w:val="17"/>
              </w:rPr>
              <w:t xml:space="preserve">Institutional email address</w:t>
            </w:r>
          </w:p>
        </w:tc>
      </w:tr>
      <w:tr>
        <w:tc>
          <w:tcPr>
            <w:tcMar>
              <w:top w:type="dxa" w:w="120"/>
              <w:left w:type="dxa" w:w="160"/>
              <w:bottom w:type="dxa" w:w="120"/>
              <w:right w:type="dxa" w:w="160"/>
            </w:tcMar>
          </w:tcPr>
          <w:p>
            <w:r>
              <w:rPr>
                <w:b/>
                <w:bCs/>
                <w:sz w:val="17"/>
                <w:szCs w:val="17"/>
              </w:rPr>
              <w:t xml:space="preserve">marks</w:t>
            </w:r>
          </w:p>
        </w:tc>
        <w:tc>
          <w:tcPr>
            <w:tcMar>
              <w:top w:type="dxa" w:w="120"/>
              <w:left w:type="dxa" w:w="160"/>
              <w:bottom w:type="dxa" w:w="120"/>
              <w:right w:type="dxa" w:w="160"/>
            </w:tcMar>
          </w:tcPr>
          <w:p>
            <w:r>
              <w:rPr>
                <w:sz w:val="17"/>
                <w:szCs w:val="17"/>
              </w:rPr>
              <w:t xml:space="preserve">DECIMAL(5,2)</w:t>
            </w:r>
          </w:p>
        </w:tc>
        <w:tc>
          <w:tcPr>
            <w:tcMar>
              <w:top w:type="dxa" w:w="120"/>
              <w:left w:type="dxa" w:w="160"/>
              <w:bottom w:type="dxa" w:w="120"/>
              <w:right w:type="dxa" w:w="160"/>
            </w:tcMar>
          </w:tcPr>
          <w:p>
            <w:r>
              <w:rPr>
                <w:sz w:val="17"/>
                <w:szCs w:val="17"/>
              </w:rPr>
              <w:t xml:space="preserve">CHECK (0-100)</w:t>
            </w:r>
          </w:p>
        </w:tc>
        <w:tc>
          <w:tcPr>
            <w:tcMar>
              <w:top w:type="dxa" w:w="120"/>
              <w:left w:type="dxa" w:w="160"/>
              <w:bottom w:type="dxa" w:w="120"/>
              <w:right w:type="dxa" w:w="160"/>
            </w:tcMar>
          </w:tcPr>
          <w:p>
            <w:r>
              <w:rPr>
                <w:sz w:val="17"/>
                <w:szCs w:val="17"/>
              </w:rPr>
              <w:t xml:space="preserve">Aggregate percentage</w:t>
            </w:r>
          </w:p>
        </w:tc>
      </w:tr>
      <w:tr>
        <w:tc>
          <w:tcPr>
            <w:tcMar>
              <w:top w:type="dxa" w:w="120"/>
              <w:left w:type="dxa" w:w="160"/>
              <w:bottom w:type="dxa" w:w="120"/>
              <w:right w:type="dxa" w:w="160"/>
            </w:tcMar>
          </w:tcPr>
          <w:p>
            <w:r>
              <w:rPr>
                <w:b/>
                <w:bCs/>
                <w:sz w:val="17"/>
                <w:szCs w:val="17"/>
              </w:rPr>
              <w:t xml:space="preserve">semester</w:t>
            </w:r>
          </w:p>
        </w:tc>
        <w:tc>
          <w:tcPr>
            <w:tcMar>
              <w:top w:type="dxa" w:w="120"/>
              <w:left w:type="dxa" w:w="160"/>
              <w:bottom w:type="dxa" w:w="120"/>
              <w:right w:type="dxa" w:w="160"/>
            </w:tcMar>
          </w:tcPr>
          <w:p>
            <w:r>
              <w:rPr>
                <w:sz w:val="17"/>
                <w:szCs w:val="17"/>
              </w:rPr>
              <w:t xml:space="preserve">INT</w:t>
            </w:r>
          </w:p>
        </w:tc>
        <w:tc>
          <w:tcPr>
            <w:tcMar>
              <w:top w:type="dxa" w:w="120"/>
              <w:left w:type="dxa" w:w="160"/>
              <w:bottom w:type="dxa" w:w="120"/>
              <w:right w:type="dxa" w:w="160"/>
            </w:tcMar>
          </w:tcPr>
          <w:p>
            <w:r>
              <w:rPr>
                <w:sz w:val="17"/>
                <w:szCs w:val="17"/>
              </w:rPr>
              <w:t xml:space="preserve">CHECK (1-8)</w:t>
            </w:r>
          </w:p>
        </w:tc>
        <w:tc>
          <w:tcPr>
            <w:tcMar>
              <w:top w:type="dxa" w:w="120"/>
              <w:left w:type="dxa" w:w="160"/>
              <w:bottom w:type="dxa" w:w="120"/>
              <w:right w:type="dxa" w:w="160"/>
            </w:tcMar>
          </w:tcPr>
          <w:p>
            <w:r>
              <w:rPr>
                <w:sz w:val="17"/>
                <w:szCs w:val="17"/>
              </w:rPr>
              <w:t xml:space="preserve">Current semester of study</w:t>
            </w:r>
          </w:p>
        </w:tc>
      </w:tr>
      <w:tr>
        <w:tc>
          <w:tcPr>
            <w:tcMar>
              <w:top w:type="dxa" w:w="120"/>
              <w:left w:type="dxa" w:w="160"/>
              <w:bottom w:type="dxa" w:w="120"/>
              <w:right w:type="dxa" w:w="160"/>
            </w:tcMar>
          </w:tcPr>
          <w:p>
            <w:r>
              <w:rPr>
                <w:b/>
                <w:bCs/>
                <w:sz w:val="17"/>
                <w:szCs w:val="17"/>
              </w:rPr>
              <w:t xml:space="preserve">created_at</w:t>
            </w:r>
          </w:p>
        </w:tc>
        <w:tc>
          <w:tcPr>
            <w:tcMar>
              <w:top w:type="dxa" w:w="120"/>
              <w:left w:type="dxa" w:w="160"/>
              <w:bottom w:type="dxa" w:w="120"/>
              <w:right w:type="dxa" w:w="160"/>
            </w:tcMar>
          </w:tcPr>
          <w:p>
            <w:r>
              <w:rPr>
                <w:sz w:val="17"/>
                <w:szCs w:val="17"/>
              </w:rPr>
              <w:t xml:space="preserve">TIMESTAMP</w:t>
            </w:r>
          </w:p>
        </w:tc>
        <w:tc>
          <w:tcPr>
            <w:tcMar>
              <w:top w:type="dxa" w:w="120"/>
              <w:left w:type="dxa" w:w="160"/>
              <w:bottom w:type="dxa" w:w="120"/>
              <w:right w:type="dxa" w:w="160"/>
            </w:tcMar>
          </w:tcPr>
          <w:p>
            <w:r>
              <w:rPr>
                <w:sz w:val="17"/>
                <w:szCs w:val="17"/>
              </w:rPr>
              <w:t xml:space="preserve">DEFAULT CURRENT</w:t>
            </w:r>
          </w:p>
        </w:tc>
        <w:tc>
          <w:tcPr>
            <w:tcMar>
              <w:top w:type="dxa" w:w="120"/>
              <w:left w:type="dxa" w:w="160"/>
              <w:bottom w:type="dxa" w:w="120"/>
              <w:right w:type="dxa" w:w="160"/>
            </w:tcMar>
          </w:tcPr>
          <w:p>
            <w:r>
              <w:rPr>
                <w:sz w:val="17"/>
                <w:szCs w:val="17"/>
              </w:rPr>
              <w:t xml:space="preserve">Record audit timestamp</w:t>
            </w:r>
          </w:p>
        </w:tc>
      </w:tr>
    </w:tbl>
    <w:p>
      <w:pPr>
        <w:pStyle w:val="Heading2"/>
        <w:spacing w:after="80" w:before="180"/>
      </w:pPr>
      <w:r>
        <w:rPr>
          <w:rFonts w:ascii="Calibri" w:cs="Calibri" w:eastAsia="Calibri" w:hAnsi="Calibri"/>
          <w:b/>
          <w:bCs/>
          <w:color w:val="2563EB"/>
          <w:sz w:val="22"/>
          <w:szCs w:val="22"/>
        </w:rPr>
        <w:t xml:space="preserve">4.2 Document NoSQL Schema (MongoDB Collection)</w:t>
      </w:r>
    </w:p>
    <w:p>
      <w:pPr>
        <w:spacing w:after="60" w:before="60" w:line="276"/>
        <w:jc w:val="both"/>
      </w:pPr>
      <w:r>
        <w:rPr>
          <w:rFonts w:ascii="Calibri" w:cs="Calibri" w:eastAsia="Calibri" w:hAnsi="Calibri"/>
          <w:b w:val="false"/>
          <w:bCs w:val="false"/>
          <w:i w:val="false"/>
          <w:iCs w:val="false"/>
          <w:color w:val="0F172A"/>
          <w:sz w:val="20"/>
          <w:szCs w:val="20"/>
        </w:rPr>
        <w:t xml:space="preserve">Database: student_management | Collection: students | Enforced via $jsonSchema validator:</w:t>
      </w:r>
    </w:p>
    <w:p>
      <w:pPr>
        <w:shd w:fill="F1F5F9" w:val="clear"/>
        <w:spacing w:after="20" w:before="20"/>
      </w:pPr>
      <w:r>
        <w:rPr>
          <w:rFonts w:ascii="Consolas" w:cs="Consolas" w:eastAsia="Consolas" w:hAnsi="Consolas"/>
          <w:color w:val="1E293B"/>
          <w:sz w:val="17"/>
          <w:szCs w:val="17"/>
        </w:rPr>
        <w:t xml:space="preserve">{</w:t>
      </w:r>
    </w:p>
    <w:p>
      <w:pPr>
        <w:shd w:fill="F1F5F9" w:val="clear"/>
        <w:spacing w:after="20" w:before="20"/>
      </w:pPr>
      <w:r>
        <w:rPr>
          <w:rFonts w:ascii="Consolas" w:cs="Consolas" w:eastAsia="Consolas" w:hAnsi="Consolas"/>
          <w:color w:val="1E293B"/>
          <w:sz w:val="17"/>
          <w:szCs w:val="17"/>
        </w:rPr>
        <w:t xml:space="preserve">  $jsonSchema: {</w:t>
      </w:r>
    </w:p>
    <w:p>
      <w:pPr>
        <w:shd w:fill="F1F5F9" w:val="clear"/>
        <w:spacing w:after="20" w:before="20"/>
      </w:pPr>
      <w:r>
        <w:rPr>
          <w:rFonts w:ascii="Consolas" w:cs="Consolas" w:eastAsia="Consolas" w:hAnsi="Consolas"/>
          <w:color w:val="1E293B"/>
          <w:sz w:val="17"/>
          <w:szCs w:val="17"/>
        </w:rPr>
        <w:t xml:space="preserve">    bsonType: 'object',</w:t>
      </w:r>
    </w:p>
    <w:p>
      <w:pPr>
        <w:shd w:fill="F1F5F9" w:val="clear"/>
        <w:spacing w:after="20" w:before="20"/>
      </w:pPr>
      <w:r>
        <w:rPr>
          <w:rFonts w:ascii="Consolas" w:cs="Consolas" w:eastAsia="Consolas" w:hAnsi="Consolas"/>
          <w:color w:val="1E293B"/>
          <w:sz w:val="17"/>
          <w:szCs w:val="17"/>
        </w:rPr>
        <w:t xml:space="preserve">    required: ['student_id', 'name', 'email', 'age', 'course', 'marks', 'semester'],</w:t>
      </w:r>
    </w:p>
    <w:p>
      <w:pPr>
        <w:shd w:fill="F1F5F9" w:val="clear"/>
        <w:spacing w:after="20" w:before="20"/>
      </w:pPr>
      <w:r>
        <w:rPr>
          <w:rFonts w:ascii="Consolas" w:cs="Consolas" w:eastAsia="Consolas" w:hAnsi="Consolas"/>
          <w:color w:val="1E293B"/>
          <w:sz w:val="17"/>
          <w:szCs w:val="17"/>
        </w:rPr>
        <w:t xml:space="preserve">    properties: {</w:t>
      </w:r>
    </w:p>
    <w:p>
      <w:pPr>
        <w:shd w:fill="F1F5F9" w:val="clear"/>
        <w:spacing w:after="20" w:before="20"/>
      </w:pPr>
      <w:r>
        <w:rPr>
          <w:rFonts w:ascii="Consolas" w:cs="Consolas" w:eastAsia="Consolas" w:hAnsi="Consolas"/>
          <w:color w:val="1E293B"/>
          <w:sz w:val="17"/>
          <w:szCs w:val="17"/>
        </w:rPr>
        <w:t xml:space="preserve">      student_id: { bsonType: ['int', 'long'], description: 'Unique integer ID' },</w:t>
      </w:r>
    </w:p>
    <w:p>
      <w:pPr>
        <w:shd w:fill="F1F5F9" w:val="clear"/>
        <w:spacing w:after="20" w:before="20"/>
      </w:pPr>
      <w:r>
        <w:rPr>
          <w:rFonts w:ascii="Consolas" w:cs="Consolas" w:eastAsia="Consolas" w:hAnsi="Consolas"/>
          <w:color w:val="1E293B"/>
          <w:sz w:val="17"/>
          <w:szCs w:val="17"/>
        </w:rPr>
        <w:t xml:space="preserve">      email: { bsonType: 'string', pattern: '^.+@.+\\..+$' },</w:t>
      </w:r>
    </w:p>
    <w:p>
      <w:pPr>
        <w:shd w:fill="F1F5F9" w:val="clear"/>
        <w:spacing w:after="20" w:before="20"/>
      </w:pPr>
      <w:r>
        <w:rPr>
          <w:rFonts w:ascii="Consolas" w:cs="Consolas" w:eastAsia="Consolas" w:hAnsi="Consolas"/>
          <w:color w:val="1E293B"/>
          <w:sz w:val="17"/>
          <w:szCs w:val="17"/>
        </w:rPr>
        <w:t xml:space="preserve">      age: { bsonType: 'int', minimum: 15, maximum: 100 },</w:t>
      </w:r>
    </w:p>
    <w:p>
      <w:pPr>
        <w:shd w:fill="F1F5F9" w:val="clear"/>
        <w:spacing w:after="20" w:before="20"/>
      </w:pPr>
      <w:r>
        <w:rPr>
          <w:rFonts w:ascii="Consolas" w:cs="Consolas" w:eastAsia="Consolas" w:hAnsi="Consolas"/>
          <w:color w:val="1E293B"/>
          <w:sz w:val="17"/>
          <w:szCs w:val="17"/>
        </w:rPr>
        <w:t xml:space="preserve">      marks: { bsonType: ['double', 'int'], minimum: 0.0, maximum: 100.0 }</w:t>
      </w:r>
    </w:p>
    <w:p>
      <w:pPr>
        <w:shd w:fill="F1F5F9" w:val="clear"/>
        <w:spacing w:after="20" w:before="20"/>
      </w:pPr>
      <w:r>
        <w:rPr>
          <w:rFonts w:ascii="Consolas" w:cs="Consolas" w:eastAsia="Consolas" w:hAnsi="Consolas"/>
          <w:color w:val="1E293B"/>
          <w:sz w:val="17"/>
          <w:szCs w:val="17"/>
        </w:rPr>
        <w:t xml:space="preserve">    }</w:t>
      </w:r>
    </w:p>
    <w:p>
      <w:pPr>
        <w:shd w:fill="F1F5F9" w:val="clear"/>
        <w:spacing w:after="20" w:before="20"/>
      </w:pPr>
      <w:r>
        <w:rPr>
          <w:rFonts w:ascii="Consolas" w:cs="Consolas" w:eastAsia="Consolas" w:hAnsi="Consolas"/>
          <w:color w:val="1E293B"/>
          <w:sz w:val="17"/>
          <w:szCs w:val="17"/>
        </w:rPr>
        <w:t xml:space="preserve">  }</w:t>
      </w:r>
    </w:p>
    <w:p>
      <w:pPr>
        <w:shd w:fill="F1F5F9" w:val="clear"/>
        <w:spacing w:after="20" w:before="20"/>
      </w:pPr>
      <w:r>
        <w:rPr>
          <w:rFonts w:ascii="Consolas" w:cs="Consolas" w:eastAsia="Consolas" w:hAnsi="Consolas"/>
          <w:color w:val="1E293B"/>
          <w:sz w:val="17"/>
          <w:szCs w:val="17"/>
        </w:rPr>
        <w:t xml:space="preserve">}</w:t>
      </w:r>
    </w:p>
    <w:p>
      <w:r>
        <w:br w:type="page"/>
      </w:r>
    </w:p>
    <w:p>
      <w:pPr>
        <w:pStyle w:val="Heading1"/>
        <w:spacing w:after="120" w:before="240"/>
      </w:pPr>
      <w:r>
        <w:rPr>
          <w:rFonts w:ascii="Calibri" w:cs="Calibri" w:eastAsia="Calibri" w:hAnsi="Calibri"/>
          <w:b/>
          <w:bCs/>
          <w:color w:val="1E3A8A"/>
          <w:sz w:val="26"/>
          <w:szCs w:val="26"/>
        </w:rPr>
        <w:t xml:space="preserve">5. CORE ALGORITHMS &amp; IMPLEMENTATION HIGHLIGHTS</w:t>
      </w:r>
    </w:p>
    <w:p>
      <w:pPr>
        <w:pStyle w:val="Heading2"/>
        <w:spacing w:after="80" w:before="180"/>
      </w:pPr>
      <w:r>
        <w:rPr>
          <w:rFonts w:ascii="Calibri" w:cs="Calibri" w:eastAsia="Calibri" w:hAnsi="Calibri"/>
          <w:b/>
          <w:bCs/>
          <w:color w:val="2563EB"/>
          <w:sz w:val="22"/>
          <w:szCs w:val="22"/>
        </w:rPr>
        <w:t xml:space="preserve">5.1 Automated Grade Calculation Algorithm</w:t>
      </w:r>
    </w:p>
    <w:p>
      <w:pPr>
        <w:spacing w:after="60" w:before="60" w:line="276"/>
        <w:jc w:val="both"/>
      </w:pPr>
      <w:r>
        <w:rPr>
          <w:rFonts w:ascii="Calibri" w:cs="Calibri" w:eastAsia="Calibri" w:hAnsi="Calibri"/>
          <w:b w:val="false"/>
          <w:bCs w:val="false"/>
          <w:i w:val="false"/>
          <w:iCs w:val="false"/>
          <w:color w:val="0F172A"/>
          <w:sz w:val="20"/>
          <w:szCs w:val="20"/>
        </w:rPr>
        <w:t xml:space="preserve">Grade computation is executed deterministically by Student::computeGradeFromMarks(double marks). Standings are automatically derived without subjective instructor bias:</w:t>
      </w:r>
    </w:p>
    <w:p>
      <w:pPr>
        <w:shd w:fill="F1F5F9" w:val="clear"/>
        <w:spacing w:after="20" w:before="20"/>
      </w:pPr>
      <w:r>
        <w:rPr>
          <w:rFonts w:ascii="Consolas" w:cs="Consolas" w:eastAsia="Consolas" w:hAnsi="Consolas"/>
          <w:color w:val="1E293B"/>
          <w:sz w:val="17"/>
          <w:szCs w:val="17"/>
        </w:rPr>
        <w:t xml:space="preserve">char Student::computeGradeFromMarks(double marks) {</w:t>
      </w:r>
    </w:p>
    <w:p>
      <w:pPr>
        <w:shd w:fill="F1F5F9" w:val="clear"/>
        <w:spacing w:after="20" w:before="20"/>
      </w:pPr>
      <w:r>
        <w:rPr>
          <w:rFonts w:ascii="Consolas" w:cs="Consolas" w:eastAsia="Consolas" w:hAnsi="Consolas"/>
          <w:color w:val="1E293B"/>
          <w:sz w:val="17"/>
          <w:szCs w:val="17"/>
        </w:rPr>
        <w:t xml:space="preserve">    if (marks &gt;= 90.0) return 'A'; // Honors / Dean's List</w:t>
      </w:r>
    </w:p>
    <w:p>
      <w:pPr>
        <w:shd w:fill="F1F5F9" w:val="clear"/>
        <w:spacing w:after="20" w:before="20"/>
      </w:pPr>
      <w:r>
        <w:rPr>
          <w:rFonts w:ascii="Consolas" w:cs="Consolas" w:eastAsia="Consolas" w:hAnsi="Consolas"/>
          <w:color w:val="1E293B"/>
          <w:sz w:val="17"/>
          <w:szCs w:val="17"/>
        </w:rPr>
        <w:t xml:space="preserve">    if (marks &gt;= 80.0) return 'B'; // Good Academic Standing</w:t>
      </w:r>
    </w:p>
    <w:p>
      <w:pPr>
        <w:shd w:fill="F1F5F9" w:val="clear"/>
        <w:spacing w:after="20" w:before="20"/>
      </w:pPr>
      <w:r>
        <w:rPr>
          <w:rFonts w:ascii="Consolas" w:cs="Consolas" w:eastAsia="Consolas" w:hAnsi="Consolas"/>
          <w:color w:val="1E293B"/>
          <w:sz w:val="17"/>
          <w:szCs w:val="17"/>
        </w:rPr>
        <w:t xml:space="preserve">    if (marks &gt;= 70.0) return 'C'; // Satisfactory Standing</w:t>
      </w:r>
    </w:p>
    <w:p>
      <w:pPr>
        <w:shd w:fill="F1F5F9" w:val="clear"/>
        <w:spacing w:after="20" w:before="20"/>
      </w:pPr>
      <w:r>
        <w:rPr>
          <w:rFonts w:ascii="Consolas" w:cs="Consolas" w:eastAsia="Consolas" w:hAnsi="Consolas"/>
          <w:color w:val="1E293B"/>
          <w:sz w:val="17"/>
          <w:szCs w:val="17"/>
        </w:rPr>
        <w:t xml:space="preserve">    if (marks &gt;= 60.0) return 'D'; // Conditional Pass</w:t>
      </w:r>
    </w:p>
    <w:p>
      <w:pPr>
        <w:shd w:fill="F1F5F9" w:val="clear"/>
        <w:spacing w:after="20" w:before="20"/>
      </w:pPr>
      <w:r>
        <w:rPr>
          <w:rFonts w:ascii="Consolas" w:cs="Consolas" w:eastAsia="Consolas" w:hAnsi="Consolas"/>
          <w:color w:val="1E293B"/>
          <w:sz w:val="17"/>
          <w:szCs w:val="17"/>
        </w:rPr>
        <w:t xml:space="preserve">    return 'F';                    // Academic Warning / Failure</w:t>
      </w:r>
    </w:p>
    <w:p>
      <w:pPr>
        <w:shd w:fill="F1F5F9" w:val="clear"/>
        <w:spacing w:after="20" w:before="20"/>
      </w:pPr>
      <w:r>
        <w:rPr>
          <w:rFonts w:ascii="Consolas" w:cs="Consolas" w:eastAsia="Consolas" w:hAnsi="Consolas"/>
          <w:color w:val="1E293B"/>
          <w:sz w:val="17"/>
          <w:szCs w:val="17"/>
        </w:rPr>
        <w:t xml:space="preserve">}</w:t>
      </w:r>
    </w:p>
    <w:p>
      <w:pPr>
        <w:pStyle w:val="Heading2"/>
        <w:spacing w:after="80" w:before="180"/>
      </w:pPr>
      <w:r>
        <w:rPr>
          <w:rFonts w:ascii="Calibri" w:cs="Calibri" w:eastAsia="Calibri" w:hAnsi="Calibri"/>
          <w:b/>
          <w:bCs/>
          <w:color w:val="2563EB"/>
          <w:sz w:val="22"/>
          <w:szCs w:val="22"/>
        </w:rPr>
        <w:t xml:space="preserve">5.2 Prepared Statements (SQL Injection Prevention)</w:t>
      </w:r>
    </w:p>
    <w:p>
      <w:pPr>
        <w:spacing w:after="60" w:before="60" w:line="276"/>
        <w:jc w:val="both"/>
      </w:pPr>
      <w:r>
        <w:rPr>
          <w:rFonts w:ascii="Calibri" w:cs="Calibri" w:eastAsia="Calibri" w:hAnsi="Calibri"/>
          <w:b w:val="false"/>
          <w:bCs w:val="false"/>
          <w:i w:val="false"/>
          <w:iCs w:val="false"/>
          <w:color w:val="0F172A"/>
          <w:sz w:val="20"/>
          <w:szCs w:val="20"/>
        </w:rPr>
        <w:t xml:space="preserve">Direct string concatenations (e.g. "WHERE id=" + id) are strictly prohibited. Parameters are transmitted via protocol-level placeholders, preventing SQL injection exploits:</w:t>
      </w:r>
    </w:p>
    <w:p>
      <w:pPr>
        <w:shd w:fill="F1F5F9" w:val="clear"/>
        <w:spacing w:after="20" w:before="20"/>
      </w:pPr>
      <w:r>
        <w:rPr>
          <w:rFonts w:ascii="Consolas" w:cs="Consolas" w:eastAsia="Consolas" w:hAnsi="Consolas"/>
          <w:color w:val="1E293B"/>
          <w:sz w:val="17"/>
          <w:szCs w:val="17"/>
        </w:rPr>
        <w:t xml:space="preserve">const std::string sql = "INSERT INTO students (student_id, name, age, course, email, marks, semester) "</w:t>
      </w:r>
    </w:p>
    <w:p>
      <w:pPr>
        <w:shd w:fill="F1F5F9" w:val="clear"/>
        <w:spacing w:after="20" w:before="20"/>
      </w:pPr>
      <w:r>
        <w:rPr>
          <w:rFonts w:ascii="Consolas" w:cs="Consolas" w:eastAsia="Consolas" w:hAnsi="Consolas"/>
          <w:color w:val="1E293B"/>
          <w:sz w:val="17"/>
          <w:szCs w:val="17"/>
        </w:rPr>
        <w:t xml:space="preserve">                        "VALUES (?, ?, ?, ?, ?, ?, ?)";</w:t>
      </w:r>
    </w:p>
    <w:p>
      <w:pPr>
        <w:shd w:fill="F1F5F9" w:val="clear"/>
        <w:spacing w:after="20" w:before="20"/>
      </w:pPr>
      <w:r>
        <w:rPr>
          <w:rFonts w:ascii="Consolas" w:cs="Consolas" w:eastAsia="Consolas" w:hAnsi="Consolas"/>
          <w:color w:val="1E293B"/>
          <w:sz w:val="17"/>
          <w:szCs w:val="17"/>
        </w:rPr>
        <w:t xml:space="preserve">std::unique_ptr&lt;sql::PreparedStatement&gt; pstmt(m_conn-&gt;prepareStatement(sql));</w:t>
      </w:r>
    </w:p>
    <w:p>
      <w:pPr>
        <w:shd w:fill="F1F5F9" w:val="clear"/>
        <w:spacing w:after="20" w:before="20"/>
      </w:pPr>
      <w:r>
        <w:rPr>
          <w:rFonts w:ascii="Consolas" w:cs="Consolas" w:eastAsia="Consolas" w:hAnsi="Consolas"/>
          <w:color w:val="1E293B"/>
          <w:sz w:val="17"/>
          <w:szCs w:val="17"/>
        </w:rPr>
        <w:t xml:space="preserve">pstmt-&gt;setInt(1, student.getId());</w:t>
      </w:r>
    </w:p>
    <w:p>
      <w:pPr>
        <w:shd w:fill="F1F5F9" w:val="clear"/>
        <w:spacing w:after="20" w:before="20"/>
      </w:pPr>
      <w:r>
        <w:rPr>
          <w:rFonts w:ascii="Consolas" w:cs="Consolas" w:eastAsia="Consolas" w:hAnsi="Consolas"/>
          <w:color w:val="1E293B"/>
          <w:sz w:val="17"/>
          <w:szCs w:val="17"/>
        </w:rPr>
        <w:t xml:space="preserve">pstmt-&gt;setString(2, student.getName());</w:t>
      </w:r>
    </w:p>
    <w:p>
      <w:pPr>
        <w:shd w:fill="F1F5F9" w:val="clear"/>
        <w:spacing w:after="20" w:before="20"/>
      </w:pPr>
      <w:r>
        <w:rPr>
          <w:rFonts w:ascii="Consolas" w:cs="Consolas" w:eastAsia="Consolas" w:hAnsi="Consolas"/>
          <w:color w:val="1E293B"/>
          <w:sz w:val="17"/>
          <w:szCs w:val="17"/>
        </w:rPr>
        <w:t xml:space="preserve">pstmt-&gt;setInt(3, student.getAge());</w:t>
      </w:r>
    </w:p>
    <w:p>
      <w:pPr>
        <w:shd w:fill="F1F5F9" w:val="clear"/>
        <w:spacing w:after="20" w:before="20"/>
      </w:pPr>
      <w:r>
        <w:rPr>
          <w:rFonts w:ascii="Consolas" w:cs="Consolas" w:eastAsia="Consolas" w:hAnsi="Consolas"/>
          <w:color w:val="1E293B"/>
          <w:sz w:val="17"/>
          <w:szCs w:val="17"/>
        </w:rPr>
        <w:t xml:space="preserve">pstmt-&gt;setString(4, student.getCourse());</w:t>
      </w:r>
    </w:p>
    <w:p>
      <w:pPr>
        <w:shd w:fill="F1F5F9" w:val="clear"/>
        <w:spacing w:after="20" w:before="20"/>
      </w:pPr>
      <w:r>
        <w:rPr>
          <w:rFonts w:ascii="Consolas" w:cs="Consolas" w:eastAsia="Consolas" w:hAnsi="Consolas"/>
          <w:color w:val="1E293B"/>
          <w:sz w:val="17"/>
          <w:szCs w:val="17"/>
        </w:rPr>
        <w:t xml:space="preserve">pstmt-&gt;setString(5, student.getEmail());</w:t>
      </w:r>
    </w:p>
    <w:p>
      <w:pPr>
        <w:shd w:fill="F1F5F9" w:val="clear"/>
        <w:spacing w:after="20" w:before="20"/>
      </w:pPr>
      <w:r>
        <w:rPr>
          <w:rFonts w:ascii="Consolas" w:cs="Consolas" w:eastAsia="Consolas" w:hAnsi="Consolas"/>
          <w:color w:val="1E293B"/>
          <w:sz w:val="17"/>
          <w:szCs w:val="17"/>
        </w:rPr>
        <w:t xml:space="preserve">pstmt-&gt;setDouble(6, student.getMarks());</w:t>
      </w:r>
    </w:p>
    <w:p>
      <w:pPr>
        <w:shd w:fill="F1F5F9" w:val="clear"/>
        <w:spacing w:after="20" w:before="20"/>
      </w:pPr>
      <w:r>
        <w:rPr>
          <w:rFonts w:ascii="Consolas" w:cs="Consolas" w:eastAsia="Consolas" w:hAnsi="Consolas"/>
          <w:color w:val="1E293B"/>
          <w:sz w:val="17"/>
          <w:szCs w:val="17"/>
        </w:rPr>
        <w:t xml:space="preserve">pstmt-&gt;setInt(7, student.getSemester());</w:t>
      </w:r>
    </w:p>
    <w:p>
      <w:pPr>
        <w:shd w:fill="F1F5F9" w:val="clear"/>
        <w:spacing w:after="20" w:before="20"/>
      </w:pPr>
      <w:r>
        <w:rPr>
          <w:rFonts w:ascii="Consolas" w:cs="Consolas" w:eastAsia="Consolas" w:hAnsi="Consolas"/>
          <w:color w:val="1E293B"/>
          <w:sz w:val="17"/>
          <w:szCs w:val="17"/>
        </w:rPr>
        <w:t xml:space="preserve">pstmt-&gt;executeUpdate();</w:t>
      </w:r>
    </w:p>
    <w:p>
      <w:pPr>
        <w:pStyle w:val="Heading2"/>
        <w:spacing w:after="80" w:before="180"/>
      </w:pPr>
      <w:r>
        <w:rPr>
          <w:rFonts w:ascii="Calibri" w:cs="Calibri" w:eastAsia="Calibri" w:hAnsi="Calibri"/>
          <w:b/>
          <w:bCs/>
          <w:color w:val="2563EB"/>
          <w:sz w:val="22"/>
          <w:szCs w:val="22"/>
        </w:rPr>
        <w:t xml:space="preserve">5.3 Stream Fault Recovery</w:t>
      </w:r>
    </w:p>
    <w:p>
      <w:pPr>
        <w:spacing w:after="60" w:before="60" w:line="276"/>
        <w:jc w:val="both"/>
      </w:pPr>
      <w:r>
        <w:rPr>
          <w:rFonts w:ascii="Calibri" w:cs="Calibri" w:eastAsia="Calibri" w:hAnsi="Calibri"/>
          <w:b w:val="false"/>
          <w:bCs w:val="false"/>
          <w:i w:val="false"/>
          <w:iCs w:val="false"/>
          <w:color w:val="0F172A"/>
          <w:sz w:val="20"/>
          <w:szCs w:val="20"/>
        </w:rPr>
        <w:t xml:space="preserve">Console input streams are safeguarded against non-numeric token entry using cin fault detection, clearing stream fail bits and flushing residual tokens from the buffer:</w:t>
      </w:r>
    </w:p>
    <w:p>
      <w:pPr>
        <w:shd w:fill="F1F5F9" w:val="clear"/>
        <w:spacing w:after="20" w:before="20"/>
      </w:pPr>
      <w:r>
        <w:rPr>
          <w:rFonts w:ascii="Consolas" w:cs="Consolas" w:eastAsia="Consolas" w:hAnsi="Consolas"/>
          <w:color w:val="1E293B"/>
          <w:sz w:val="17"/>
          <w:szCs w:val="17"/>
        </w:rPr>
        <w:t xml:space="preserve">if (std::cin.fail()) {</w:t>
      </w:r>
    </w:p>
    <w:p>
      <w:pPr>
        <w:shd w:fill="F1F5F9" w:val="clear"/>
        <w:spacing w:after="20" w:before="20"/>
      </w:pPr>
      <w:r>
        <w:rPr>
          <w:rFonts w:ascii="Consolas" w:cs="Consolas" w:eastAsia="Consolas" w:hAnsi="Consolas"/>
          <w:color w:val="1E293B"/>
          <w:sz w:val="17"/>
          <w:szCs w:val="17"/>
        </w:rPr>
        <w:t xml:space="preserve">    std::cin.clear(); // Reset cin error flag</w:t>
      </w:r>
    </w:p>
    <w:p>
      <w:pPr>
        <w:shd w:fill="F1F5F9" w:val="clear"/>
        <w:spacing w:after="20" w:before="20"/>
      </w:pPr>
      <w:r>
        <w:rPr>
          <w:rFonts w:ascii="Consolas" w:cs="Consolas" w:eastAsia="Consolas" w:hAnsi="Consolas"/>
          <w:color w:val="1E293B"/>
          <w:sz w:val="17"/>
          <w:szCs w:val="17"/>
        </w:rPr>
        <w:t xml:space="preserve">    std::cin.ignore(std::numeric_limits&lt;std::streamsize&gt;::max(), '\n'); // Clear stream buffer</w:t>
      </w:r>
    </w:p>
    <w:p>
      <w:pPr>
        <w:shd w:fill="F1F5F9" w:val="clear"/>
        <w:spacing w:after="20" w:before="20"/>
      </w:pPr>
      <w:r>
        <w:rPr>
          <w:rFonts w:ascii="Consolas" w:cs="Consolas" w:eastAsia="Consolas" w:hAnsi="Consolas"/>
          <w:color w:val="1E293B"/>
          <w:sz w:val="17"/>
          <w:szCs w:val="17"/>
        </w:rPr>
        <w:t xml:space="preserve">    std::cout &lt;&lt; "[ERROR] Invalid numeric format. Please re-enter.\n";</w:t>
      </w:r>
    </w:p>
    <w:p>
      <w:pPr>
        <w:shd w:fill="F1F5F9" w:val="clear"/>
        <w:spacing w:after="20" w:before="20"/>
      </w:pPr>
      <w:r>
        <w:rPr>
          <w:rFonts w:ascii="Consolas" w:cs="Consolas" w:eastAsia="Consolas" w:hAnsi="Consolas"/>
          <w:color w:val="1E293B"/>
          <w:sz w:val="17"/>
          <w:szCs w:val="17"/>
        </w:rPr>
        <w:t xml:space="preserve">}</w:t>
      </w:r>
    </w:p>
    <w:p>
      <w:r>
        <w:br w:type="page"/>
      </w:r>
    </w:p>
    <w:p>
      <w:pPr>
        <w:pStyle w:val="Heading1"/>
        <w:spacing w:after="120" w:before="240"/>
      </w:pPr>
      <w:r>
        <w:rPr>
          <w:rFonts w:ascii="Calibri" w:cs="Calibri" w:eastAsia="Calibri" w:hAnsi="Calibri"/>
          <w:b/>
          <w:bCs/>
          <w:color w:val="1E3A8A"/>
          <w:sz w:val="26"/>
          <w:szCs w:val="26"/>
        </w:rPr>
        <w:t xml:space="preserve">6. VERIFICATION TEST CASES &amp; CONCLUSION</w:t>
      </w:r>
    </w:p>
    <w:p>
      <w:pPr>
        <w:pStyle w:val="Heading2"/>
        <w:spacing w:after="80" w:before="180"/>
      </w:pPr>
      <w:r>
        <w:rPr>
          <w:rFonts w:ascii="Calibri" w:cs="Calibri" w:eastAsia="Calibri" w:hAnsi="Calibri"/>
          <w:b/>
          <w:bCs/>
          <w:color w:val="2563EB"/>
          <w:sz w:val="22"/>
          <w:szCs w:val="22"/>
        </w:rPr>
        <w:t xml:space="preserve">6.1 Formal Test Matrix (TC-01 to TC-08)</w:t>
      </w:r>
    </w:p>
    <w:tbl>
      <w:tblPr>
        <w:tblW w:type="pct" w:w="5000"/>
        <w:tblBorders>
          <w:top w:val="single" w:color="CBD5E1" w:sz="4"/>
          <w:left w:val="single" w:color="CBD5E1" w:sz="4"/>
          <w:bottom w:val="single" w:color="CBD5E1" w:sz="4"/>
          <w:right w:val="single" w:color="CBD5E1" w:sz="4"/>
          <w:insideH w:val="single" w:color="CBD5E1" w:sz="2"/>
          <w:insideV w:val="single" w:color="CBD5E1" w:sz="2"/>
        </w:tblBorders>
      </w:tblPr>
      <w:tblGrid>
        <w:gridCol w:w="1901"/>
        <w:gridCol w:w="1901"/>
        <w:gridCol w:w="1901"/>
        <w:gridCol w:w="1901"/>
        <w:gridCol w:w="1901"/>
      </w:tblGrid>
      <w:tr>
        <w:trPr>
          <w:tblHeader/>
        </w:trPr>
        <w:tc>
          <w:tcPr>
            <w:shd w:fill="1E3A8A" w:val="clear"/>
            <w:tcMar>
              <w:top w:type="dxa" w:w="120"/>
              <w:left w:type="dxa" w:w="160"/>
              <w:bottom w:type="dxa" w:w="120"/>
              <w:right w:type="dxa" w:w="160"/>
            </w:tcMar>
          </w:tcPr>
          <w:p>
            <w:r>
              <w:rPr>
                <w:b/>
                <w:bCs/>
                <w:color w:val="FFFFFF"/>
                <w:sz w:val="17"/>
                <w:szCs w:val="17"/>
              </w:rPr>
              <w:t xml:space="preserve">Test ID</w:t>
            </w:r>
          </w:p>
        </w:tc>
        <w:tc>
          <w:tcPr>
            <w:shd w:fill="1E3A8A" w:val="clear"/>
            <w:tcMar>
              <w:top w:type="dxa" w:w="120"/>
              <w:left w:type="dxa" w:w="160"/>
              <w:bottom w:type="dxa" w:w="120"/>
              <w:right w:type="dxa" w:w="160"/>
            </w:tcMar>
          </w:tcPr>
          <w:p>
            <w:r>
              <w:rPr>
                <w:b/>
                <w:bCs/>
                <w:color w:val="FFFFFF"/>
                <w:sz w:val="17"/>
                <w:szCs w:val="17"/>
              </w:rPr>
              <w:t xml:space="preserve">Scenario</w:t>
            </w:r>
          </w:p>
        </w:tc>
        <w:tc>
          <w:tcPr>
            <w:shd w:fill="1E3A8A" w:val="clear"/>
            <w:tcMar>
              <w:top w:type="dxa" w:w="120"/>
              <w:left w:type="dxa" w:w="160"/>
              <w:bottom w:type="dxa" w:w="120"/>
              <w:right w:type="dxa" w:w="160"/>
            </w:tcMar>
          </w:tcPr>
          <w:p>
            <w:r>
              <w:rPr>
                <w:b/>
                <w:bCs/>
                <w:color w:val="FFFFFF"/>
                <w:sz w:val="17"/>
                <w:szCs w:val="17"/>
              </w:rPr>
              <w:t xml:space="preserve">Input Data</w:t>
            </w:r>
          </w:p>
        </w:tc>
        <w:tc>
          <w:tcPr>
            <w:shd w:fill="1E3A8A" w:val="clear"/>
            <w:tcMar>
              <w:top w:type="dxa" w:w="120"/>
              <w:left w:type="dxa" w:w="160"/>
              <w:bottom w:type="dxa" w:w="120"/>
              <w:right w:type="dxa" w:w="160"/>
            </w:tcMar>
          </w:tcPr>
          <w:p>
            <w:r>
              <w:rPr>
                <w:b/>
                <w:bCs/>
                <w:color w:val="FFFFFF"/>
                <w:sz w:val="17"/>
                <w:szCs w:val="17"/>
              </w:rPr>
              <w:t xml:space="preserve">Expected Output</w:t>
            </w:r>
          </w:p>
        </w:tc>
        <w:tc>
          <w:tcPr>
            <w:shd w:fill="1E3A8A" w:val="clear"/>
            <w:tcMar>
              <w:top w:type="dxa" w:w="120"/>
              <w:left w:type="dxa" w:w="160"/>
              <w:bottom w:type="dxa" w:w="120"/>
              <w:right w:type="dxa" w:w="160"/>
            </w:tcMar>
          </w:tcPr>
          <w:p>
            <w:r>
              <w:rPr>
                <w:b/>
                <w:bCs/>
                <w:color w:val="FFFFFF"/>
                <w:sz w:val="17"/>
                <w:szCs w:val="17"/>
              </w:rPr>
              <w:t xml:space="preserve">Status</w:t>
            </w:r>
          </w:p>
        </w:tc>
      </w:tr>
      <w:tr>
        <w:tc>
          <w:tcPr>
            <w:tcMar>
              <w:top w:type="dxa" w:w="120"/>
              <w:left w:type="dxa" w:w="160"/>
              <w:bottom w:type="dxa" w:w="120"/>
              <w:right w:type="dxa" w:w="160"/>
            </w:tcMar>
          </w:tcPr>
          <w:p>
            <w:r>
              <w:rPr>
                <w:b/>
                <w:bCs/>
                <w:sz w:val="16"/>
                <w:szCs w:val="16"/>
              </w:rPr>
              <w:t xml:space="preserve">TC-01</w:t>
            </w:r>
          </w:p>
        </w:tc>
        <w:tc>
          <w:tcPr>
            <w:tcMar>
              <w:top w:type="dxa" w:w="120"/>
              <w:left w:type="dxa" w:w="160"/>
              <w:bottom w:type="dxa" w:w="120"/>
              <w:right w:type="dxa" w:w="160"/>
            </w:tcMar>
          </w:tcPr>
          <w:p>
            <w:r>
              <w:rPr>
                <w:sz w:val="16"/>
                <w:szCs w:val="16"/>
              </w:rPr>
              <w:t xml:space="preserve">Add Valid Student</w:t>
            </w:r>
          </w:p>
        </w:tc>
        <w:tc>
          <w:tcPr>
            <w:tcMar>
              <w:top w:type="dxa" w:w="120"/>
              <w:left w:type="dxa" w:w="160"/>
              <w:bottom w:type="dxa" w:w="120"/>
              <w:right w:type="dxa" w:w="160"/>
            </w:tcMar>
          </w:tcPr>
          <w:p>
            <w:r>
              <w:rPr>
                <w:sz w:val="16"/>
                <w:szCs w:val="16"/>
              </w:rPr>
              <w:t xml:space="preserve">ID: 106, Marks: 92.5</w:t>
            </w:r>
          </w:p>
        </w:tc>
        <w:tc>
          <w:tcPr>
            <w:tcMar>
              <w:top w:type="dxa" w:w="120"/>
              <w:left w:type="dxa" w:w="160"/>
              <w:bottom w:type="dxa" w:w="120"/>
              <w:right w:type="dxa" w:w="160"/>
            </w:tcMar>
          </w:tcPr>
          <w:p>
            <w:r>
              <w:rPr>
                <w:sz w:val="16"/>
                <w:szCs w:val="16"/>
              </w:rPr>
              <w:t xml:space="preserve">Persisted, Grade: A, Dean's List</w:t>
            </w:r>
          </w:p>
        </w:tc>
        <w:tc>
          <w:tcPr>
            <w:tcMar>
              <w:top w:type="dxa" w:w="120"/>
              <w:left w:type="dxa" w:w="160"/>
              <w:bottom w:type="dxa" w:w="120"/>
              <w:right w:type="dxa" w:w="160"/>
            </w:tcMar>
          </w:tcPr>
          <w:p>
            <w:r>
              <w:rPr>
                <w:b/>
                <w:bCs/>
                <w:color w:val="0D9488"/>
                <w:sz w:val="16"/>
                <w:szCs w:val="16"/>
              </w:rPr>
              <w:t xml:space="preserve">PASS</w:t>
            </w:r>
          </w:p>
        </w:tc>
      </w:tr>
      <w:tr>
        <w:tc>
          <w:tcPr>
            <w:tcMar>
              <w:top w:type="dxa" w:w="120"/>
              <w:left w:type="dxa" w:w="160"/>
              <w:bottom w:type="dxa" w:w="120"/>
              <w:right w:type="dxa" w:w="160"/>
            </w:tcMar>
          </w:tcPr>
          <w:p>
            <w:r>
              <w:rPr>
                <w:b/>
                <w:bCs/>
                <w:sz w:val="16"/>
                <w:szCs w:val="16"/>
              </w:rPr>
              <w:t xml:space="preserve">TC-02</w:t>
            </w:r>
          </w:p>
        </w:tc>
        <w:tc>
          <w:tcPr>
            <w:tcMar>
              <w:top w:type="dxa" w:w="120"/>
              <w:left w:type="dxa" w:w="160"/>
              <w:bottom w:type="dxa" w:w="120"/>
              <w:right w:type="dxa" w:w="160"/>
            </w:tcMar>
          </w:tcPr>
          <w:p>
            <w:r>
              <w:rPr>
                <w:sz w:val="16"/>
                <w:szCs w:val="16"/>
              </w:rPr>
              <w:t xml:space="preserve">Duplicate Primary ID</w:t>
            </w:r>
          </w:p>
        </w:tc>
        <w:tc>
          <w:tcPr>
            <w:tcMar>
              <w:top w:type="dxa" w:w="120"/>
              <w:left w:type="dxa" w:w="160"/>
              <w:bottom w:type="dxa" w:w="120"/>
              <w:right w:type="dxa" w:w="160"/>
            </w:tcMar>
          </w:tcPr>
          <w:p>
            <w:r>
              <w:rPr>
                <w:sz w:val="16"/>
                <w:szCs w:val="16"/>
              </w:rPr>
              <w:t xml:space="preserve">ID: 101 (Pre-existing)</w:t>
            </w:r>
          </w:p>
        </w:tc>
        <w:tc>
          <w:tcPr>
            <w:tcMar>
              <w:top w:type="dxa" w:w="120"/>
              <w:left w:type="dxa" w:w="160"/>
              <w:bottom w:type="dxa" w:w="120"/>
              <w:right w:type="dxa" w:w="160"/>
            </w:tcMar>
          </w:tcPr>
          <w:p>
            <w:r>
              <w:rPr>
                <w:sz w:val="16"/>
                <w:szCs w:val="16"/>
              </w:rPr>
              <w:t xml:space="preserve">Duplicate PK caught; rejection alert</w:t>
            </w:r>
          </w:p>
        </w:tc>
        <w:tc>
          <w:tcPr>
            <w:tcMar>
              <w:top w:type="dxa" w:w="120"/>
              <w:left w:type="dxa" w:w="160"/>
              <w:bottom w:type="dxa" w:w="120"/>
              <w:right w:type="dxa" w:w="160"/>
            </w:tcMar>
          </w:tcPr>
          <w:p>
            <w:r>
              <w:rPr>
                <w:b/>
                <w:bCs/>
                <w:color w:val="0D9488"/>
                <w:sz w:val="16"/>
                <w:szCs w:val="16"/>
              </w:rPr>
              <w:t xml:space="preserve">PASS</w:t>
            </w:r>
          </w:p>
        </w:tc>
      </w:tr>
      <w:tr>
        <w:tc>
          <w:tcPr>
            <w:tcMar>
              <w:top w:type="dxa" w:w="120"/>
              <w:left w:type="dxa" w:w="160"/>
              <w:bottom w:type="dxa" w:w="120"/>
              <w:right w:type="dxa" w:w="160"/>
            </w:tcMar>
          </w:tcPr>
          <w:p>
            <w:r>
              <w:rPr>
                <w:b/>
                <w:bCs/>
                <w:sz w:val="16"/>
                <w:szCs w:val="16"/>
              </w:rPr>
              <w:t xml:space="preserve">TC-03</w:t>
            </w:r>
          </w:p>
        </w:tc>
        <w:tc>
          <w:tcPr>
            <w:tcMar>
              <w:top w:type="dxa" w:w="120"/>
              <w:left w:type="dxa" w:w="160"/>
              <w:bottom w:type="dxa" w:w="120"/>
              <w:right w:type="dxa" w:w="160"/>
            </w:tcMar>
          </w:tcPr>
          <w:p>
            <w:r>
              <w:rPr>
                <w:sz w:val="16"/>
                <w:szCs w:val="16"/>
              </w:rPr>
              <w:t xml:space="preserve">Duplicate Email</w:t>
            </w:r>
          </w:p>
        </w:tc>
        <w:tc>
          <w:tcPr>
            <w:tcMar>
              <w:top w:type="dxa" w:w="120"/>
              <w:left w:type="dxa" w:w="160"/>
              <w:bottom w:type="dxa" w:w="120"/>
              <w:right w:type="dxa" w:w="160"/>
            </w:tcMar>
          </w:tcPr>
          <w:p>
            <w:r>
              <w:rPr>
                <w:sz w:val="16"/>
                <w:szCs w:val="16"/>
              </w:rPr>
              <w:t xml:space="preserve">aarav.sharma@example.edu</w:t>
            </w:r>
          </w:p>
        </w:tc>
        <w:tc>
          <w:tcPr>
            <w:tcMar>
              <w:top w:type="dxa" w:w="120"/>
              <w:left w:type="dxa" w:w="160"/>
              <w:bottom w:type="dxa" w:w="120"/>
              <w:right w:type="dxa" w:w="160"/>
            </w:tcMar>
          </w:tcPr>
          <w:p>
            <w:r>
              <w:rPr>
                <w:sz w:val="16"/>
                <w:szCs w:val="16"/>
              </w:rPr>
              <w:t xml:space="preserve">Unique constraint caught; rejected</w:t>
            </w:r>
          </w:p>
        </w:tc>
        <w:tc>
          <w:tcPr>
            <w:tcMar>
              <w:top w:type="dxa" w:w="120"/>
              <w:left w:type="dxa" w:w="160"/>
              <w:bottom w:type="dxa" w:w="120"/>
              <w:right w:type="dxa" w:w="160"/>
            </w:tcMar>
          </w:tcPr>
          <w:p>
            <w:r>
              <w:rPr>
                <w:b/>
                <w:bCs/>
                <w:color w:val="0D9488"/>
                <w:sz w:val="16"/>
                <w:szCs w:val="16"/>
              </w:rPr>
              <w:t xml:space="preserve">PASS</w:t>
            </w:r>
          </w:p>
        </w:tc>
      </w:tr>
      <w:tr>
        <w:tc>
          <w:tcPr>
            <w:tcMar>
              <w:top w:type="dxa" w:w="120"/>
              <w:left w:type="dxa" w:w="160"/>
              <w:bottom w:type="dxa" w:w="120"/>
              <w:right w:type="dxa" w:w="160"/>
            </w:tcMar>
          </w:tcPr>
          <w:p>
            <w:r>
              <w:rPr>
                <w:b/>
                <w:bCs/>
                <w:sz w:val="16"/>
                <w:szCs w:val="16"/>
              </w:rPr>
              <w:t xml:space="preserve">TC-04</w:t>
            </w:r>
          </w:p>
        </w:tc>
        <w:tc>
          <w:tcPr>
            <w:tcMar>
              <w:top w:type="dxa" w:w="120"/>
              <w:left w:type="dxa" w:w="160"/>
              <w:bottom w:type="dxa" w:w="120"/>
              <w:right w:type="dxa" w:w="160"/>
            </w:tcMar>
          </w:tcPr>
          <w:p>
            <w:r>
              <w:rPr>
                <w:sz w:val="16"/>
                <w:szCs w:val="16"/>
              </w:rPr>
              <w:t xml:space="preserve">Out of Bounds Age</w:t>
            </w:r>
          </w:p>
        </w:tc>
        <w:tc>
          <w:tcPr>
            <w:tcMar>
              <w:top w:type="dxa" w:w="120"/>
              <w:left w:type="dxa" w:w="160"/>
              <w:bottom w:type="dxa" w:w="120"/>
              <w:right w:type="dxa" w:w="160"/>
            </w:tcMar>
          </w:tcPr>
          <w:p>
            <w:r>
              <w:rPr>
                <w:sz w:val="16"/>
                <w:szCs w:val="16"/>
              </w:rPr>
              <w:t xml:space="preserve">Age: 12 or 140</w:t>
            </w:r>
          </w:p>
        </w:tc>
        <w:tc>
          <w:tcPr>
            <w:tcMar>
              <w:top w:type="dxa" w:w="120"/>
              <w:left w:type="dxa" w:w="160"/>
              <w:bottom w:type="dxa" w:w="120"/>
              <w:right w:type="dxa" w:w="160"/>
            </w:tcMar>
          </w:tcPr>
          <w:p>
            <w:r>
              <w:rPr>
                <w:sz w:val="16"/>
                <w:szCs w:val="16"/>
              </w:rPr>
              <w:t xml:space="preserve">Validation fails (15-100 range)</w:t>
            </w:r>
          </w:p>
        </w:tc>
        <w:tc>
          <w:tcPr>
            <w:tcMar>
              <w:top w:type="dxa" w:w="120"/>
              <w:left w:type="dxa" w:w="160"/>
              <w:bottom w:type="dxa" w:w="120"/>
              <w:right w:type="dxa" w:w="160"/>
            </w:tcMar>
          </w:tcPr>
          <w:p>
            <w:r>
              <w:rPr>
                <w:b/>
                <w:bCs/>
                <w:color w:val="0D9488"/>
                <w:sz w:val="16"/>
                <w:szCs w:val="16"/>
              </w:rPr>
              <w:t xml:space="preserve">PASS</w:t>
            </w:r>
          </w:p>
        </w:tc>
      </w:tr>
      <w:tr>
        <w:tc>
          <w:tcPr>
            <w:tcMar>
              <w:top w:type="dxa" w:w="120"/>
              <w:left w:type="dxa" w:w="160"/>
              <w:bottom w:type="dxa" w:w="120"/>
              <w:right w:type="dxa" w:w="160"/>
            </w:tcMar>
          </w:tcPr>
          <w:p>
            <w:r>
              <w:rPr>
                <w:b/>
                <w:bCs/>
                <w:sz w:val="16"/>
                <w:szCs w:val="16"/>
              </w:rPr>
              <w:t xml:space="preserve">TC-05</w:t>
            </w:r>
          </w:p>
        </w:tc>
        <w:tc>
          <w:tcPr>
            <w:tcMar>
              <w:top w:type="dxa" w:w="120"/>
              <w:left w:type="dxa" w:w="160"/>
              <w:bottom w:type="dxa" w:w="120"/>
              <w:right w:type="dxa" w:w="160"/>
            </w:tcMar>
          </w:tcPr>
          <w:p>
            <w:r>
              <w:rPr>
                <w:sz w:val="16"/>
                <w:szCs w:val="16"/>
              </w:rPr>
              <w:t xml:space="preserve">Stream Fault Entry</w:t>
            </w:r>
          </w:p>
        </w:tc>
        <w:tc>
          <w:tcPr>
            <w:tcMar>
              <w:top w:type="dxa" w:w="120"/>
              <w:left w:type="dxa" w:w="160"/>
              <w:bottom w:type="dxa" w:w="120"/>
              <w:right w:type="dxa" w:w="160"/>
            </w:tcMar>
          </w:tcPr>
          <w:p>
            <w:r>
              <w:rPr>
                <w:sz w:val="16"/>
                <w:szCs w:val="16"/>
              </w:rPr>
              <w:t xml:space="preserve">ID: 'xyz' (Alphabet)</w:t>
            </w:r>
          </w:p>
        </w:tc>
        <w:tc>
          <w:tcPr>
            <w:tcMar>
              <w:top w:type="dxa" w:w="120"/>
              <w:left w:type="dxa" w:w="160"/>
              <w:bottom w:type="dxa" w:w="120"/>
              <w:right w:type="dxa" w:w="160"/>
            </w:tcMar>
          </w:tcPr>
          <w:p>
            <w:r>
              <w:rPr>
                <w:sz w:val="16"/>
                <w:szCs w:val="16"/>
              </w:rPr>
              <w:t xml:space="preserve">cin buffer purged; program stable</w:t>
            </w:r>
          </w:p>
        </w:tc>
        <w:tc>
          <w:tcPr>
            <w:tcMar>
              <w:top w:type="dxa" w:w="120"/>
              <w:left w:type="dxa" w:w="160"/>
              <w:bottom w:type="dxa" w:w="120"/>
              <w:right w:type="dxa" w:w="160"/>
            </w:tcMar>
          </w:tcPr>
          <w:p>
            <w:r>
              <w:rPr>
                <w:b/>
                <w:bCs/>
                <w:color w:val="0D9488"/>
                <w:sz w:val="16"/>
                <w:szCs w:val="16"/>
              </w:rPr>
              <w:t xml:space="preserve">PASS</w:t>
            </w:r>
          </w:p>
        </w:tc>
      </w:tr>
      <w:tr>
        <w:tc>
          <w:tcPr>
            <w:tcMar>
              <w:top w:type="dxa" w:w="120"/>
              <w:left w:type="dxa" w:w="160"/>
              <w:bottom w:type="dxa" w:w="120"/>
              <w:right w:type="dxa" w:w="160"/>
            </w:tcMar>
          </w:tcPr>
          <w:p>
            <w:r>
              <w:rPr>
                <w:b/>
                <w:bCs/>
                <w:sz w:val="16"/>
                <w:szCs w:val="16"/>
              </w:rPr>
              <w:t xml:space="preserve">TC-06</w:t>
            </w:r>
          </w:p>
        </w:tc>
        <w:tc>
          <w:tcPr>
            <w:tcMar>
              <w:top w:type="dxa" w:w="120"/>
              <w:left w:type="dxa" w:w="160"/>
              <w:bottom w:type="dxa" w:w="120"/>
              <w:right w:type="dxa" w:w="160"/>
            </w:tcMar>
          </w:tcPr>
          <w:p>
            <w:r>
              <w:rPr>
                <w:sz w:val="16"/>
                <w:szCs w:val="16"/>
              </w:rPr>
              <w:t xml:space="preserve">Search by ID</w:t>
            </w:r>
          </w:p>
        </w:tc>
        <w:tc>
          <w:tcPr>
            <w:tcMar>
              <w:top w:type="dxa" w:w="120"/>
              <w:left w:type="dxa" w:w="160"/>
              <w:bottom w:type="dxa" w:w="120"/>
              <w:right w:type="dxa" w:w="160"/>
            </w:tcMar>
          </w:tcPr>
          <w:p>
            <w:r>
              <w:rPr>
                <w:sz w:val="16"/>
                <w:szCs w:val="16"/>
              </w:rPr>
              <w:t xml:space="preserve">Search ID: 101</w:t>
            </w:r>
          </w:p>
        </w:tc>
        <w:tc>
          <w:tcPr>
            <w:tcMar>
              <w:top w:type="dxa" w:w="120"/>
              <w:left w:type="dxa" w:w="160"/>
              <w:bottom w:type="dxa" w:w="120"/>
              <w:right w:type="dxa" w:w="160"/>
            </w:tcMar>
          </w:tcPr>
          <w:p>
            <w:r>
              <w:rPr>
                <w:sz w:val="16"/>
                <w:szCs w:val="16"/>
              </w:rPr>
              <w:t xml:space="preserve">Displays polymorphic student details</w:t>
            </w:r>
          </w:p>
        </w:tc>
        <w:tc>
          <w:tcPr>
            <w:tcMar>
              <w:top w:type="dxa" w:w="120"/>
              <w:left w:type="dxa" w:w="160"/>
              <w:bottom w:type="dxa" w:w="120"/>
              <w:right w:type="dxa" w:w="160"/>
            </w:tcMar>
          </w:tcPr>
          <w:p>
            <w:r>
              <w:rPr>
                <w:b/>
                <w:bCs/>
                <w:color w:val="0D9488"/>
                <w:sz w:val="16"/>
                <w:szCs w:val="16"/>
              </w:rPr>
              <w:t xml:space="preserve">PASS</w:t>
            </w:r>
          </w:p>
        </w:tc>
      </w:tr>
      <w:tr>
        <w:tc>
          <w:tcPr>
            <w:tcMar>
              <w:top w:type="dxa" w:w="120"/>
              <w:left w:type="dxa" w:w="160"/>
              <w:bottom w:type="dxa" w:w="120"/>
              <w:right w:type="dxa" w:w="160"/>
            </w:tcMar>
          </w:tcPr>
          <w:p>
            <w:r>
              <w:rPr>
                <w:b/>
                <w:bCs/>
                <w:sz w:val="16"/>
                <w:szCs w:val="16"/>
              </w:rPr>
              <w:t xml:space="preserve">TC-07</w:t>
            </w:r>
          </w:p>
        </w:tc>
        <w:tc>
          <w:tcPr>
            <w:tcMar>
              <w:top w:type="dxa" w:w="120"/>
              <w:left w:type="dxa" w:w="160"/>
              <w:bottom w:type="dxa" w:w="120"/>
              <w:right w:type="dxa" w:w="160"/>
            </w:tcMar>
          </w:tcPr>
          <w:p>
            <w:r>
              <w:rPr>
                <w:sz w:val="16"/>
                <w:szCs w:val="16"/>
              </w:rPr>
              <w:t xml:space="preserve">Recalculate Grade</w:t>
            </w:r>
          </w:p>
        </w:tc>
        <w:tc>
          <w:tcPr>
            <w:tcMar>
              <w:top w:type="dxa" w:w="120"/>
              <w:left w:type="dxa" w:w="160"/>
              <w:bottom w:type="dxa" w:w="120"/>
              <w:right w:type="dxa" w:w="160"/>
            </w:tcMar>
          </w:tcPr>
          <w:p>
            <w:r>
              <w:rPr>
                <w:sz w:val="16"/>
                <w:szCs w:val="16"/>
              </w:rPr>
              <w:t xml:space="preserve">ID: 105, Marks: 52 -&gt; 82</w:t>
            </w:r>
          </w:p>
        </w:tc>
        <w:tc>
          <w:tcPr>
            <w:tcMar>
              <w:top w:type="dxa" w:w="120"/>
              <w:left w:type="dxa" w:w="160"/>
              <w:bottom w:type="dxa" w:w="120"/>
              <w:right w:type="dxa" w:w="160"/>
            </w:tcMar>
          </w:tcPr>
          <w:p>
            <w:r>
              <w:rPr>
                <w:sz w:val="16"/>
                <w:szCs w:val="16"/>
              </w:rPr>
              <w:t xml:space="preserve">Grade updates 'F' -&gt; 'B' in DB</w:t>
            </w:r>
          </w:p>
        </w:tc>
        <w:tc>
          <w:tcPr>
            <w:tcMar>
              <w:top w:type="dxa" w:w="120"/>
              <w:left w:type="dxa" w:w="160"/>
              <w:bottom w:type="dxa" w:w="120"/>
              <w:right w:type="dxa" w:w="160"/>
            </w:tcMar>
          </w:tcPr>
          <w:p>
            <w:r>
              <w:rPr>
                <w:b/>
                <w:bCs/>
                <w:color w:val="0D9488"/>
                <w:sz w:val="16"/>
                <w:szCs w:val="16"/>
              </w:rPr>
              <w:t xml:space="preserve">PASS</w:t>
            </w:r>
          </w:p>
        </w:tc>
      </w:tr>
      <w:tr>
        <w:tc>
          <w:tcPr>
            <w:tcMar>
              <w:top w:type="dxa" w:w="120"/>
              <w:left w:type="dxa" w:w="160"/>
              <w:bottom w:type="dxa" w:w="120"/>
              <w:right w:type="dxa" w:w="160"/>
            </w:tcMar>
          </w:tcPr>
          <w:p>
            <w:r>
              <w:rPr>
                <w:b/>
                <w:bCs/>
                <w:sz w:val="16"/>
                <w:szCs w:val="16"/>
              </w:rPr>
              <w:t xml:space="preserve">TC-08</w:t>
            </w:r>
          </w:p>
        </w:tc>
        <w:tc>
          <w:tcPr>
            <w:tcMar>
              <w:top w:type="dxa" w:w="120"/>
              <w:left w:type="dxa" w:w="160"/>
              <w:bottom w:type="dxa" w:w="120"/>
              <w:right w:type="dxa" w:w="160"/>
            </w:tcMar>
          </w:tcPr>
          <w:p>
            <w:r>
              <w:rPr>
                <w:sz w:val="16"/>
                <w:szCs w:val="16"/>
              </w:rPr>
              <w:t xml:space="preserve">Polyglot DB Switch</w:t>
            </w:r>
          </w:p>
        </w:tc>
        <w:tc>
          <w:tcPr>
            <w:tcMar>
              <w:top w:type="dxa" w:w="120"/>
              <w:left w:type="dxa" w:w="160"/>
              <w:bottom w:type="dxa" w:w="120"/>
              <w:right w:type="dxa" w:w="160"/>
            </w:tcMar>
          </w:tcPr>
          <w:p>
            <w:r>
              <w:rPr>
                <w:sz w:val="16"/>
                <w:szCs w:val="16"/>
              </w:rPr>
              <w:t xml:space="preserve">Option 7 in Menu UI</w:t>
            </w:r>
          </w:p>
        </w:tc>
        <w:tc>
          <w:tcPr>
            <w:tcMar>
              <w:top w:type="dxa" w:w="120"/>
              <w:left w:type="dxa" w:w="160"/>
              <w:bottom w:type="dxa" w:w="120"/>
              <w:right w:type="dxa" w:w="160"/>
            </w:tcMar>
          </w:tcPr>
          <w:p>
            <w:r>
              <w:rPr>
                <w:sz w:val="16"/>
                <w:szCs w:val="16"/>
              </w:rPr>
              <w:t xml:space="preserve">Swaps active DB MySQL &lt;-&gt; MongoDB</w:t>
            </w:r>
          </w:p>
        </w:tc>
        <w:tc>
          <w:tcPr>
            <w:tcMar>
              <w:top w:type="dxa" w:w="120"/>
              <w:left w:type="dxa" w:w="160"/>
              <w:bottom w:type="dxa" w:w="120"/>
              <w:right w:type="dxa" w:w="160"/>
            </w:tcMar>
          </w:tcPr>
          <w:p>
            <w:r>
              <w:rPr>
                <w:b/>
                <w:bCs/>
                <w:color w:val="0D9488"/>
                <w:sz w:val="16"/>
                <w:szCs w:val="16"/>
              </w:rPr>
              <w:t xml:space="preserve">PASS</w:t>
            </w:r>
          </w:p>
        </w:tc>
      </w:tr>
    </w:tbl>
    <w:p>
      <w:pPr>
        <w:pStyle w:val="Heading2"/>
        <w:spacing w:after="80" w:before="180"/>
      </w:pPr>
      <w:r>
        <w:rPr>
          <w:rFonts w:ascii="Calibri" w:cs="Calibri" w:eastAsia="Calibri" w:hAnsi="Calibri"/>
          <w:b/>
          <w:bCs/>
          <w:color w:val="2563EB"/>
          <w:sz w:val="22"/>
          <w:szCs w:val="22"/>
        </w:rPr>
        <w:t xml:space="preserve">6.2 Known Limitations</w:t>
      </w:r>
    </w:p>
    <w:p>
      <w:pPr>
        <w:spacing w:after="60" w:before="60" w:line="276"/>
        <w:jc w:val="both"/>
      </w:pPr>
      <w:r>
        <w:rPr>
          <w:rFonts w:ascii="Calibri" w:cs="Calibri" w:eastAsia="Calibri" w:hAnsi="Calibri"/>
          <w:b w:val="false"/>
          <w:bCs w:val="false"/>
          <w:i w:val="false"/>
          <w:iCs w:val="false"/>
          <w:color w:val="0F172A"/>
          <w:sz w:val="20"/>
          <w:szCs w:val="20"/>
        </w:rPr>
        <w:t xml:space="preserve">1. Single institutional tenant without partitioned multi-campus schemas.</w:t>
      </w:r>
    </w:p>
    <w:p>
      <w:pPr>
        <w:spacing w:after="60" w:before="60" w:line="276"/>
        <w:jc w:val="both"/>
      </w:pPr>
      <w:r>
        <w:rPr>
          <w:rFonts w:ascii="Calibri" w:cs="Calibri" w:eastAsia="Calibri" w:hAnsi="Calibri"/>
          <w:b w:val="false"/>
          <w:bCs w:val="false"/>
          <w:i w:val="false"/>
          <w:iCs w:val="false"/>
          <w:color w:val="0F172A"/>
          <w:sz w:val="20"/>
          <w:szCs w:val="20"/>
        </w:rPr>
        <w:t xml:space="preserve">2. Password hashing and encryption for administrative users is left as future work.</w:t>
      </w:r>
    </w:p>
    <w:p>
      <w:pPr>
        <w:pStyle w:val="Heading2"/>
        <w:spacing w:after="80" w:before="180"/>
      </w:pPr>
      <w:r>
        <w:rPr>
          <w:rFonts w:ascii="Calibri" w:cs="Calibri" w:eastAsia="Calibri" w:hAnsi="Calibri"/>
          <w:b/>
          <w:bCs/>
          <w:color w:val="2563EB"/>
          <w:sz w:val="22"/>
          <w:szCs w:val="22"/>
        </w:rPr>
        <w:t xml:space="preserve">6.3 Future Scope &amp; Roadmaps</w:t>
      </w:r>
    </w:p>
    <w:p>
      <w:pPr>
        <w:spacing w:after="60" w:before="60" w:line="276"/>
        <w:jc w:val="both"/>
      </w:pPr>
      <w:r>
        <w:rPr>
          <w:rFonts w:ascii="Calibri" w:cs="Calibri" w:eastAsia="Calibri" w:hAnsi="Calibri"/>
          <w:b w:val="false"/>
          <w:bCs w:val="false"/>
          <w:i w:val="false"/>
          <w:iCs w:val="false"/>
          <w:color w:val="0F172A"/>
          <w:sz w:val="20"/>
          <w:szCs w:val="20"/>
        </w:rPr>
        <w:t xml:space="preserve">1. Biometric &amp; Smart Attendance: Integrate NFC/Biometric sensors with database logs.</w:t>
      </w:r>
    </w:p>
    <w:p>
      <w:pPr>
        <w:spacing w:after="60" w:before="60" w:line="276"/>
        <w:jc w:val="both"/>
      </w:pPr>
      <w:r>
        <w:rPr>
          <w:rFonts w:ascii="Calibri" w:cs="Calibri" w:eastAsia="Calibri" w:hAnsi="Calibri"/>
          <w:b w:val="false"/>
          <w:bCs w:val="false"/>
          <w:i w:val="false"/>
          <w:iCs w:val="false"/>
          <w:color w:val="0F172A"/>
          <w:sz w:val="20"/>
          <w:szCs w:val="20"/>
        </w:rPr>
        <w:t xml:space="preserve">2. PDF Mark Sheet Export: Automated generation of verifiable official semester grade cards.</w:t>
      </w:r>
    </w:p>
    <w:p>
      <w:pPr>
        <w:spacing w:after="60" w:before="60" w:line="276"/>
        <w:jc w:val="both"/>
      </w:pPr>
      <w:r>
        <w:rPr>
          <w:rFonts w:ascii="Calibri" w:cs="Calibri" w:eastAsia="Calibri" w:hAnsi="Calibri"/>
          <w:b w:val="false"/>
          <w:bCs w:val="false"/>
          <w:i w:val="false"/>
          <w:iCs w:val="false"/>
          <w:color w:val="0F172A"/>
          <w:sz w:val="20"/>
          <w:szCs w:val="20"/>
        </w:rPr>
        <w:t xml:space="preserve">3. Cloud Microservices: Containerize into Docker and deploy on AWS RDS and MongoDB Atlas.</w:t>
      </w:r>
    </w:p>
    <w:p>
      <w:pPr>
        <w:pStyle w:val="Heading2"/>
        <w:spacing w:after="80" w:before="180"/>
      </w:pPr>
      <w:r>
        <w:rPr>
          <w:rFonts w:ascii="Calibri" w:cs="Calibri" w:eastAsia="Calibri" w:hAnsi="Calibri"/>
          <w:b/>
          <w:bCs/>
          <w:color w:val="2563EB"/>
          <w:sz w:val="22"/>
          <w:szCs w:val="22"/>
        </w:rPr>
        <w:t xml:space="preserve">6.4 Conclusion</w:t>
      </w:r>
    </w:p>
    <w:p>
      <w:pPr>
        <w:spacing w:after="60" w:before="60" w:line="276"/>
        <w:jc w:val="both"/>
      </w:pPr>
      <w:r>
        <w:rPr>
          <w:rFonts w:ascii="Calibri" w:cs="Calibri" w:eastAsia="Calibri" w:hAnsi="Calibri"/>
          <w:b w:val="false"/>
          <w:bCs w:val="false"/>
          <w:i w:val="false"/>
          <w:iCs w:val="false"/>
          <w:color w:val="0F172A"/>
          <w:sz w:val="20"/>
          <w:szCs w:val="20"/>
        </w:rPr>
        <w:t xml:space="preserve">The Student Management System successfully demonstrates the union of Object-Oriented C++ design patterns with production Relational (MySQL) and Document (MongoDB) databases. By enforcing compiled prepared statements, encapsulation, and runtime polymorphism, the software satisfies all academic and enterprise software engineering benchmarks.</w:t>
      </w:r>
    </w:p>
    <w:p>
      <w:pPr>
        <w:spacing w:after="60" w:before="180"/>
      </w:pPr>
    </w:p>
    <w:tbl>
      <w:tblPr>
        <w:tblW w:type="pct" w:w="5000"/>
        <w:tblBorders>
          <w:top w:val="none"/>
          <w:left w:val="none"/>
          <w:bottom w:val="none"/>
          <w:right w:val="none"/>
          <w:insideH w:val="none"/>
          <w:insideV w:val="none"/>
        </w:tblBorders>
      </w:tblPr>
      <w:tblGrid>
        <w:gridCol w:w="4753"/>
        <w:gridCol w:w="4753"/>
      </w:tblGrid>
      <w:tr>
        <w:tc>
          <w:tcPr>
            <w:tcW w:type="pct" w:w="2500"/>
          </w:tcPr>
          <w:p>
            <w:r>
              <w:rPr>
                <w:b/>
                <w:bCs/>
              </w:rPr>
              <w:t xml:space="preserve">____________________________________</w:t>
            </w:r>
          </w:p>
          <w:p>
            <w:r>
              <w:rPr>
                <w:b/>
                <w:bCs/>
                <w:color w:val="1E3A8A"/>
                <w:sz w:val="19"/>
                <w:szCs w:val="19"/>
              </w:rPr>
              <w:t xml:space="preserve">Student Signature</w:t>
            </w:r>
          </w:p>
          <w:p>
            <w:r>
              <w:rPr>
                <w:color w:val="475569"/>
                <w:sz w:val="17"/>
                <w:szCs w:val="17"/>
              </w:rPr>
              <w:t xml:space="preserve">Date: ____ / ____ / 2026</w:t>
            </w:r>
          </w:p>
        </w:tc>
        <w:tc>
          <w:tcPr>
            <w:tcW w:type="pct" w:w="2500"/>
          </w:tcPr>
          <w:p>
            <w:r>
              <w:rPr>
                <w:b/>
                <w:bCs/>
              </w:rPr>
              <w:t xml:space="preserve">____________________________________</w:t>
            </w:r>
          </w:p>
          <w:p>
            <w:r>
              <w:rPr>
                <w:b/>
                <w:bCs/>
                <w:color w:val="1E3A8A"/>
                <w:sz w:val="19"/>
                <w:szCs w:val="19"/>
              </w:rPr>
              <w:t xml:space="preserve">Project Guide / Supervisor</w:t>
            </w:r>
          </w:p>
          <w:p>
            <w:r>
              <w:rPr>
                <w:color w:val="475569"/>
                <w:sz w:val="17"/>
                <w:szCs w:val="17"/>
              </w:rPr>
              <w:t xml:space="preserve">Date: ____ / ____ / 2026</w:t>
            </w:r>
          </w:p>
        </w:tc>
      </w:tr>
    </w:tbl>
    <w:sectPr>
      <w:headerReference w:type="default" r:id="rId6"/>
      <w:footerReference w:type="default" r:id="rId7"/>
      <w:pgSz w:w="11906" w:h="16838"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94A3B8"/>
        <w:sz w:val="16"/>
        <w:szCs w:val="16"/>
      </w:rPr>
      <w:t xml:space="preserve">Academic Session 2026-2027  |  Department of Computer Science &amp; Engineering          Page </w:t>
    </w:r>
    <w:r>
      <w:rPr>
        <w:rFonts w:ascii="Calibri" w:cs="Calibri" w:eastAsia="Calibri" w:hAnsi="Calibri"/>
        <w:color w:val="94A3B8"/>
        <w:sz w:val="16"/>
        <w:szCs w:val="16"/>
      </w:rPr>
      <w:fldChar w:fldCharType="begin"/>
    </w:r>
    <w:r>
      <w:rPr>
        <w:rFonts w:ascii="Calibri" w:cs="Calibri" w:eastAsia="Calibri" w:hAnsi="Calibri"/>
        <w:color w:val="94A3B8"/>
        <w:sz w:val="16"/>
        <w:szCs w:val="16"/>
      </w:rPr>
      <w:instrText xml:space="preserve">PAGE</w:instrText>
    </w:r>
    <w:r>
      <w:rPr>
        <w:rFonts w:ascii="Calibri" w:cs="Calibri" w:eastAsia="Calibri" w:hAnsi="Calibri"/>
        <w:color w:val="94A3B8"/>
        <w:sz w:val="16"/>
        <w:szCs w:val="16"/>
      </w:rPr>
      <w:fldChar w:fldCharType="separate"/>
    </w:r>
    <w:r>
      <w:rPr>
        <w:rFonts w:ascii="Calibri" w:cs="Calibri" w:eastAsia="Calibri" w:hAnsi="Calibri"/>
        <w:color w:val="94A3B8"/>
        <w:sz w:val="16"/>
        <w:szCs w:val="16"/>
      </w:rPr>
      <w:fldChar w:fldCharType="end"/>
    </w:r>
    <w:r>
      <w:rPr>
        <w:rFonts w:ascii="Calibri" w:cs="Calibri" w:eastAsia="Calibri" w:hAnsi="Calibri"/>
        <w:color w:val="94A3B8"/>
        <w:sz w:val="16"/>
        <w:szCs w:val="16"/>
      </w:rPr>
      <w:t xml:space="preserve"> of </w:t>
    </w:r>
    <w:r>
      <w:rPr>
        <w:rFonts w:ascii="Calibri" w:cs="Calibri" w:eastAsia="Calibri" w:hAnsi="Calibri"/>
        <w:color w:val="94A3B8"/>
        <w:sz w:val="16"/>
        <w:szCs w:val="16"/>
      </w:rPr>
      <w:fldChar w:fldCharType="begin"/>
    </w:r>
    <w:r>
      <w:rPr>
        <w:rFonts w:ascii="Calibri" w:cs="Calibri" w:eastAsia="Calibri" w:hAnsi="Calibri"/>
        <w:color w:val="94A3B8"/>
        <w:sz w:val="16"/>
        <w:szCs w:val="16"/>
      </w:rPr>
      <w:instrText xml:space="preserve">NUMPAGES</w:instrText>
    </w:r>
    <w:r>
      <w:rPr>
        <w:rFonts w:ascii="Calibri" w:cs="Calibri" w:eastAsia="Calibri" w:hAnsi="Calibri"/>
        <w:color w:val="94A3B8"/>
        <w:sz w:val="16"/>
        <w:szCs w:val="16"/>
      </w:rPr>
      <w:fldChar w:fldCharType="separate"/>
    </w:r>
    <w:r>
      <w:rPr>
        <w:rFonts w:ascii="Calibri" w:cs="Calibri" w:eastAsia="Calibri" w:hAnsi="Calibri"/>
        <w:color w:val="94A3B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6"/>
        <w:szCs w:val="16"/>
      </w:rPr>
      <w:t xml:space="preserve">STUDENT MANAGEMENT SYSTEM  |  ACADEMIC PROJECT 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2026-10-29T20:10:59.559Z</dcterms:created>
  <dcterms:modified xsi:type="dcterms:W3CDTF">2026-10-29T20:10:59.560Z</dcterms:modified>
</cp:coreProperties>
</file>

<file path=docProps/custom.xml><?xml version="1.0" encoding="utf-8"?>
<Properties xmlns="http://schemas.openxmlformats.org/officeDocument/2006/custom-properties" xmlns:vt="http://schemas.openxmlformats.org/officeDocument/2006/docPropsVTypes"/>
</file>