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26F21" w14:textId="0A757A7B" w:rsidR="0021145F" w:rsidRPr="005E3396" w:rsidRDefault="005E3396" w:rsidP="005E3396">
      <w:pPr>
        <w:jc w:val="center"/>
        <w:rPr>
          <w:rFonts w:ascii="標楷體" w:eastAsia="標楷體" w:hAnsi="標楷體"/>
          <w:sz w:val="32"/>
          <w:szCs w:val="28"/>
        </w:rPr>
      </w:pPr>
      <w:r w:rsidRPr="005E3396">
        <w:rPr>
          <w:rFonts w:ascii="標楷體" w:eastAsia="標楷體" w:hAnsi="標楷體" w:hint="eastAsia"/>
          <w:sz w:val="32"/>
          <w:szCs w:val="28"/>
        </w:rPr>
        <w:t>督導人員紀錄表</w:t>
      </w:r>
    </w:p>
    <w:tbl>
      <w:tblPr>
        <w:tblStyle w:val="a3"/>
        <w:tblW w:w="9634" w:type="dxa"/>
        <w:tblLook w:val="04A0" w:firstRow="1" w:lastRow="0" w:firstColumn="1" w:lastColumn="0" w:noHBand="0" w:noVBand="1"/>
      </w:tblPr>
      <w:tblGrid>
        <w:gridCol w:w="2263"/>
        <w:gridCol w:w="7371"/>
      </w:tblGrid>
      <w:tr w:rsidR="005E3396" w:rsidRPr="005E3396" w14:paraId="05904F80" w14:textId="77777777" w:rsidTr="00B01F04">
        <w:tc>
          <w:tcPr>
            <w:tcW w:w="2263" w:type="dxa"/>
            <w:vAlign w:val="center"/>
          </w:tcPr>
          <w:p w14:paraId="0B5D6E0A" w14:textId="0367C8E1" w:rsidR="005E3396" w:rsidRPr="005E3396" w:rsidRDefault="005E3396" w:rsidP="005E3396">
            <w:pPr>
              <w:rPr>
                <w:rFonts w:ascii="標楷體" w:eastAsia="標楷體" w:hAnsi="標楷體"/>
                <w:szCs w:val="24"/>
              </w:rPr>
            </w:pPr>
            <w:r w:rsidRPr="005E3396">
              <w:rPr>
                <w:rFonts w:ascii="標楷體" w:eastAsia="標楷體" w:hAnsi="標楷體" w:hint="eastAsia"/>
                <w:szCs w:val="24"/>
              </w:rPr>
              <w:t>列管計畫名稱</w:t>
            </w:r>
          </w:p>
        </w:tc>
        <w:tc>
          <w:tcPr>
            <w:tcW w:w="7371" w:type="dxa"/>
            <w:shd w:val="clear" w:color="auto" w:fill="auto"/>
            <w:vAlign w:val="center"/>
          </w:tcPr>
          <w:p w14:paraId="1A5337CC" w14:textId="03BDCC39" w:rsidR="005E3396" w:rsidRPr="005E3396" w:rsidRDefault="005E3396" w:rsidP="005E3396">
            <w:pPr>
              <w:rPr>
                <w:rFonts w:ascii="標楷體" w:eastAsia="標楷體" w:hAnsi="標楷體"/>
                <w:szCs w:val="24"/>
              </w:rPr>
            </w:pPr>
          </w:p>
        </w:tc>
      </w:tr>
      <w:tr w:rsidR="005E3396" w:rsidRPr="005E3396" w14:paraId="7C344F6E" w14:textId="77777777" w:rsidTr="00B01F04">
        <w:tc>
          <w:tcPr>
            <w:tcW w:w="2263" w:type="dxa"/>
            <w:vAlign w:val="center"/>
          </w:tcPr>
          <w:p w14:paraId="31F9F825" w14:textId="62009643" w:rsidR="005E3396" w:rsidRPr="005E3396" w:rsidRDefault="005E3396" w:rsidP="005E3396">
            <w:pPr>
              <w:rPr>
                <w:rFonts w:ascii="標楷體" w:eastAsia="標楷體" w:hAnsi="標楷體"/>
                <w:szCs w:val="24"/>
              </w:rPr>
            </w:pPr>
            <w:r w:rsidRPr="005E3396">
              <w:rPr>
                <w:rFonts w:ascii="標楷體" w:eastAsia="標楷體" w:hAnsi="標楷體" w:hint="eastAsia"/>
                <w:szCs w:val="24"/>
              </w:rPr>
              <w:t>標案名稱</w:t>
            </w:r>
          </w:p>
        </w:tc>
        <w:tc>
          <w:tcPr>
            <w:tcW w:w="7371" w:type="dxa"/>
            <w:shd w:val="clear" w:color="auto" w:fill="auto"/>
            <w:vAlign w:val="center"/>
          </w:tcPr>
          <w:p w14:paraId="5DB17723" w14:textId="235063C7" w:rsidR="005E3396" w:rsidRPr="005E3396" w:rsidRDefault="005E3396" w:rsidP="005E3396">
            <w:pPr>
              <w:rPr>
                <w:rFonts w:ascii="標楷體" w:eastAsia="標楷體" w:hAnsi="標楷體"/>
                <w:szCs w:val="24"/>
              </w:rPr>
            </w:pPr>
          </w:p>
        </w:tc>
      </w:tr>
      <w:tr w:rsidR="005E3396" w:rsidRPr="005E3396" w14:paraId="539E36F2" w14:textId="77777777" w:rsidTr="00B01F04">
        <w:tc>
          <w:tcPr>
            <w:tcW w:w="2263" w:type="dxa"/>
            <w:vAlign w:val="center"/>
          </w:tcPr>
          <w:p w14:paraId="1E09391A" w14:textId="27448449" w:rsidR="005E3396" w:rsidRPr="005E3396" w:rsidRDefault="005E3396" w:rsidP="005E3396">
            <w:pPr>
              <w:rPr>
                <w:rFonts w:ascii="標楷體" w:eastAsia="標楷體" w:hAnsi="標楷體"/>
                <w:szCs w:val="24"/>
              </w:rPr>
            </w:pPr>
            <w:r w:rsidRPr="005E3396">
              <w:rPr>
                <w:rFonts w:ascii="標楷體" w:eastAsia="標楷體" w:hAnsi="標楷體" w:hint="eastAsia"/>
                <w:szCs w:val="24"/>
              </w:rPr>
              <w:t>督導日期</w:t>
            </w:r>
          </w:p>
        </w:tc>
        <w:tc>
          <w:tcPr>
            <w:tcW w:w="7371" w:type="dxa"/>
            <w:shd w:val="clear" w:color="auto" w:fill="auto"/>
            <w:vAlign w:val="center"/>
          </w:tcPr>
          <w:p w14:paraId="62E05809" w14:textId="5E107E31" w:rsidR="005E3396" w:rsidRPr="005E3396" w:rsidRDefault="005E3396" w:rsidP="005E3396">
            <w:pPr>
              <w:rPr>
                <w:rFonts w:ascii="標楷體" w:eastAsia="標楷體" w:hAnsi="標楷體"/>
                <w:szCs w:val="24"/>
              </w:rPr>
            </w:pPr>
          </w:p>
        </w:tc>
      </w:tr>
      <w:tr w:rsidR="005E3396" w:rsidRPr="005E3396" w14:paraId="786806E1" w14:textId="77777777" w:rsidTr="005E3396">
        <w:tc>
          <w:tcPr>
            <w:tcW w:w="9634" w:type="dxa"/>
            <w:gridSpan w:val="2"/>
          </w:tcPr>
          <w:p w14:paraId="212A8E31" w14:textId="77777777" w:rsidR="005E3396" w:rsidRPr="005E3396" w:rsidRDefault="005E3396" w:rsidP="005E3396">
            <w:pPr>
              <w:rPr>
                <w:rFonts w:ascii="標楷體" w:eastAsia="標楷體" w:hAnsi="標楷體"/>
              </w:rPr>
            </w:pPr>
            <w:proofErr w:type="gramStart"/>
            <w:r w:rsidRPr="005E3396">
              <w:rPr>
                <w:rFonts w:ascii="標楷體" w:eastAsia="標楷體" w:hAnsi="標楷體" w:hint="eastAsia"/>
              </w:rPr>
              <w:t>註</w:t>
            </w:r>
            <w:proofErr w:type="gramEnd"/>
            <w:r w:rsidRPr="005E3396">
              <w:rPr>
                <w:rFonts w:ascii="標楷體" w:eastAsia="標楷體" w:hAnsi="標楷體" w:hint="eastAsia"/>
              </w:rPr>
              <w:t>：1.各項優、缺點請加以具體說明。</w:t>
            </w:r>
          </w:p>
          <w:p w14:paraId="0A6C50E5" w14:textId="14516188" w:rsidR="005E3396" w:rsidRPr="005E3396" w:rsidRDefault="005E3396" w:rsidP="005E3396">
            <w:pPr>
              <w:ind w:left="446" w:hangingChars="186" w:hanging="446"/>
              <w:rPr>
                <w:rFonts w:ascii="標楷體" w:eastAsia="標楷體" w:hAnsi="標楷體"/>
              </w:rPr>
            </w:pPr>
            <w:r w:rsidRPr="005E3396">
              <w:rPr>
                <w:rFonts w:ascii="標楷體" w:eastAsia="標楷體" w:hAnsi="標楷體" w:hint="eastAsia"/>
              </w:rPr>
              <w:t xml:space="preserve">    2.有關缺點部分，請參考「工程施工查核小組品質缺失扣點紀錄表」，將缺點代號及缺失情節代號(輕微[L],中等[M],嚴重[S])標明於最後。</w:t>
            </w:r>
          </w:p>
        </w:tc>
      </w:tr>
      <w:tr w:rsidR="005E3396" w:rsidRPr="005E3396" w14:paraId="2E785560" w14:textId="77777777" w:rsidTr="005E3396">
        <w:tc>
          <w:tcPr>
            <w:tcW w:w="9634" w:type="dxa"/>
            <w:gridSpan w:val="2"/>
          </w:tcPr>
          <w:p w14:paraId="36C7EA67" w14:textId="502E2C0D" w:rsidR="005E3396" w:rsidRPr="005E3396" w:rsidRDefault="005E3396">
            <w:pPr>
              <w:rPr>
                <w:rFonts w:ascii="標楷體" w:eastAsia="標楷體" w:hAnsi="標楷體"/>
                <w:b/>
                <w:bCs/>
              </w:rPr>
            </w:pPr>
            <w:r w:rsidRPr="005E3396">
              <w:rPr>
                <w:rFonts w:ascii="標楷體" w:eastAsia="標楷體" w:hAnsi="標楷體" w:hint="eastAsia"/>
                <w:b/>
                <w:bCs/>
              </w:rPr>
              <w:t>一、品質管理制度Q (20分)：</w:t>
            </w:r>
          </w:p>
        </w:tc>
      </w:tr>
      <w:tr w:rsidR="005E3396" w:rsidRPr="005E3396" w14:paraId="15F68F44" w14:textId="77777777" w:rsidTr="005E3396">
        <w:tc>
          <w:tcPr>
            <w:tcW w:w="9634" w:type="dxa"/>
            <w:gridSpan w:val="2"/>
          </w:tcPr>
          <w:p w14:paraId="393734EF" w14:textId="0C105BAC" w:rsidR="005E3396" w:rsidRPr="005E3396" w:rsidRDefault="005E3396">
            <w:pPr>
              <w:rPr>
                <w:rFonts w:ascii="標楷體" w:eastAsia="標楷體" w:hAnsi="標楷體"/>
              </w:rPr>
            </w:pPr>
            <w:proofErr w:type="gramStart"/>
            <w:r w:rsidRPr="005E3396">
              <w:rPr>
                <w:rFonts w:ascii="標楷體" w:eastAsia="標楷體" w:hAnsi="標楷體" w:hint="eastAsia"/>
              </w:rPr>
              <w:t>Ａ</w:t>
            </w:r>
            <w:proofErr w:type="gramEnd"/>
            <w:r w:rsidRPr="005E3396">
              <w:rPr>
                <w:rFonts w:ascii="標楷體" w:eastAsia="標楷體" w:hAnsi="標楷體" w:hint="eastAsia"/>
              </w:rPr>
              <w:t>、主辦機關、專案管理廠商、監造單位(10分)：</w:t>
            </w:r>
          </w:p>
        </w:tc>
      </w:tr>
      <w:tr w:rsidR="005E3396" w:rsidRPr="005E3396" w14:paraId="0BF3568C" w14:textId="77777777" w:rsidTr="005E3396">
        <w:tc>
          <w:tcPr>
            <w:tcW w:w="9634" w:type="dxa"/>
            <w:gridSpan w:val="2"/>
          </w:tcPr>
          <w:p w14:paraId="370C9A9A" w14:textId="7993C781" w:rsidR="005E3396" w:rsidRPr="005E3396" w:rsidRDefault="005E3396" w:rsidP="005E3396">
            <w:pPr>
              <w:pStyle w:val="a4"/>
              <w:numPr>
                <w:ilvl w:val="0"/>
                <w:numId w:val="1"/>
              </w:numPr>
              <w:tabs>
                <w:tab w:val="left" w:pos="810"/>
              </w:tabs>
              <w:ind w:leftChars="0"/>
              <w:rPr>
                <w:rFonts w:ascii="標楷體" w:eastAsia="標楷體" w:hAnsi="標楷體"/>
              </w:rPr>
            </w:pPr>
            <w:r w:rsidRPr="005E3396">
              <w:rPr>
                <w:rFonts w:ascii="標楷體" w:eastAsia="標楷體" w:hAnsi="標楷體" w:hint="eastAsia"/>
              </w:rPr>
              <w:t>工程主辦機關、專案管理廠商(5分)：</w:t>
            </w:r>
          </w:p>
          <w:p w14:paraId="50C7617A" w14:textId="6B01970C" w:rsidR="005E3396" w:rsidRPr="005E3396" w:rsidRDefault="005E3396" w:rsidP="005E3396">
            <w:pPr>
              <w:tabs>
                <w:tab w:val="left" w:pos="810"/>
              </w:tabs>
              <w:rPr>
                <w:rFonts w:ascii="標楷體" w:eastAsia="標楷體" w:hAnsi="標楷體"/>
              </w:rPr>
            </w:pPr>
            <w:r w:rsidRPr="005E3396">
              <w:rPr>
                <w:rFonts w:ascii="標楷體" w:eastAsia="標楷體" w:hAnsi="標楷體" w:hint="eastAsia"/>
              </w:rPr>
              <w:t>（請督導品質督導機制、監造計畫之審查紀錄、施工進度管理措施及障礙之處理、生態檢核等事項）</w:t>
            </w:r>
          </w:p>
        </w:tc>
      </w:tr>
      <w:tr w:rsidR="00450AF5" w:rsidRPr="00450AF5" w14:paraId="13C91816" w14:textId="77777777" w:rsidTr="00C75FC9">
        <w:trPr>
          <w:trHeight w:val="2210"/>
        </w:trPr>
        <w:tc>
          <w:tcPr>
            <w:tcW w:w="9634" w:type="dxa"/>
            <w:gridSpan w:val="2"/>
          </w:tcPr>
          <w:p w14:paraId="01983C26"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2820F7A4" w14:textId="484824FE" w:rsidR="00450AF5" w:rsidRPr="00450AF5" w:rsidRDefault="00450AF5" w:rsidP="00450AF5">
            <w:pPr>
              <w:rPr>
                <w:rFonts w:ascii="標楷體" w:eastAsia="標楷體" w:hAnsi="標楷體"/>
              </w:rPr>
            </w:pPr>
            <w:r w:rsidRPr="00450AF5">
              <w:rPr>
                <w:rFonts w:ascii="標楷體" w:eastAsia="標楷體" w:hAnsi="標楷體" w:hint="eastAsia"/>
              </w:rPr>
              <w:t>缺點：</w:t>
            </w:r>
          </w:p>
        </w:tc>
      </w:tr>
      <w:tr w:rsidR="00450AF5" w:rsidRPr="00450AF5" w14:paraId="13E9C1F9" w14:textId="77777777" w:rsidTr="005E3396">
        <w:tc>
          <w:tcPr>
            <w:tcW w:w="9634" w:type="dxa"/>
            <w:gridSpan w:val="2"/>
          </w:tcPr>
          <w:p w14:paraId="21AC4C7A" w14:textId="69FEB47E" w:rsidR="005E3396" w:rsidRPr="00450AF5" w:rsidRDefault="005E3396" w:rsidP="005E3396">
            <w:pPr>
              <w:pStyle w:val="a4"/>
              <w:numPr>
                <w:ilvl w:val="0"/>
                <w:numId w:val="1"/>
              </w:numPr>
              <w:ind w:leftChars="0"/>
              <w:rPr>
                <w:rFonts w:ascii="標楷體" w:eastAsia="標楷體" w:hAnsi="標楷體"/>
              </w:rPr>
            </w:pPr>
            <w:r w:rsidRPr="00450AF5">
              <w:rPr>
                <w:rFonts w:ascii="標楷體" w:eastAsia="標楷體" w:hAnsi="標楷體" w:hint="eastAsia"/>
              </w:rPr>
              <w:t>監造單位(5分)：</w:t>
            </w:r>
          </w:p>
          <w:p w14:paraId="1E96A2A1" w14:textId="1D7A99C3" w:rsidR="005E3396" w:rsidRPr="00450AF5" w:rsidRDefault="005E3396" w:rsidP="005E3396">
            <w:pPr>
              <w:rPr>
                <w:rFonts w:ascii="標楷體" w:eastAsia="標楷體" w:hAnsi="標楷體"/>
              </w:rPr>
            </w:pPr>
            <w:proofErr w:type="gramStart"/>
            <w:r w:rsidRPr="00450AF5">
              <w:rPr>
                <w:rFonts w:ascii="標楷體" w:eastAsia="標楷體" w:hAnsi="標楷體" w:hint="eastAsia"/>
              </w:rPr>
              <w:t>（</w:t>
            </w:r>
            <w:proofErr w:type="gramEnd"/>
            <w:r w:rsidRPr="00450AF5">
              <w:rPr>
                <w:rFonts w:ascii="標楷體" w:eastAsia="標楷體" w:hAnsi="標楷體" w:hint="eastAsia"/>
              </w:rPr>
              <w:t>請督導監造組織、施工計畫及品質計畫之審查作業程序、材料設備抽驗及施工查核之程序及標準、品質稽核、文件紀錄管理系統等監造計畫內容及執行情形；缺失改善追蹤等之執行情形；生態檢核執行情形；監造單位之建築師、技師及監造人員等執行品管職務之缺失情形</w:t>
            </w:r>
            <w:proofErr w:type="gramStart"/>
            <w:r w:rsidRPr="00450AF5">
              <w:rPr>
                <w:rFonts w:ascii="標楷體" w:eastAsia="標楷體" w:hAnsi="標楷體" w:hint="eastAsia"/>
              </w:rPr>
              <w:t>）</w:t>
            </w:r>
            <w:proofErr w:type="gramEnd"/>
          </w:p>
        </w:tc>
      </w:tr>
      <w:tr w:rsidR="00450AF5" w:rsidRPr="00450AF5" w14:paraId="4B197B25" w14:textId="77777777" w:rsidTr="00426523">
        <w:trPr>
          <w:trHeight w:val="2210"/>
        </w:trPr>
        <w:tc>
          <w:tcPr>
            <w:tcW w:w="9634" w:type="dxa"/>
            <w:gridSpan w:val="2"/>
          </w:tcPr>
          <w:p w14:paraId="36AE2DDE"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0A932C5C" w14:textId="53227DA1" w:rsidR="00450AF5" w:rsidRPr="00450AF5" w:rsidRDefault="00450AF5" w:rsidP="00450AF5">
            <w:pPr>
              <w:rPr>
                <w:rFonts w:ascii="標楷體" w:eastAsia="標楷體" w:hAnsi="標楷體"/>
              </w:rPr>
            </w:pPr>
            <w:r w:rsidRPr="00450AF5">
              <w:rPr>
                <w:rFonts w:ascii="標楷體" w:eastAsia="標楷體" w:hAnsi="標楷體" w:hint="eastAsia"/>
              </w:rPr>
              <w:t>缺點：</w:t>
            </w:r>
          </w:p>
        </w:tc>
      </w:tr>
      <w:tr w:rsidR="00450AF5" w:rsidRPr="00450AF5" w14:paraId="0A489054" w14:textId="77777777" w:rsidTr="005E3396">
        <w:tc>
          <w:tcPr>
            <w:tcW w:w="9634" w:type="dxa"/>
            <w:gridSpan w:val="2"/>
          </w:tcPr>
          <w:p w14:paraId="7D091EB4" w14:textId="77777777" w:rsidR="005E3396" w:rsidRPr="00450AF5" w:rsidRDefault="005E3396">
            <w:pPr>
              <w:rPr>
                <w:rFonts w:ascii="標楷體" w:eastAsia="標楷體" w:hAnsi="標楷體"/>
              </w:rPr>
            </w:pPr>
            <w:proofErr w:type="gramStart"/>
            <w:r w:rsidRPr="00450AF5">
              <w:rPr>
                <w:rFonts w:ascii="標楷體" w:eastAsia="標楷體" w:hAnsi="標楷體" w:hint="eastAsia"/>
              </w:rPr>
              <w:t>Ｂ</w:t>
            </w:r>
            <w:proofErr w:type="gramEnd"/>
            <w:r w:rsidRPr="00450AF5">
              <w:rPr>
                <w:rFonts w:ascii="標楷體" w:eastAsia="標楷體" w:hAnsi="標楷體" w:hint="eastAsia"/>
              </w:rPr>
              <w:t>、承攬廠商(10分)：</w:t>
            </w:r>
          </w:p>
          <w:p w14:paraId="559683BB" w14:textId="7892B342" w:rsidR="005E3396" w:rsidRPr="00450AF5" w:rsidRDefault="005E3396">
            <w:pPr>
              <w:rPr>
                <w:rFonts w:ascii="標楷體" w:eastAsia="標楷體" w:hAnsi="標楷體"/>
              </w:rPr>
            </w:pPr>
            <w:proofErr w:type="gramStart"/>
            <w:r w:rsidRPr="00450AF5">
              <w:rPr>
                <w:rFonts w:ascii="標楷體" w:eastAsia="標楷體" w:hAnsi="標楷體" w:hint="eastAsia"/>
              </w:rPr>
              <w:t>（</w:t>
            </w:r>
            <w:proofErr w:type="gramEnd"/>
            <w:r w:rsidRPr="00450AF5">
              <w:rPr>
                <w:rFonts w:ascii="標楷體" w:eastAsia="標楷體" w:hAnsi="標楷體" w:hint="eastAsia"/>
              </w:rPr>
              <w:t>請督導品管組織、施工要領、品質管理標準、材料及施工檢驗程序、自主檢查表、不合格品之管制、矯正與預防措施、內部品質稽核、文件紀錄管理系統等品質計畫內容及執行情形；承攬廠商之專任工程人員、工地主任或工地負責人、品管人員</w:t>
            </w:r>
            <w:proofErr w:type="gramStart"/>
            <w:r w:rsidRPr="00450AF5">
              <w:rPr>
                <w:rFonts w:ascii="標楷體" w:eastAsia="標楷體" w:hAnsi="標楷體" w:hint="eastAsia"/>
              </w:rPr>
              <w:t>及職安人員</w:t>
            </w:r>
            <w:proofErr w:type="gramEnd"/>
            <w:r w:rsidRPr="00450AF5">
              <w:rPr>
                <w:rFonts w:ascii="標楷體" w:eastAsia="標楷體" w:hAnsi="標楷體" w:hint="eastAsia"/>
              </w:rPr>
              <w:t>等執行品管職務之缺失情形）</w:t>
            </w:r>
          </w:p>
        </w:tc>
      </w:tr>
      <w:tr w:rsidR="00450AF5" w:rsidRPr="00450AF5" w14:paraId="797E3B87" w14:textId="77777777" w:rsidTr="00AB6332">
        <w:trPr>
          <w:trHeight w:val="2210"/>
        </w:trPr>
        <w:tc>
          <w:tcPr>
            <w:tcW w:w="9634" w:type="dxa"/>
            <w:gridSpan w:val="2"/>
          </w:tcPr>
          <w:p w14:paraId="4ADB6C0A"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6608C519" w14:textId="5ECCA37B" w:rsidR="00450AF5" w:rsidRPr="00450AF5" w:rsidRDefault="00450AF5" w:rsidP="00450AF5">
            <w:pPr>
              <w:rPr>
                <w:rFonts w:ascii="標楷體" w:eastAsia="標楷體" w:hAnsi="標楷體"/>
              </w:rPr>
            </w:pPr>
            <w:r w:rsidRPr="00450AF5">
              <w:rPr>
                <w:rFonts w:ascii="標楷體" w:eastAsia="標楷體" w:hAnsi="標楷體" w:hint="eastAsia"/>
              </w:rPr>
              <w:t>缺點：</w:t>
            </w:r>
          </w:p>
        </w:tc>
      </w:tr>
    </w:tbl>
    <w:p w14:paraId="0392704E" w14:textId="1456060A" w:rsidR="005E3396" w:rsidRPr="00450AF5" w:rsidRDefault="005E3396">
      <w:pPr>
        <w:rPr>
          <w:rFonts w:ascii="標楷體" w:eastAsia="標楷體" w:hAnsi="標楷體"/>
        </w:rPr>
      </w:pPr>
    </w:p>
    <w:tbl>
      <w:tblPr>
        <w:tblStyle w:val="a3"/>
        <w:tblW w:w="0" w:type="auto"/>
        <w:tblLook w:val="04A0" w:firstRow="1" w:lastRow="0" w:firstColumn="1" w:lastColumn="0" w:noHBand="0" w:noVBand="1"/>
      </w:tblPr>
      <w:tblGrid>
        <w:gridCol w:w="1271"/>
        <w:gridCol w:w="1843"/>
        <w:gridCol w:w="1276"/>
        <w:gridCol w:w="1559"/>
        <w:gridCol w:w="1276"/>
        <w:gridCol w:w="2409"/>
      </w:tblGrid>
      <w:tr w:rsidR="00450AF5" w:rsidRPr="00450AF5" w14:paraId="51C6B4A2" w14:textId="77777777" w:rsidTr="005E3396">
        <w:tc>
          <w:tcPr>
            <w:tcW w:w="9634" w:type="dxa"/>
            <w:gridSpan w:val="6"/>
          </w:tcPr>
          <w:p w14:paraId="7B5D9FC1" w14:textId="23CAF6A4" w:rsidR="005E3396" w:rsidRPr="00450AF5" w:rsidRDefault="005E3396" w:rsidP="004B0925">
            <w:pPr>
              <w:rPr>
                <w:rFonts w:ascii="標楷體" w:eastAsia="標楷體" w:hAnsi="標楷體"/>
                <w:b/>
                <w:bCs/>
              </w:rPr>
            </w:pPr>
            <w:r w:rsidRPr="00450AF5">
              <w:rPr>
                <w:rFonts w:ascii="標楷體" w:eastAsia="標楷體" w:hAnsi="標楷體" w:hint="eastAsia"/>
                <w:b/>
                <w:bCs/>
              </w:rPr>
              <w:t>二、施工品質W(60分)：</w:t>
            </w:r>
          </w:p>
        </w:tc>
      </w:tr>
      <w:tr w:rsidR="00450AF5" w:rsidRPr="00450AF5" w14:paraId="323F1E73" w14:textId="77777777" w:rsidTr="005E3396">
        <w:tc>
          <w:tcPr>
            <w:tcW w:w="9634" w:type="dxa"/>
            <w:gridSpan w:val="6"/>
          </w:tcPr>
          <w:p w14:paraId="4F0C9F11" w14:textId="6606A130" w:rsidR="005E3396" w:rsidRPr="00450AF5" w:rsidRDefault="005E3396" w:rsidP="004B0925">
            <w:pPr>
              <w:rPr>
                <w:rFonts w:ascii="標楷體" w:eastAsia="標楷體" w:hAnsi="標楷體"/>
              </w:rPr>
            </w:pPr>
            <w:r w:rsidRPr="00450AF5">
              <w:rPr>
                <w:rFonts w:ascii="標楷體" w:eastAsia="標楷體" w:hAnsi="標楷體" w:hint="eastAsia"/>
              </w:rPr>
              <w:t>(</w:t>
            </w:r>
            <w:proofErr w:type="gramStart"/>
            <w:r w:rsidRPr="00450AF5">
              <w:rPr>
                <w:rFonts w:ascii="標楷體" w:eastAsia="標楷體" w:hAnsi="標楷體" w:hint="eastAsia"/>
              </w:rPr>
              <w:t>一</w:t>
            </w:r>
            <w:proofErr w:type="gramEnd"/>
            <w:r w:rsidRPr="00450AF5">
              <w:rPr>
                <w:rFonts w:ascii="標楷體" w:eastAsia="標楷體" w:hAnsi="標楷體" w:hint="eastAsia"/>
              </w:rPr>
              <w:t>)混凝土、鋼筋(構)、模板、土方、結構體、裝修、雜項等(40分):</w:t>
            </w:r>
          </w:p>
        </w:tc>
      </w:tr>
      <w:tr w:rsidR="00450AF5" w:rsidRPr="00450AF5" w14:paraId="19F773EF" w14:textId="77777777" w:rsidTr="000A1E67">
        <w:trPr>
          <w:trHeight w:val="2210"/>
        </w:trPr>
        <w:tc>
          <w:tcPr>
            <w:tcW w:w="9634" w:type="dxa"/>
            <w:gridSpan w:val="6"/>
          </w:tcPr>
          <w:p w14:paraId="73973519"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485903E6" w14:textId="0ADCE277" w:rsidR="00450AF5" w:rsidRPr="00450AF5" w:rsidRDefault="00450AF5" w:rsidP="00450AF5">
            <w:pPr>
              <w:rPr>
                <w:rFonts w:ascii="標楷體" w:eastAsia="標楷體" w:hAnsi="標楷體"/>
              </w:rPr>
            </w:pPr>
            <w:r w:rsidRPr="00450AF5">
              <w:rPr>
                <w:rFonts w:ascii="標楷體" w:eastAsia="標楷體" w:hAnsi="標楷體" w:hint="eastAsia"/>
              </w:rPr>
              <w:t>缺點：</w:t>
            </w:r>
          </w:p>
        </w:tc>
      </w:tr>
      <w:tr w:rsidR="00450AF5" w:rsidRPr="00450AF5" w14:paraId="2DEDCE64" w14:textId="77777777" w:rsidTr="005E3396">
        <w:tc>
          <w:tcPr>
            <w:tcW w:w="9634" w:type="dxa"/>
            <w:gridSpan w:val="6"/>
          </w:tcPr>
          <w:p w14:paraId="075A4AA2" w14:textId="146BEE66" w:rsidR="005E3396" w:rsidRPr="00450AF5" w:rsidRDefault="005E3396" w:rsidP="005E3396">
            <w:pPr>
              <w:rPr>
                <w:rFonts w:ascii="標楷體" w:eastAsia="標楷體" w:hAnsi="標楷體"/>
              </w:rPr>
            </w:pPr>
            <w:r w:rsidRPr="00450AF5">
              <w:rPr>
                <w:rFonts w:ascii="標楷體" w:eastAsia="標楷體" w:hAnsi="標楷體" w:hint="eastAsia"/>
              </w:rPr>
              <w:t>(二)材料設備檢驗與管制(10分)：</w:t>
            </w:r>
          </w:p>
        </w:tc>
      </w:tr>
      <w:tr w:rsidR="00450AF5" w:rsidRPr="00450AF5" w14:paraId="33BDE387" w14:textId="77777777" w:rsidTr="008324BC">
        <w:trPr>
          <w:trHeight w:val="2210"/>
        </w:trPr>
        <w:tc>
          <w:tcPr>
            <w:tcW w:w="9634" w:type="dxa"/>
            <w:gridSpan w:val="6"/>
          </w:tcPr>
          <w:p w14:paraId="0E928983"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68C39F29" w14:textId="26B21F2A" w:rsidR="00450AF5" w:rsidRPr="00450AF5" w:rsidRDefault="00450AF5" w:rsidP="00450AF5">
            <w:pPr>
              <w:rPr>
                <w:rFonts w:ascii="標楷體" w:eastAsia="標楷體" w:hAnsi="標楷體"/>
              </w:rPr>
            </w:pPr>
            <w:r w:rsidRPr="00450AF5">
              <w:rPr>
                <w:rFonts w:ascii="標楷體" w:eastAsia="標楷體" w:hAnsi="標楷體" w:hint="eastAsia"/>
              </w:rPr>
              <w:t>缺點：</w:t>
            </w:r>
            <w:bookmarkStart w:id="0" w:name="_GoBack"/>
            <w:bookmarkEnd w:id="0"/>
          </w:p>
        </w:tc>
      </w:tr>
      <w:tr w:rsidR="00450AF5" w:rsidRPr="00450AF5" w14:paraId="29D3AE7D" w14:textId="77777777" w:rsidTr="005E3396">
        <w:tc>
          <w:tcPr>
            <w:tcW w:w="9634" w:type="dxa"/>
            <w:gridSpan w:val="6"/>
          </w:tcPr>
          <w:p w14:paraId="1B630359" w14:textId="77777777" w:rsidR="005E3396" w:rsidRPr="00450AF5" w:rsidRDefault="005E3396" w:rsidP="004B0925">
            <w:pPr>
              <w:rPr>
                <w:rFonts w:ascii="標楷體" w:eastAsia="標楷體" w:hAnsi="標楷體"/>
              </w:rPr>
            </w:pPr>
            <w:r w:rsidRPr="00450AF5">
              <w:rPr>
                <w:rFonts w:ascii="標楷體" w:eastAsia="標楷體" w:hAnsi="標楷體" w:hint="eastAsia"/>
              </w:rPr>
              <w:t>(三)施工安全衛生(10分)：</w:t>
            </w:r>
          </w:p>
          <w:p w14:paraId="6C9BA346" w14:textId="1A62470E" w:rsidR="005E3396" w:rsidRPr="00450AF5" w:rsidRDefault="005E3396" w:rsidP="004B0925">
            <w:pPr>
              <w:rPr>
                <w:rFonts w:ascii="標楷體" w:eastAsia="標楷體" w:hAnsi="標楷體"/>
              </w:rPr>
            </w:pPr>
            <w:proofErr w:type="gramStart"/>
            <w:r w:rsidRPr="00450AF5">
              <w:rPr>
                <w:rFonts w:ascii="標楷體" w:eastAsia="標楷體" w:hAnsi="標楷體" w:hint="eastAsia"/>
              </w:rPr>
              <w:t>（</w:t>
            </w:r>
            <w:proofErr w:type="gramEnd"/>
            <w:r w:rsidRPr="00450AF5">
              <w:rPr>
                <w:rFonts w:ascii="標楷體" w:eastAsia="標楷體" w:hAnsi="標楷體" w:hint="eastAsia"/>
              </w:rPr>
              <w:t>請督導職業安全衛生管理之執行情形、工地安全衛生檢查及確認機制、常見職災類型加強防護措施及管理作為及生態檢核機制與執行情形等相關事宜。</w:t>
            </w:r>
          </w:p>
        </w:tc>
      </w:tr>
      <w:tr w:rsidR="00450AF5" w:rsidRPr="00450AF5" w14:paraId="65C90C07" w14:textId="77777777" w:rsidTr="00913F19">
        <w:trPr>
          <w:trHeight w:val="2210"/>
        </w:trPr>
        <w:tc>
          <w:tcPr>
            <w:tcW w:w="9634" w:type="dxa"/>
            <w:gridSpan w:val="6"/>
          </w:tcPr>
          <w:p w14:paraId="44AF1D7F" w14:textId="77777777" w:rsidR="00450AF5" w:rsidRPr="00450AF5" w:rsidRDefault="00450AF5" w:rsidP="00450AF5">
            <w:pPr>
              <w:rPr>
                <w:rFonts w:ascii="標楷體" w:eastAsia="標楷體" w:hAnsi="標楷體"/>
              </w:rPr>
            </w:pPr>
            <w:r w:rsidRPr="00450AF5">
              <w:rPr>
                <w:rFonts w:ascii="標楷體" w:eastAsia="標楷體" w:hAnsi="標楷體" w:hint="eastAsia"/>
              </w:rPr>
              <w:t>優點：</w:t>
            </w:r>
          </w:p>
          <w:p w14:paraId="15BBEEE9" w14:textId="0D0B59D2" w:rsidR="00450AF5" w:rsidRPr="00450AF5" w:rsidRDefault="00450AF5" w:rsidP="00450AF5">
            <w:pPr>
              <w:rPr>
                <w:rFonts w:ascii="標楷體" w:eastAsia="標楷體" w:hAnsi="標楷體"/>
              </w:rPr>
            </w:pPr>
            <w:r w:rsidRPr="00450AF5">
              <w:rPr>
                <w:rFonts w:ascii="標楷體" w:eastAsia="標楷體" w:hAnsi="標楷體" w:hint="eastAsia"/>
              </w:rPr>
              <w:t>缺點：</w:t>
            </w:r>
          </w:p>
        </w:tc>
      </w:tr>
      <w:tr w:rsidR="005E3396" w:rsidRPr="005E3396" w14:paraId="72B86B2A" w14:textId="77777777" w:rsidTr="005E3396">
        <w:tc>
          <w:tcPr>
            <w:tcW w:w="9634" w:type="dxa"/>
            <w:gridSpan w:val="6"/>
          </w:tcPr>
          <w:p w14:paraId="6410C73D" w14:textId="582A00AD" w:rsidR="005E3396" w:rsidRPr="005E3396" w:rsidRDefault="005E3396" w:rsidP="004B0925">
            <w:pPr>
              <w:rPr>
                <w:rFonts w:ascii="標楷體" w:eastAsia="標楷體" w:hAnsi="標楷體"/>
              </w:rPr>
            </w:pPr>
            <w:r w:rsidRPr="005E3396">
              <w:rPr>
                <w:rFonts w:ascii="標楷體" w:eastAsia="標楷體" w:hAnsi="標楷體" w:hint="eastAsia"/>
              </w:rPr>
              <w:t>三、施工進度P(20分)：</w:t>
            </w:r>
          </w:p>
        </w:tc>
      </w:tr>
      <w:tr w:rsidR="005E3396" w:rsidRPr="005E3396" w14:paraId="025357C0" w14:textId="77777777" w:rsidTr="005E3396">
        <w:tc>
          <w:tcPr>
            <w:tcW w:w="1271" w:type="dxa"/>
            <w:vAlign w:val="center"/>
          </w:tcPr>
          <w:p w14:paraId="3C662729" w14:textId="03D1172F" w:rsidR="005E3396" w:rsidRPr="005E3396" w:rsidRDefault="005E3396" w:rsidP="005E3396">
            <w:pPr>
              <w:rPr>
                <w:rFonts w:ascii="標楷體" w:eastAsia="標楷體" w:hAnsi="標楷體"/>
                <w:szCs w:val="24"/>
              </w:rPr>
            </w:pPr>
            <w:r w:rsidRPr="005E3396">
              <w:rPr>
                <w:rFonts w:ascii="標楷體" w:eastAsia="標楷體" w:hAnsi="標楷體" w:hint="eastAsia"/>
                <w:b/>
                <w:bCs/>
                <w:szCs w:val="24"/>
              </w:rPr>
              <w:t>預定進度</w:t>
            </w:r>
          </w:p>
        </w:tc>
        <w:tc>
          <w:tcPr>
            <w:tcW w:w="1843" w:type="dxa"/>
            <w:vAlign w:val="center"/>
          </w:tcPr>
          <w:p w14:paraId="35F93619" w14:textId="77777777" w:rsidR="005E3396" w:rsidRPr="005E3396" w:rsidRDefault="005E3396" w:rsidP="005E3396">
            <w:pPr>
              <w:rPr>
                <w:rFonts w:ascii="標楷體" w:eastAsia="標楷體" w:hAnsi="標楷體"/>
                <w:szCs w:val="24"/>
              </w:rPr>
            </w:pPr>
          </w:p>
        </w:tc>
        <w:tc>
          <w:tcPr>
            <w:tcW w:w="1276" w:type="dxa"/>
            <w:vAlign w:val="center"/>
          </w:tcPr>
          <w:p w14:paraId="349D2DA2" w14:textId="07731522" w:rsidR="005E3396" w:rsidRPr="005E3396" w:rsidRDefault="005E3396" w:rsidP="005E3396">
            <w:pPr>
              <w:rPr>
                <w:rFonts w:ascii="標楷體" w:eastAsia="標楷體" w:hAnsi="標楷體"/>
                <w:szCs w:val="24"/>
              </w:rPr>
            </w:pPr>
            <w:r w:rsidRPr="005E3396">
              <w:rPr>
                <w:rFonts w:ascii="標楷體" w:eastAsia="標楷體" w:hAnsi="標楷體" w:hint="eastAsia"/>
                <w:b/>
                <w:bCs/>
                <w:szCs w:val="24"/>
              </w:rPr>
              <w:t>實際進度</w:t>
            </w:r>
          </w:p>
        </w:tc>
        <w:tc>
          <w:tcPr>
            <w:tcW w:w="1559" w:type="dxa"/>
            <w:vAlign w:val="center"/>
          </w:tcPr>
          <w:p w14:paraId="0CEC5D72" w14:textId="77777777" w:rsidR="005E3396" w:rsidRPr="005E3396" w:rsidRDefault="005E3396" w:rsidP="005E3396">
            <w:pPr>
              <w:rPr>
                <w:rFonts w:ascii="標楷體" w:eastAsia="標楷體" w:hAnsi="標楷體"/>
                <w:szCs w:val="24"/>
              </w:rPr>
            </w:pPr>
          </w:p>
        </w:tc>
        <w:tc>
          <w:tcPr>
            <w:tcW w:w="1276" w:type="dxa"/>
            <w:vAlign w:val="center"/>
          </w:tcPr>
          <w:p w14:paraId="62C99DBA" w14:textId="6EA7AE50" w:rsidR="005E3396" w:rsidRPr="005E3396" w:rsidRDefault="005E3396" w:rsidP="005E3396">
            <w:pPr>
              <w:rPr>
                <w:rFonts w:ascii="標楷體" w:eastAsia="標楷體" w:hAnsi="標楷體"/>
                <w:b/>
                <w:bCs/>
                <w:szCs w:val="24"/>
              </w:rPr>
            </w:pPr>
            <w:r w:rsidRPr="005E3396">
              <w:rPr>
                <w:rFonts w:ascii="標楷體" w:eastAsia="標楷體" w:hAnsi="標楷體" w:hint="eastAsia"/>
                <w:b/>
                <w:bCs/>
                <w:szCs w:val="24"/>
              </w:rPr>
              <w:t>異常說明</w:t>
            </w:r>
          </w:p>
        </w:tc>
        <w:tc>
          <w:tcPr>
            <w:tcW w:w="2409" w:type="dxa"/>
            <w:vAlign w:val="center"/>
          </w:tcPr>
          <w:p w14:paraId="39335BBE" w14:textId="50036764" w:rsidR="005E3396" w:rsidRPr="005E3396" w:rsidRDefault="005E3396" w:rsidP="005E3396">
            <w:pPr>
              <w:rPr>
                <w:rFonts w:ascii="標楷體" w:eastAsia="標楷體" w:hAnsi="標楷體"/>
                <w:szCs w:val="24"/>
              </w:rPr>
            </w:pPr>
          </w:p>
        </w:tc>
      </w:tr>
      <w:tr w:rsidR="005E3396" w:rsidRPr="005E3396" w14:paraId="00CC9DE0" w14:textId="77777777" w:rsidTr="005E3396">
        <w:tc>
          <w:tcPr>
            <w:tcW w:w="9634" w:type="dxa"/>
            <w:gridSpan w:val="6"/>
          </w:tcPr>
          <w:p w14:paraId="4E969587" w14:textId="77777777" w:rsidR="005E3396" w:rsidRPr="005E3396" w:rsidRDefault="005E3396" w:rsidP="004B0925">
            <w:pPr>
              <w:rPr>
                <w:rFonts w:ascii="標楷體" w:eastAsia="標楷體" w:hAnsi="標楷體"/>
              </w:rPr>
            </w:pPr>
            <w:r w:rsidRPr="005E3396">
              <w:rPr>
                <w:rFonts w:ascii="標楷體" w:eastAsia="標楷體" w:hAnsi="標楷體" w:hint="eastAsia"/>
              </w:rPr>
              <w:t>◎評分原則：</w:t>
            </w:r>
          </w:p>
          <w:p w14:paraId="3DCAC46E" w14:textId="77777777" w:rsidR="005E3396" w:rsidRPr="005E3396" w:rsidRDefault="005E3396" w:rsidP="005E3396">
            <w:pPr>
              <w:rPr>
                <w:rFonts w:ascii="標楷體" w:eastAsia="標楷體" w:hAnsi="標楷體"/>
              </w:rPr>
            </w:pPr>
            <w:r w:rsidRPr="005E3396">
              <w:rPr>
                <w:rFonts w:ascii="標楷體" w:eastAsia="標楷體" w:hAnsi="標楷體" w:hint="eastAsia"/>
              </w:rPr>
              <w:t>(</w:t>
            </w:r>
            <w:proofErr w:type="gramStart"/>
            <w:r w:rsidRPr="005E3396">
              <w:rPr>
                <w:rFonts w:ascii="標楷體" w:eastAsia="標楷體" w:hAnsi="標楷體" w:hint="eastAsia"/>
              </w:rPr>
              <w:t>一</w:t>
            </w:r>
            <w:proofErr w:type="gramEnd"/>
            <w:r w:rsidRPr="005E3396">
              <w:rPr>
                <w:rFonts w:ascii="標楷體" w:eastAsia="標楷體" w:hAnsi="標楷體" w:hint="eastAsia"/>
              </w:rPr>
              <w:t>)施工預定進度應以依據契約規定報經核定之最新預定進度為基準，並確認實際進度後，進行評分。</w:t>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p>
          <w:p w14:paraId="26DE7665" w14:textId="77777777" w:rsidR="005E3396" w:rsidRPr="005E3396" w:rsidRDefault="005E3396" w:rsidP="005E3396">
            <w:pPr>
              <w:rPr>
                <w:rFonts w:ascii="標楷體" w:eastAsia="標楷體" w:hAnsi="標楷體"/>
              </w:rPr>
            </w:pPr>
            <w:r w:rsidRPr="005E3396">
              <w:rPr>
                <w:rFonts w:ascii="標楷體" w:eastAsia="標楷體" w:hAnsi="標楷體" w:hint="eastAsia"/>
              </w:rPr>
              <w:t>(二)基本分：17分。</w:t>
            </w:r>
          </w:p>
          <w:p w14:paraId="3F70D0A4" w14:textId="77777777" w:rsidR="005E3396" w:rsidRPr="005E3396" w:rsidRDefault="005E3396" w:rsidP="005E3396">
            <w:pPr>
              <w:rPr>
                <w:rFonts w:ascii="標楷體" w:eastAsia="標楷體" w:hAnsi="標楷體"/>
              </w:rPr>
            </w:pPr>
            <w:r w:rsidRPr="005E3396">
              <w:rPr>
                <w:rFonts w:ascii="標楷體" w:eastAsia="標楷體" w:hAnsi="標楷體" w:hint="eastAsia"/>
              </w:rPr>
              <w:t>(三)未訂定進度計算基準：扣1至2分。</w:t>
            </w:r>
            <w:r w:rsidRPr="005E3396">
              <w:rPr>
                <w:rFonts w:ascii="標楷體" w:eastAsia="標楷體" w:hAnsi="標楷體" w:hint="eastAsia"/>
              </w:rPr>
              <w:tab/>
            </w:r>
          </w:p>
          <w:p w14:paraId="6600F626" w14:textId="77777777" w:rsidR="005E3396" w:rsidRPr="005E3396" w:rsidRDefault="005E3396" w:rsidP="005E3396">
            <w:pPr>
              <w:rPr>
                <w:rFonts w:ascii="標楷體" w:eastAsia="標楷體" w:hAnsi="標楷體"/>
              </w:rPr>
            </w:pPr>
            <w:r w:rsidRPr="005E3396">
              <w:rPr>
                <w:rFonts w:ascii="標楷體" w:eastAsia="標楷體" w:hAnsi="標楷體" w:hint="eastAsia"/>
              </w:rPr>
              <w:t>(四)進度超前：超前1％以上依具體措施及貢獻度，加1至3分。</w:t>
            </w:r>
          </w:p>
          <w:p w14:paraId="4DEFF016" w14:textId="77777777" w:rsidR="005E3396" w:rsidRPr="005E3396" w:rsidRDefault="005E3396" w:rsidP="005E3396">
            <w:pPr>
              <w:rPr>
                <w:rFonts w:ascii="標楷體" w:eastAsia="標楷體" w:hAnsi="標楷體"/>
              </w:rPr>
            </w:pPr>
            <w:r w:rsidRPr="005E3396">
              <w:rPr>
                <w:rFonts w:ascii="標楷體" w:eastAsia="標楷體" w:hAnsi="標楷體" w:hint="eastAsia"/>
              </w:rPr>
              <w:t>(五)進度落後：</w:t>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p>
          <w:p w14:paraId="00206A3E" w14:textId="576B2684" w:rsidR="005E3396" w:rsidRPr="005E3396" w:rsidRDefault="005E3396" w:rsidP="005E3396">
            <w:pPr>
              <w:rPr>
                <w:rFonts w:ascii="標楷體" w:eastAsia="標楷體" w:hAnsi="標楷體"/>
              </w:rPr>
            </w:pPr>
            <w:r w:rsidRPr="005E3396">
              <w:rPr>
                <w:rFonts w:ascii="標楷體" w:eastAsia="標楷體" w:hAnsi="標楷體" w:hint="eastAsia"/>
              </w:rPr>
              <w:t>1.非可</w:t>
            </w:r>
            <w:proofErr w:type="gramStart"/>
            <w:r w:rsidRPr="005E3396">
              <w:rPr>
                <w:rFonts w:ascii="標楷體" w:eastAsia="標楷體" w:hAnsi="標楷體" w:hint="eastAsia"/>
              </w:rPr>
              <w:t>歸責甲方</w:t>
            </w:r>
            <w:proofErr w:type="gramEnd"/>
            <w:r w:rsidRPr="005E3396">
              <w:rPr>
                <w:rFonts w:ascii="標楷體" w:eastAsia="標楷體" w:hAnsi="標楷體" w:hint="eastAsia"/>
              </w:rPr>
              <w:t>或</w:t>
            </w:r>
            <w:proofErr w:type="gramStart"/>
            <w:r w:rsidRPr="005E3396">
              <w:rPr>
                <w:rFonts w:ascii="標楷體" w:eastAsia="標楷體" w:hAnsi="標楷體" w:hint="eastAsia"/>
              </w:rPr>
              <w:t>乙方</w:t>
            </w:r>
            <w:proofErr w:type="gramEnd"/>
            <w:r w:rsidRPr="005E3396">
              <w:rPr>
                <w:rFonts w:ascii="標楷體" w:eastAsia="標楷體" w:hAnsi="標楷體" w:hint="eastAsia"/>
              </w:rPr>
              <w:t>者：落後1％以上且主辦機關及承攬廠商未積極處理，依情節扣1至3分。</w:t>
            </w:r>
          </w:p>
          <w:p w14:paraId="76E50C6D" w14:textId="77777777" w:rsidR="005E3396" w:rsidRDefault="005E3396" w:rsidP="005E3396">
            <w:pPr>
              <w:rPr>
                <w:rFonts w:ascii="標楷體" w:eastAsia="標楷體" w:hAnsi="標楷體"/>
              </w:rPr>
            </w:pPr>
            <w:r w:rsidRPr="005E3396">
              <w:rPr>
                <w:rFonts w:ascii="標楷體" w:eastAsia="標楷體" w:hAnsi="標楷體" w:hint="eastAsia"/>
              </w:rPr>
              <w:t>2.可</w:t>
            </w:r>
            <w:proofErr w:type="gramStart"/>
            <w:r w:rsidRPr="005E3396">
              <w:rPr>
                <w:rFonts w:ascii="標楷體" w:eastAsia="標楷體" w:hAnsi="標楷體" w:hint="eastAsia"/>
              </w:rPr>
              <w:t>歸責甲方</w:t>
            </w:r>
            <w:proofErr w:type="gramEnd"/>
            <w:r w:rsidRPr="005E3396">
              <w:rPr>
                <w:rFonts w:ascii="標楷體" w:eastAsia="標楷體" w:hAnsi="標楷體" w:hint="eastAsia"/>
              </w:rPr>
              <w:t>或</w:t>
            </w:r>
            <w:proofErr w:type="gramStart"/>
            <w:r w:rsidRPr="005E3396">
              <w:rPr>
                <w:rFonts w:ascii="標楷體" w:eastAsia="標楷體" w:hAnsi="標楷體" w:hint="eastAsia"/>
              </w:rPr>
              <w:t>乙方</w:t>
            </w:r>
            <w:proofErr w:type="gramEnd"/>
            <w:r w:rsidRPr="005E3396">
              <w:rPr>
                <w:rFonts w:ascii="標楷體" w:eastAsia="標楷體" w:hAnsi="標楷體" w:hint="eastAsia"/>
              </w:rPr>
              <w:t>者：落後1％至10％，扣1至3分；落後10％以上，至少扣3分。3.採取有效因應對策並發揮具體成效，加1至2分。</w:t>
            </w:r>
          </w:p>
          <w:p w14:paraId="0946EBB1" w14:textId="4C1AA67C" w:rsidR="00450AF5" w:rsidRPr="005E3396" w:rsidRDefault="00450AF5" w:rsidP="005E3396">
            <w:pPr>
              <w:rPr>
                <w:rFonts w:ascii="標楷體" w:eastAsia="標楷體" w:hAnsi="標楷體" w:hint="eastAsia"/>
              </w:rPr>
            </w:pPr>
            <w:r w:rsidRPr="00450AF5">
              <w:rPr>
                <w:rFonts w:ascii="標楷體" w:eastAsia="標楷體" w:hAnsi="標楷體" w:hint="eastAsia"/>
              </w:rPr>
              <w:t>3.採取有效因應對策並發揮具體成效，加1至2分。</w:t>
            </w:r>
          </w:p>
        </w:tc>
      </w:tr>
    </w:tbl>
    <w:p w14:paraId="433270EB" w14:textId="670645D0" w:rsidR="005E3396" w:rsidRPr="005E3396" w:rsidRDefault="005E3396" w:rsidP="005E3396">
      <w:pPr>
        <w:rPr>
          <w:rFonts w:ascii="標楷體" w:eastAsia="標楷體" w:hAnsi="標楷體"/>
        </w:rPr>
      </w:pP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r w:rsidRPr="005E3396">
        <w:rPr>
          <w:rFonts w:ascii="標楷體" w:eastAsia="標楷體" w:hAnsi="標楷體" w:hint="eastAsia"/>
        </w:rPr>
        <w:tab/>
      </w:r>
    </w:p>
    <w:p w14:paraId="76B11D4B" w14:textId="03BDB332" w:rsidR="005E3396" w:rsidRPr="005E3396" w:rsidRDefault="005E3396" w:rsidP="005E3396">
      <w:pPr>
        <w:rPr>
          <w:rFonts w:ascii="標楷體" w:eastAsia="標楷體" w:hAnsi="標楷體"/>
        </w:rPr>
      </w:pPr>
    </w:p>
    <w:tbl>
      <w:tblPr>
        <w:tblStyle w:val="a3"/>
        <w:tblW w:w="0" w:type="auto"/>
        <w:tblLook w:val="04A0" w:firstRow="1" w:lastRow="0" w:firstColumn="1" w:lastColumn="0" w:noHBand="0" w:noVBand="1"/>
      </w:tblPr>
      <w:tblGrid>
        <w:gridCol w:w="2972"/>
        <w:gridCol w:w="6521"/>
      </w:tblGrid>
      <w:tr w:rsidR="005E3396" w:rsidRPr="005E3396" w14:paraId="01125891" w14:textId="77777777" w:rsidTr="004B0925">
        <w:tc>
          <w:tcPr>
            <w:tcW w:w="9493" w:type="dxa"/>
            <w:gridSpan w:val="2"/>
          </w:tcPr>
          <w:p w14:paraId="01F3CD29" w14:textId="4B794598" w:rsidR="005E3396" w:rsidRPr="005E3396" w:rsidRDefault="005E3396" w:rsidP="004B0925">
            <w:pPr>
              <w:rPr>
                <w:rFonts w:ascii="標楷體" w:eastAsia="標楷體" w:hAnsi="標楷體"/>
                <w:b/>
                <w:bCs/>
              </w:rPr>
            </w:pPr>
            <w:r w:rsidRPr="005E3396">
              <w:rPr>
                <w:rFonts w:ascii="標楷體" w:eastAsia="標楷體" w:hAnsi="標楷體" w:hint="eastAsia"/>
                <w:b/>
                <w:bCs/>
              </w:rPr>
              <w:lastRenderedPageBreak/>
              <w:t>四、評分(Q + W + P)(整數計算)</w:t>
            </w:r>
          </w:p>
        </w:tc>
      </w:tr>
      <w:tr w:rsidR="005E3396" w:rsidRPr="005E3396" w14:paraId="728B1128" w14:textId="77777777" w:rsidTr="005E3396">
        <w:tc>
          <w:tcPr>
            <w:tcW w:w="2972" w:type="dxa"/>
          </w:tcPr>
          <w:p w14:paraId="70785CBF" w14:textId="11939420" w:rsidR="005E3396" w:rsidRPr="005E3396" w:rsidRDefault="005E3396" w:rsidP="005E3396">
            <w:pPr>
              <w:rPr>
                <w:rFonts w:ascii="標楷體" w:eastAsia="標楷體" w:hAnsi="標楷體"/>
              </w:rPr>
            </w:pPr>
            <w:r w:rsidRPr="005E3396">
              <w:rPr>
                <w:rFonts w:ascii="標楷體" w:eastAsia="標楷體" w:hAnsi="標楷體"/>
              </w:rPr>
              <w:t>1.品管制度(Q ,</w:t>
            </w:r>
            <w:proofErr w:type="gramStart"/>
            <w:r w:rsidRPr="005E3396">
              <w:rPr>
                <w:rFonts w:ascii="標楷體" w:eastAsia="標楷體" w:hAnsi="標楷體"/>
              </w:rPr>
              <w:t>佔</w:t>
            </w:r>
            <w:proofErr w:type="gramEnd"/>
            <w:r w:rsidRPr="005E3396">
              <w:rPr>
                <w:rFonts w:ascii="標楷體" w:eastAsia="標楷體" w:hAnsi="標楷體"/>
              </w:rPr>
              <w:t>20分)</w:t>
            </w:r>
          </w:p>
        </w:tc>
        <w:tc>
          <w:tcPr>
            <w:tcW w:w="6521" w:type="dxa"/>
          </w:tcPr>
          <w:p w14:paraId="548AF94E" w14:textId="77777777" w:rsidR="005E3396" w:rsidRPr="005E3396" w:rsidRDefault="005E3396" w:rsidP="005E3396">
            <w:pPr>
              <w:rPr>
                <w:rFonts w:ascii="標楷體" w:eastAsia="標楷體" w:hAnsi="標楷體"/>
              </w:rPr>
            </w:pPr>
          </w:p>
        </w:tc>
      </w:tr>
      <w:tr w:rsidR="005E3396" w:rsidRPr="005E3396" w14:paraId="2FE74FE3" w14:textId="77777777" w:rsidTr="005E3396">
        <w:tc>
          <w:tcPr>
            <w:tcW w:w="2972" w:type="dxa"/>
          </w:tcPr>
          <w:p w14:paraId="5C1E13FB" w14:textId="65A65B13" w:rsidR="005E3396" w:rsidRPr="005E3396" w:rsidRDefault="005E3396" w:rsidP="005E3396">
            <w:pPr>
              <w:rPr>
                <w:rFonts w:ascii="標楷體" w:eastAsia="標楷體" w:hAnsi="標楷體"/>
              </w:rPr>
            </w:pPr>
            <w:r w:rsidRPr="005E3396">
              <w:rPr>
                <w:rFonts w:ascii="標楷體" w:eastAsia="標楷體" w:hAnsi="標楷體"/>
              </w:rPr>
              <w:t>2.施工品質(W,</w:t>
            </w:r>
            <w:proofErr w:type="gramStart"/>
            <w:r w:rsidRPr="005E3396">
              <w:rPr>
                <w:rFonts w:ascii="標楷體" w:eastAsia="標楷體" w:hAnsi="標楷體"/>
              </w:rPr>
              <w:t>佔</w:t>
            </w:r>
            <w:proofErr w:type="gramEnd"/>
            <w:r w:rsidRPr="005E3396">
              <w:rPr>
                <w:rFonts w:ascii="標楷體" w:eastAsia="標楷體" w:hAnsi="標楷體"/>
              </w:rPr>
              <w:t xml:space="preserve">60分) </w:t>
            </w:r>
          </w:p>
        </w:tc>
        <w:tc>
          <w:tcPr>
            <w:tcW w:w="6521" w:type="dxa"/>
          </w:tcPr>
          <w:p w14:paraId="08F1661E" w14:textId="77777777" w:rsidR="005E3396" w:rsidRPr="005E3396" w:rsidRDefault="005E3396" w:rsidP="005E3396">
            <w:pPr>
              <w:rPr>
                <w:rFonts w:ascii="標楷體" w:eastAsia="標楷體" w:hAnsi="標楷體"/>
              </w:rPr>
            </w:pPr>
          </w:p>
        </w:tc>
      </w:tr>
      <w:tr w:rsidR="005E3396" w:rsidRPr="005E3396" w14:paraId="29D15773" w14:textId="77777777" w:rsidTr="005E3396">
        <w:tc>
          <w:tcPr>
            <w:tcW w:w="2972" w:type="dxa"/>
          </w:tcPr>
          <w:p w14:paraId="57F079C6" w14:textId="4F53CB4D" w:rsidR="005E3396" w:rsidRPr="005E3396" w:rsidRDefault="005E3396" w:rsidP="005E3396">
            <w:pPr>
              <w:rPr>
                <w:rFonts w:ascii="標楷體" w:eastAsia="標楷體" w:hAnsi="標楷體"/>
              </w:rPr>
            </w:pPr>
            <w:r w:rsidRPr="005E3396">
              <w:rPr>
                <w:rFonts w:ascii="標楷體" w:eastAsia="標楷體" w:hAnsi="標楷體"/>
              </w:rPr>
              <w:t>3.施工進度(P,</w:t>
            </w:r>
            <w:proofErr w:type="gramStart"/>
            <w:r w:rsidRPr="005E3396">
              <w:rPr>
                <w:rFonts w:ascii="標楷體" w:eastAsia="標楷體" w:hAnsi="標楷體"/>
              </w:rPr>
              <w:t>佔</w:t>
            </w:r>
            <w:proofErr w:type="gramEnd"/>
            <w:r w:rsidRPr="005E3396">
              <w:rPr>
                <w:rFonts w:ascii="標楷體" w:eastAsia="標楷體" w:hAnsi="標楷體"/>
              </w:rPr>
              <w:t>20分)</w:t>
            </w:r>
          </w:p>
        </w:tc>
        <w:tc>
          <w:tcPr>
            <w:tcW w:w="6521" w:type="dxa"/>
          </w:tcPr>
          <w:p w14:paraId="3F7C979E" w14:textId="77777777" w:rsidR="005E3396" w:rsidRPr="005E3396" w:rsidRDefault="005E3396" w:rsidP="005E3396">
            <w:pPr>
              <w:rPr>
                <w:rFonts w:ascii="標楷體" w:eastAsia="標楷體" w:hAnsi="標楷體"/>
              </w:rPr>
            </w:pPr>
          </w:p>
        </w:tc>
      </w:tr>
      <w:tr w:rsidR="005E3396" w:rsidRPr="005E3396" w14:paraId="355DB198" w14:textId="77777777" w:rsidTr="000E1E06">
        <w:tc>
          <w:tcPr>
            <w:tcW w:w="9493" w:type="dxa"/>
            <w:gridSpan w:val="2"/>
          </w:tcPr>
          <w:p w14:paraId="35A92784" w14:textId="6693DA7A" w:rsidR="005E3396" w:rsidRPr="005E3396" w:rsidRDefault="005E3396" w:rsidP="004B0925">
            <w:pPr>
              <w:rPr>
                <w:rFonts w:ascii="標楷體" w:eastAsia="標楷體" w:hAnsi="標楷體"/>
              </w:rPr>
            </w:pPr>
            <w:r w:rsidRPr="005E3396">
              <w:rPr>
                <w:rFonts w:ascii="標楷體" w:eastAsia="標楷體" w:hAnsi="標楷體" w:hint="eastAsia"/>
              </w:rPr>
              <w:t>(</w:t>
            </w:r>
            <w:proofErr w:type="gramStart"/>
            <w:r w:rsidRPr="005E3396">
              <w:rPr>
                <w:rFonts w:ascii="標楷體" w:eastAsia="標楷體" w:hAnsi="標楷體" w:hint="eastAsia"/>
              </w:rPr>
              <w:t>註</w:t>
            </w:r>
            <w:proofErr w:type="gramEnd"/>
            <w:r w:rsidRPr="005E3396">
              <w:rPr>
                <w:rFonts w:ascii="標楷體" w:eastAsia="標楷體" w:hAnsi="標楷體" w:hint="eastAsia"/>
              </w:rPr>
              <w:t>:優等:T</w:t>
            </w:r>
            <w:proofErr w:type="gramStart"/>
            <w:r w:rsidRPr="005E3396">
              <w:rPr>
                <w:rFonts w:ascii="標楷體" w:eastAsia="標楷體" w:hAnsi="標楷體" w:hint="eastAsia"/>
              </w:rPr>
              <w:t>≧</w:t>
            </w:r>
            <w:proofErr w:type="gramEnd"/>
            <w:r w:rsidRPr="005E3396">
              <w:rPr>
                <w:rFonts w:ascii="標楷體" w:eastAsia="標楷體" w:hAnsi="標楷體" w:hint="eastAsia"/>
              </w:rPr>
              <w:t>90分；甲等:90分&gt;T</w:t>
            </w:r>
            <w:proofErr w:type="gramStart"/>
            <w:r w:rsidRPr="005E3396">
              <w:rPr>
                <w:rFonts w:ascii="標楷體" w:eastAsia="標楷體" w:hAnsi="標楷體" w:hint="eastAsia"/>
              </w:rPr>
              <w:t>≧</w:t>
            </w:r>
            <w:proofErr w:type="gramEnd"/>
            <w:r w:rsidRPr="005E3396">
              <w:rPr>
                <w:rFonts w:ascii="標楷體" w:eastAsia="標楷體" w:hAnsi="標楷體" w:hint="eastAsia"/>
              </w:rPr>
              <w:t>80分；乙等:80分&gt;T</w:t>
            </w:r>
            <w:proofErr w:type="gramStart"/>
            <w:r w:rsidRPr="005E3396">
              <w:rPr>
                <w:rFonts w:ascii="標楷體" w:eastAsia="標楷體" w:hAnsi="標楷體" w:hint="eastAsia"/>
              </w:rPr>
              <w:t>≧</w:t>
            </w:r>
            <w:proofErr w:type="gramEnd"/>
            <w:r w:rsidRPr="005E3396">
              <w:rPr>
                <w:rFonts w:ascii="標楷體" w:eastAsia="標楷體" w:hAnsi="標楷體" w:hint="eastAsia"/>
              </w:rPr>
              <w:t>70分；丙等:70分&gt;T)</w:t>
            </w:r>
          </w:p>
        </w:tc>
      </w:tr>
      <w:tr w:rsidR="005E3396" w:rsidRPr="005E3396" w14:paraId="4B1C19F6" w14:textId="77777777" w:rsidTr="005E3396">
        <w:tc>
          <w:tcPr>
            <w:tcW w:w="2972" w:type="dxa"/>
          </w:tcPr>
          <w:p w14:paraId="6672E85C" w14:textId="163C631F" w:rsidR="005E3396" w:rsidRPr="005E3396" w:rsidRDefault="005E3396" w:rsidP="004B0925">
            <w:pPr>
              <w:rPr>
                <w:rFonts w:ascii="標楷體" w:eastAsia="標楷體" w:hAnsi="標楷體"/>
              </w:rPr>
            </w:pPr>
            <w:r w:rsidRPr="005E3396">
              <w:rPr>
                <w:rFonts w:ascii="標楷體" w:eastAsia="標楷體" w:hAnsi="標楷體" w:hint="eastAsia"/>
              </w:rPr>
              <w:t>總計(T)</w:t>
            </w:r>
          </w:p>
        </w:tc>
        <w:tc>
          <w:tcPr>
            <w:tcW w:w="6521" w:type="dxa"/>
          </w:tcPr>
          <w:p w14:paraId="614910F3" w14:textId="77777777" w:rsidR="005E3396" w:rsidRPr="005E3396" w:rsidRDefault="005E3396" w:rsidP="004B0925">
            <w:pPr>
              <w:rPr>
                <w:rFonts w:ascii="標楷體" w:eastAsia="標楷體" w:hAnsi="標楷體"/>
              </w:rPr>
            </w:pPr>
          </w:p>
        </w:tc>
      </w:tr>
      <w:tr w:rsidR="005E3396" w:rsidRPr="005E3396" w14:paraId="3B6B8001" w14:textId="77777777" w:rsidTr="005E3396">
        <w:tc>
          <w:tcPr>
            <w:tcW w:w="2972" w:type="dxa"/>
          </w:tcPr>
          <w:p w14:paraId="101CCA7C" w14:textId="6ADE6A7F" w:rsidR="005E3396" w:rsidRPr="005E3396" w:rsidRDefault="005E3396" w:rsidP="004B0925">
            <w:pPr>
              <w:rPr>
                <w:rFonts w:ascii="標楷體" w:eastAsia="標楷體" w:hAnsi="標楷體"/>
              </w:rPr>
            </w:pPr>
            <w:r w:rsidRPr="005E3396">
              <w:rPr>
                <w:rFonts w:ascii="標楷體" w:eastAsia="標楷體" w:hAnsi="標楷體" w:hint="eastAsia"/>
              </w:rPr>
              <w:t>等級</w:t>
            </w:r>
          </w:p>
        </w:tc>
        <w:tc>
          <w:tcPr>
            <w:tcW w:w="6521" w:type="dxa"/>
          </w:tcPr>
          <w:p w14:paraId="3B90C1E7" w14:textId="77777777" w:rsidR="005E3396" w:rsidRPr="005E3396" w:rsidRDefault="005E3396" w:rsidP="004B0925">
            <w:pPr>
              <w:rPr>
                <w:rFonts w:ascii="標楷體" w:eastAsia="標楷體" w:hAnsi="標楷體"/>
              </w:rPr>
            </w:pPr>
          </w:p>
        </w:tc>
      </w:tr>
      <w:tr w:rsidR="005E3396" w:rsidRPr="005E3396" w14:paraId="5EACFF7B" w14:textId="77777777" w:rsidTr="004B0925">
        <w:tc>
          <w:tcPr>
            <w:tcW w:w="9493" w:type="dxa"/>
            <w:gridSpan w:val="2"/>
          </w:tcPr>
          <w:p w14:paraId="261A6BF9" w14:textId="1F766CD7" w:rsidR="005E3396" w:rsidRPr="005E3396" w:rsidRDefault="005E3396" w:rsidP="004B0925">
            <w:pPr>
              <w:rPr>
                <w:rFonts w:ascii="標楷體" w:eastAsia="標楷體" w:hAnsi="標楷體"/>
                <w:b/>
                <w:bCs/>
              </w:rPr>
            </w:pPr>
            <w:r w:rsidRPr="005E3396">
              <w:rPr>
                <w:rFonts w:ascii="標楷體" w:eastAsia="標楷體" w:hAnsi="標楷體" w:hint="eastAsia"/>
                <w:b/>
                <w:bCs/>
              </w:rPr>
              <w:t>五、規劃設計問題及建議</w:t>
            </w:r>
          </w:p>
        </w:tc>
      </w:tr>
      <w:tr w:rsidR="005E3396" w:rsidRPr="005E3396" w14:paraId="6868BF85" w14:textId="77777777" w:rsidTr="00C207D1">
        <w:tc>
          <w:tcPr>
            <w:tcW w:w="9493" w:type="dxa"/>
            <w:gridSpan w:val="2"/>
          </w:tcPr>
          <w:p w14:paraId="6939C5DE" w14:textId="442D2DFF" w:rsidR="005E3396" w:rsidRPr="005E3396" w:rsidRDefault="005E3396" w:rsidP="004B0925">
            <w:pPr>
              <w:rPr>
                <w:rFonts w:ascii="標楷體" w:eastAsia="標楷體" w:hAnsi="標楷體"/>
              </w:rPr>
            </w:pPr>
            <w:r w:rsidRPr="005E3396">
              <w:rPr>
                <w:rFonts w:ascii="標楷體" w:eastAsia="標楷體" w:hAnsi="標楷體" w:hint="eastAsia"/>
              </w:rPr>
              <w:t>(如督導發現有安全性、施工性及維護性疑義等情形，應加以記錄。</w:t>
            </w:r>
            <w:proofErr w:type="gramStart"/>
            <w:r w:rsidRPr="005E3396">
              <w:rPr>
                <w:rFonts w:ascii="標楷體" w:eastAsia="標楷體" w:hAnsi="標楷體" w:hint="eastAsia"/>
              </w:rPr>
              <w:t>)</w:t>
            </w:r>
            <w:r w:rsidR="00450AF5" w:rsidRPr="00450AF5">
              <w:rPr>
                <w:rFonts w:ascii="標楷體" w:eastAsia="標楷體" w:hAnsi="標楷體" w:hint="eastAsia"/>
                <w:color w:val="000000" w:themeColor="text1"/>
              </w:rPr>
              <w:t>未依工程規模及特性</w:t>
            </w:r>
            <w:proofErr w:type="gramEnd"/>
            <w:r w:rsidR="00450AF5" w:rsidRPr="00450AF5">
              <w:rPr>
                <w:rFonts w:ascii="標楷體" w:eastAsia="標楷體" w:hAnsi="標楷體" w:hint="eastAsia"/>
                <w:color w:val="000000" w:themeColor="text1"/>
              </w:rPr>
              <w:t>，分析潛在施工危險，並納入設計及其妥適性應依工程規模及特性，分析潛在施工危險，應予扣點。)</w:t>
            </w:r>
          </w:p>
        </w:tc>
      </w:tr>
      <w:tr w:rsidR="00450AF5" w:rsidRPr="005E3396" w14:paraId="6B245C6E" w14:textId="77777777" w:rsidTr="00E8334D">
        <w:trPr>
          <w:trHeight w:val="1470"/>
        </w:trPr>
        <w:tc>
          <w:tcPr>
            <w:tcW w:w="9493" w:type="dxa"/>
            <w:gridSpan w:val="2"/>
          </w:tcPr>
          <w:p w14:paraId="27B5239F" w14:textId="77777777" w:rsidR="00450AF5" w:rsidRPr="005E3396" w:rsidRDefault="00450AF5" w:rsidP="004B0925">
            <w:pPr>
              <w:rPr>
                <w:rFonts w:ascii="標楷體" w:eastAsia="標楷體" w:hAnsi="標楷體"/>
              </w:rPr>
            </w:pPr>
          </w:p>
        </w:tc>
      </w:tr>
      <w:tr w:rsidR="005E3396" w:rsidRPr="005E3396" w14:paraId="0FE862AC" w14:textId="77777777" w:rsidTr="00C81B75">
        <w:tc>
          <w:tcPr>
            <w:tcW w:w="9493" w:type="dxa"/>
            <w:gridSpan w:val="2"/>
          </w:tcPr>
          <w:p w14:paraId="34F0AB4C" w14:textId="1A68557E" w:rsidR="005E3396" w:rsidRPr="005E3396" w:rsidRDefault="005E3396" w:rsidP="004B0925">
            <w:pPr>
              <w:rPr>
                <w:rFonts w:ascii="標楷體" w:eastAsia="標楷體" w:hAnsi="標楷體"/>
                <w:b/>
                <w:bCs/>
                <w:sz w:val="28"/>
                <w:szCs w:val="28"/>
              </w:rPr>
            </w:pPr>
            <w:r w:rsidRPr="005E3396">
              <w:rPr>
                <w:rFonts w:ascii="標楷體" w:eastAsia="標楷體" w:hAnsi="標楷體" w:hint="eastAsia"/>
                <w:b/>
                <w:bCs/>
                <w:szCs w:val="24"/>
              </w:rPr>
              <w:t>六、其他建議</w:t>
            </w:r>
          </w:p>
        </w:tc>
      </w:tr>
      <w:tr w:rsidR="005E3396" w:rsidRPr="005E3396" w14:paraId="181ACC4C" w14:textId="77777777" w:rsidTr="00891810">
        <w:tc>
          <w:tcPr>
            <w:tcW w:w="9493" w:type="dxa"/>
            <w:gridSpan w:val="2"/>
          </w:tcPr>
          <w:p w14:paraId="5A06CA52" w14:textId="5A083D6E" w:rsidR="005E3396" w:rsidRDefault="005E3396" w:rsidP="005E3396">
            <w:pPr>
              <w:rPr>
                <w:rFonts w:ascii="標楷體" w:eastAsia="標楷體" w:hAnsi="標楷體"/>
              </w:rPr>
            </w:pPr>
            <w:r w:rsidRPr="005E3396">
              <w:rPr>
                <w:rFonts w:ascii="標楷體" w:eastAsia="標楷體" w:hAnsi="標楷體" w:hint="eastAsia"/>
              </w:rPr>
              <w:t>1.含工程規劃設計、生態環保、圖說規範、變更設計等情形。</w:t>
            </w:r>
          </w:p>
          <w:p w14:paraId="68E21FAB" w14:textId="11CF72D0" w:rsidR="005E3396" w:rsidRPr="005E3396" w:rsidRDefault="005E3396" w:rsidP="005E3396">
            <w:pPr>
              <w:rPr>
                <w:rFonts w:ascii="標楷體" w:eastAsia="標楷體" w:hAnsi="標楷體"/>
              </w:rPr>
            </w:pPr>
            <w:r w:rsidRPr="005E3396">
              <w:rPr>
                <w:rFonts w:ascii="標楷體" w:eastAsia="標楷體" w:hAnsi="標楷體" w:hint="eastAsia"/>
              </w:rPr>
              <w:t>2.</w:t>
            </w:r>
            <w:proofErr w:type="gramStart"/>
            <w:r w:rsidRPr="005E3396">
              <w:rPr>
                <w:rFonts w:ascii="標楷體" w:eastAsia="標楷體" w:hAnsi="標楷體" w:hint="eastAsia"/>
              </w:rPr>
              <w:t>含監造</w:t>
            </w:r>
            <w:proofErr w:type="gramEnd"/>
            <w:r w:rsidRPr="005E3396">
              <w:rPr>
                <w:rFonts w:ascii="標楷體" w:eastAsia="標楷體" w:hAnsi="標楷體" w:hint="eastAsia"/>
              </w:rPr>
              <w:t>單位之建築師、技師，承攬廠商之專任工程人員、工地主任等執行相關法令及契約規定等事項。</w:t>
            </w:r>
          </w:p>
          <w:p w14:paraId="3DAFB0B4" w14:textId="59869C27" w:rsidR="005E3396" w:rsidRPr="005E3396" w:rsidRDefault="005E3396" w:rsidP="005E3396">
            <w:pPr>
              <w:rPr>
                <w:rFonts w:ascii="標楷體" w:eastAsia="標楷體" w:hAnsi="標楷體"/>
              </w:rPr>
            </w:pPr>
            <w:r w:rsidRPr="005E3396">
              <w:rPr>
                <w:rFonts w:ascii="標楷體" w:eastAsia="標楷體" w:hAnsi="標楷體" w:hint="eastAsia"/>
              </w:rPr>
              <w:t>3.其他相關建議。</w:t>
            </w:r>
          </w:p>
        </w:tc>
      </w:tr>
      <w:tr w:rsidR="00450AF5" w:rsidRPr="005E3396" w14:paraId="73EC0C49" w14:textId="77777777" w:rsidTr="00F34AF7">
        <w:trPr>
          <w:trHeight w:val="1100"/>
        </w:trPr>
        <w:tc>
          <w:tcPr>
            <w:tcW w:w="9493" w:type="dxa"/>
            <w:gridSpan w:val="2"/>
          </w:tcPr>
          <w:p w14:paraId="744771F7" w14:textId="77777777" w:rsidR="00450AF5" w:rsidRPr="005E3396" w:rsidRDefault="00450AF5" w:rsidP="004B0925">
            <w:pPr>
              <w:rPr>
                <w:rFonts w:ascii="標楷體" w:eastAsia="標楷體" w:hAnsi="標楷體"/>
              </w:rPr>
            </w:pPr>
          </w:p>
        </w:tc>
      </w:tr>
      <w:tr w:rsidR="005E3396" w:rsidRPr="005E3396" w14:paraId="4B268E9F" w14:textId="77777777" w:rsidTr="005E3396">
        <w:trPr>
          <w:trHeight w:val="874"/>
        </w:trPr>
        <w:tc>
          <w:tcPr>
            <w:tcW w:w="2972" w:type="dxa"/>
            <w:vAlign w:val="center"/>
          </w:tcPr>
          <w:p w14:paraId="09B673D8" w14:textId="0F218CF0" w:rsidR="005E3396" w:rsidRPr="005E3396" w:rsidRDefault="005E3396" w:rsidP="005E3396">
            <w:pPr>
              <w:jc w:val="both"/>
              <w:rPr>
                <w:rFonts w:ascii="標楷體" w:eastAsia="標楷體" w:hAnsi="標楷體"/>
              </w:rPr>
            </w:pPr>
            <w:r>
              <w:rPr>
                <w:rFonts w:ascii="標楷體" w:eastAsia="標楷體" w:hAnsi="標楷體" w:hint="eastAsia"/>
              </w:rPr>
              <w:t>督導人員簽名</w:t>
            </w:r>
          </w:p>
        </w:tc>
        <w:tc>
          <w:tcPr>
            <w:tcW w:w="6521" w:type="dxa"/>
            <w:vAlign w:val="center"/>
          </w:tcPr>
          <w:p w14:paraId="3786D859" w14:textId="77777777" w:rsidR="005E3396" w:rsidRPr="005E3396" w:rsidRDefault="005E3396" w:rsidP="005E3396">
            <w:pPr>
              <w:jc w:val="both"/>
              <w:rPr>
                <w:rFonts w:ascii="標楷體" w:eastAsia="標楷體" w:hAnsi="標楷體"/>
              </w:rPr>
            </w:pPr>
          </w:p>
        </w:tc>
      </w:tr>
      <w:tr w:rsidR="005E3396" w:rsidRPr="005E3396" w14:paraId="5D56D6A4" w14:textId="77777777" w:rsidTr="005E3396">
        <w:tc>
          <w:tcPr>
            <w:tcW w:w="9493" w:type="dxa"/>
            <w:gridSpan w:val="2"/>
            <w:shd w:val="clear" w:color="auto" w:fill="D9D9D9" w:themeFill="background1" w:themeFillShade="D9"/>
          </w:tcPr>
          <w:p w14:paraId="6FCE6DCA" w14:textId="7CBB5048" w:rsidR="005E3396" w:rsidRPr="005E3396" w:rsidRDefault="005E3396" w:rsidP="004B0925">
            <w:pPr>
              <w:rPr>
                <w:rFonts w:ascii="標楷體" w:eastAsia="標楷體" w:hAnsi="標楷體"/>
              </w:rPr>
            </w:pPr>
            <w:r w:rsidRPr="005E3396">
              <w:rPr>
                <w:rFonts w:ascii="標楷體" w:eastAsia="標楷體" w:hAnsi="標楷體" w:hint="eastAsia"/>
              </w:rPr>
              <w:t>填表說明：</w:t>
            </w:r>
          </w:p>
        </w:tc>
      </w:tr>
      <w:tr w:rsidR="005E3396" w:rsidRPr="005E3396" w14:paraId="2F44B648" w14:textId="77777777" w:rsidTr="005E3396">
        <w:trPr>
          <w:trHeight w:val="2971"/>
        </w:trPr>
        <w:tc>
          <w:tcPr>
            <w:tcW w:w="9493" w:type="dxa"/>
            <w:gridSpan w:val="2"/>
          </w:tcPr>
          <w:p w14:paraId="6A20D1ED" w14:textId="08225B0D" w:rsidR="005E3396" w:rsidRPr="005E3396" w:rsidRDefault="005E3396" w:rsidP="005E3396">
            <w:pPr>
              <w:pStyle w:val="a4"/>
              <w:numPr>
                <w:ilvl w:val="0"/>
                <w:numId w:val="2"/>
              </w:numPr>
              <w:ind w:leftChars="0"/>
              <w:rPr>
                <w:rFonts w:ascii="標楷體" w:eastAsia="標楷體" w:hAnsi="標楷體"/>
                <w:sz w:val="22"/>
              </w:rPr>
            </w:pPr>
            <w:r w:rsidRPr="005E3396">
              <w:rPr>
                <w:rFonts w:ascii="標楷體" w:eastAsia="標楷體" w:hAnsi="標楷體" w:hint="eastAsia"/>
                <w:sz w:val="22"/>
              </w:rPr>
              <w:t>本表各項優、缺點請具體說明。有關缺點部分，請參考「工程施工查核小組查核品質缺失扣點紀錄表」，將缺點代號及缺失情節代號（輕微[L]，中等[M]，嚴重[S]）標明於最後。如有缺失情節嚴重者，務必請洽工程督導小組工作人員拍照或影印文件存證。</w:t>
            </w:r>
          </w:p>
          <w:p w14:paraId="4465CBB4" w14:textId="104497B4" w:rsidR="005E3396" w:rsidRPr="005E3396" w:rsidRDefault="005E3396" w:rsidP="005E3396">
            <w:pPr>
              <w:pStyle w:val="a4"/>
              <w:numPr>
                <w:ilvl w:val="0"/>
                <w:numId w:val="2"/>
              </w:numPr>
              <w:ind w:leftChars="0"/>
              <w:rPr>
                <w:rFonts w:ascii="標楷體" w:eastAsia="標楷體" w:hAnsi="標楷體"/>
                <w:sz w:val="22"/>
              </w:rPr>
            </w:pPr>
            <w:r w:rsidRPr="005E3396">
              <w:rPr>
                <w:rFonts w:ascii="標楷體" w:eastAsia="標楷體" w:hAnsi="標楷體" w:hint="eastAsia"/>
                <w:sz w:val="22"/>
              </w:rPr>
              <w:t>依據「工程施工查核小組作業辦法」第8條規定之丙等情況為：</w:t>
            </w:r>
          </w:p>
          <w:p w14:paraId="327C89AA" w14:textId="28D0CDDF"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混凝土結構</w:t>
            </w:r>
            <w:proofErr w:type="gramStart"/>
            <w:r w:rsidRPr="005E3396">
              <w:rPr>
                <w:rFonts w:ascii="標楷體" w:eastAsia="標楷體" w:hAnsi="標楷體" w:hint="eastAsia"/>
                <w:sz w:val="22"/>
              </w:rPr>
              <w:t>物鑽心試</w:t>
            </w:r>
            <w:proofErr w:type="gramEnd"/>
            <w:r w:rsidRPr="005E3396">
              <w:rPr>
                <w:rFonts w:ascii="標楷體" w:eastAsia="標楷體" w:hAnsi="標楷體" w:hint="eastAsia"/>
                <w:sz w:val="22"/>
              </w:rPr>
              <w:t>體試驗結果不合格；</w:t>
            </w:r>
          </w:p>
          <w:p w14:paraId="1AC59423" w14:textId="52518E28"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路面工程瀝青混凝土</w:t>
            </w:r>
            <w:proofErr w:type="gramStart"/>
            <w:r w:rsidRPr="005E3396">
              <w:rPr>
                <w:rFonts w:ascii="標楷體" w:eastAsia="標楷體" w:hAnsi="標楷體" w:hint="eastAsia"/>
                <w:sz w:val="22"/>
              </w:rPr>
              <w:t>鑽心試體</w:t>
            </w:r>
            <w:proofErr w:type="gramEnd"/>
            <w:r w:rsidRPr="005E3396">
              <w:rPr>
                <w:rFonts w:ascii="標楷體" w:eastAsia="標楷體" w:hAnsi="標楷體" w:hint="eastAsia"/>
                <w:sz w:val="22"/>
              </w:rPr>
              <w:t>試驗結果不合格；</w:t>
            </w:r>
          </w:p>
          <w:p w14:paraId="6BFA3256" w14:textId="5FA73AA3"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路基工程壓實度試驗結果不合格；</w:t>
            </w:r>
          </w:p>
          <w:p w14:paraId="2D816771" w14:textId="638DFB43"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主要結構與設計不符情節重大者；</w:t>
            </w:r>
          </w:p>
          <w:p w14:paraId="58ED13ED" w14:textId="538E0113"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主要材料設備與設計不符情節重大者；</w:t>
            </w:r>
          </w:p>
          <w:p w14:paraId="09CC0EB2" w14:textId="7883472A" w:rsidR="005E3396" w:rsidRPr="005E3396" w:rsidRDefault="005E3396" w:rsidP="005E3396">
            <w:pPr>
              <w:pStyle w:val="a4"/>
              <w:numPr>
                <w:ilvl w:val="0"/>
                <w:numId w:val="3"/>
              </w:numPr>
              <w:ind w:leftChars="0"/>
              <w:rPr>
                <w:rFonts w:ascii="標楷體" w:eastAsia="標楷體" w:hAnsi="標楷體"/>
                <w:sz w:val="22"/>
              </w:rPr>
            </w:pPr>
            <w:r w:rsidRPr="005E3396">
              <w:rPr>
                <w:rFonts w:ascii="標楷體" w:eastAsia="標楷體" w:hAnsi="標楷體" w:hint="eastAsia"/>
                <w:sz w:val="22"/>
              </w:rPr>
              <w:t>其他缺失情節重大影響安全者。</w:t>
            </w:r>
          </w:p>
          <w:p w14:paraId="7BDC684A" w14:textId="77777777" w:rsidR="005E3396" w:rsidRPr="005E3396" w:rsidRDefault="005E3396" w:rsidP="005E3396">
            <w:pPr>
              <w:pStyle w:val="a4"/>
              <w:numPr>
                <w:ilvl w:val="0"/>
                <w:numId w:val="2"/>
              </w:numPr>
              <w:ind w:leftChars="0"/>
              <w:rPr>
                <w:rFonts w:ascii="標楷體" w:eastAsia="標楷體" w:hAnsi="標楷體"/>
                <w:sz w:val="22"/>
              </w:rPr>
            </w:pPr>
            <w:r w:rsidRPr="005E3396">
              <w:rPr>
                <w:rFonts w:ascii="標楷體" w:eastAsia="標楷體" w:hAnsi="標楷體" w:hint="eastAsia"/>
                <w:sz w:val="22"/>
              </w:rPr>
              <w:t>如督導有發現規劃設計有安全性、施工性及維護性疑義等情形如下，應記錄於「規劃設計問題及建議」欄位，</w:t>
            </w:r>
            <w:proofErr w:type="gramStart"/>
            <w:r w:rsidRPr="005E3396">
              <w:rPr>
                <w:rFonts w:ascii="標楷體" w:eastAsia="標楷體" w:hAnsi="標楷體" w:hint="eastAsia"/>
                <w:sz w:val="22"/>
              </w:rPr>
              <w:t>俾</w:t>
            </w:r>
            <w:proofErr w:type="gramEnd"/>
            <w:r w:rsidRPr="005E3396">
              <w:rPr>
                <w:rFonts w:ascii="標楷體" w:eastAsia="標楷體" w:hAnsi="標楷體" w:hint="eastAsia"/>
                <w:sz w:val="22"/>
              </w:rPr>
              <w:t>工程督導小組彙整提醒主辦機關，適時釐清或檢討改善：</w:t>
            </w:r>
          </w:p>
          <w:p w14:paraId="5199DD70" w14:textId="77777777" w:rsidR="005E3396" w:rsidRPr="005E3396" w:rsidRDefault="005E3396" w:rsidP="005E3396">
            <w:pPr>
              <w:pStyle w:val="a4"/>
              <w:ind w:leftChars="0" w:left="360"/>
              <w:rPr>
                <w:rFonts w:ascii="標楷體" w:eastAsia="標楷體" w:hAnsi="標楷體"/>
                <w:sz w:val="22"/>
              </w:rPr>
            </w:pPr>
            <w:r w:rsidRPr="005E3396">
              <w:rPr>
                <w:rFonts w:ascii="標楷體" w:eastAsia="標楷體" w:hAnsi="標楷體"/>
                <w:sz w:val="22"/>
              </w:rPr>
              <w:t>(</w:t>
            </w:r>
            <w:proofErr w:type="gramStart"/>
            <w:r w:rsidRPr="005E3396">
              <w:rPr>
                <w:rFonts w:ascii="標楷體" w:eastAsia="標楷體" w:hAnsi="標楷體" w:hint="eastAsia"/>
                <w:sz w:val="22"/>
              </w:rPr>
              <w:t>一</w:t>
            </w:r>
            <w:proofErr w:type="gramEnd"/>
            <w:r w:rsidRPr="005E3396">
              <w:rPr>
                <w:rFonts w:ascii="標楷體" w:eastAsia="標楷體" w:hAnsi="標楷體"/>
                <w:sz w:val="22"/>
              </w:rPr>
              <w:t>)</w:t>
            </w:r>
            <w:r w:rsidRPr="005E3396">
              <w:rPr>
                <w:rFonts w:ascii="標楷體" w:eastAsia="標楷體" w:hAnsi="標楷體" w:hint="eastAsia"/>
                <w:sz w:val="22"/>
              </w:rPr>
              <w:t>安全性：未依政府採購法第</w:t>
            </w:r>
            <w:r w:rsidRPr="005E3396">
              <w:rPr>
                <w:rFonts w:ascii="標楷體" w:eastAsia="標楷體" w:hAnsi="標楷體"/>
                <w:sz w:val="22"/>
              </w:rPr>
              <w:t>70</w:t>
            </w:r>
            <w:r w:rsidRPr="005E3396">
              <w:rPr>
                <w:rFonts w:ascii="標楷體" w:eastAsia="標楷體" w:hAnsi="標楷體" w:hint="eastAsia"/>
                <w:sz w:val="22"/>
              </w:rPr>
              <w:t>條之</w:t>
            </w:r>
            <w:r w:rsidRPr="005E3396">
              <w:rPr>
                <w:rFonts w:ascii="標楷體" w:eastAsia="標楷體" w:hAnsi="標楷體"/>
                <w:sz w:val="22"/>
              </w:rPr>
              <w:t>1</w:t>
            </w:r>
            <w:r w:rsidRPr="005E3396">
              <w:rPr>
                <w:rFonts w:ascii="標楷體" w:eastAsia="標楷體" w:hAnsi="標楷體" w:hint="eastAsia"/>
                <w:sz w:val="22"/>
              </w:rPr>
              <w:t>，依工程規模及特性，分析潛在施工危險，編製安全衛生圖說及規範，並量化編列安全衛生費用，規範引用不當、參數引用不妥適、應變措施規範不足、未考量地盤狀況、工法選用不當、規劃設計成果造成施工動線不良、臨時支撐型式及</w:t>
            </w:r>
            <w:r w:rsidRPr="005E3396">
              <w:rPr>
                <w:rFonts w:ascii="標楷體" w:eastAsia="標楷體" w:hAnsi="標楷體" w:hint="eastAsia"/>
                <w:sz w:val="22"/>
              </w:rPr>
              <w:lastRenderedPageBreak/>
              <w:t>數量不適當、安全監測項目及頻率不足、設計成果危及維護人員工作環境等。</w:t>
            </w:r>
          </w:p>
          <w:p w14:paraId="16D0E396" w14:textId="77777777" w:rsidR="005E3396" w:rsidRPr="005E3396" w:rsidRDefault="005E3396" w:rsidP="005E3396">
            <w:pPr>
              <w:pStyle w:val="a4"/>
              <w:ind w:leftChars="0" w:left="360"/>
              <w:rPr>
                <w:rFonts w:ascii="標楷體" w:eastAsia="標楷體" w:hAnsi="標楷體"/>
                <w:sz w:val="22"/>
              </w:rPr>
            </w:pPr>
            <w:r w:rsidRPr="005E3396">
              <w:rPr>
                <w:rFonts w:ascii="標楷體" w:eastAsia="標楷體" w:hAnsi="標楷體" w:hint="eastAsia"/>
                <w:sz w:val="22"/>
              </w:rPr>
              <w:t>(二)施工性：施工性不佳、設計界面整合不良、變更設計次數或金額不合理、進度的配置不合理等。</w:t>
            </w:r>
          </w:p>
          <w:p w14:paraId="7B5C2654" w14:textId="77777777" w:rsidR="005E3396" w:rsidRDefault="005E3396" w:rsidP="005E3396">
            <w:pPr>
              <w:pStyle w:val="a4"/>
              <w:ind w:leftChars="0" w:left="360"/>
              <w:rPr>
                <w:rFonts w:ascii="標楷體" w:eastAsia="標楷體" w:hAnsi="標楷體"/>
                <w:sz w:val="22"/>
              </w:rPr>
            </w:pPr>
            <w:r w:rsidRPr="005E3396">
              <w:rPr>
                <w:rFonts w:ascii="標楷體" w:eastAsia="標楷體" w:hAnsi="標楷體" w:hint="eastAsia"/>
                <w:sz w:val="22"/>
              </w:rPr>
              <w:t>(三)維護性：材料耐久性引用規範不當、維修材料取得不易、維護技術困難等。</w:t>
            </w:r>
          </w:p>
          <w:p w14:paraId="2BC8402B" w14:textId="730352F7" w:rsidR="005E3396" w:rsidRDefault="005E3396" w:rsidP="005E3396">
            <w:pPr>
              <w:pStyle w:val="a4"/>
              <w:numPr>
                <w:ilvl w:val="0"/>
                <w:numId w:val="2"/>
              </w:numPr>
              <w:ind w:leftChars="0"/>
              <w:rPr>
                <w:rFonts w:ascii="標楷體" w:eastAsia="標楷體" w:hAnsi="標楷體"/>
                <w:sz w:val="22"/>
              </w:rPr>
            </w:pPr>
            <w:r w:rsidRPr="005E3396">
              <w:rPr>
                <w:rFonts w:ascii="標楷體" w:eastAsia="標楷體" w:hAnsi="標楷體" w:hint="eastAsia"/>
                <w:sz w:val="22"/>
              </w:rPr>
              <w:t>工程督導時，若有規劃設計以外之其他尚待</w:t>
            </w:r>
            <w:proofErr w:type="gramStart"/>
            <w:r w:rsidRPr="005E3396">
              <w:rPr>
                <w:rFonts w:ascii="標楷體" w:eastAsia="標楷體" w:hAnsi="標楷體" w:hint="eastAsia"/>
                <w:sz w:val="22"/>
              </w:rPr>
              <w:t>釐</w:t>
            </w:r>
            <w:proofErr w:type="gramEnd"/>
            <w:r w:rsidRPr="005E3396">
              <w:rPr>
                <w:rFonts w:ascii="標楷體" w:eastAsia="標楷體" w:hAnsi="標楷體" w:hint="eastAsia"/>
                <w:sz w:val="22"/>
              </w:rPr>
              <w:t>清或專業人員須移送相關主管機關處置之處，或對受督導工程之建議，請先紀錄於「其他建議」欄位，俾進一步檢討處理。</w:t>
            </w:r>
          </w:p>
          <w:p w14:paraId="19821AA4" w14:textId="10F54F3B" w:rsidR="005E3396" w:rsidRPr="005E3396" w:rsidRDefault="005E3396" w:rsidP="005E3396">
            <w:pPr>
              <w:pStyle w:val="a4"/>
              <w:numPr>
                <w:ilvl w:val="0"/>
                <w:numId w:val="2"/>
              </w:numPr>
              <w:ind w:leftChars="0"/>
              <w:rPr>
                <w:rFonts w:ascii="標楷體" w:eastAsia="標楷體" w:hAnsi="標楷體"/>
                <w:sz w:val="22"/>
              </w:rPr>
            </w:pPr>
            <w:r w:rsidRPr="005E3396">
              <w:rPr>
                <w:rFonts w:ascii="標楷體" w:eastAsia="標楷體" w:hAnsi="標楷體" w:hint="eastAsia"/>
                <w:sz w:val="22"/>
              </w:rPr>
              <w:t>督導小組召開督導檢討會議後清場，再行召開督導品質缺失扣點會議。相關缺失請於督導時告知主辦機關等出席人員，</w:t>
            </w:r>
            <w:proofErr w:type="gramStart"/>
            <w:r w:rsidRPr="005E3396">
              <w:rPr>
                <w:rFonts w:ascii="標楷體" w:eastAsia="標楷體" w:hAnsi="標楷體" w:hint="eastAsia"/>
                <w:sz w:val="22"/>
              </w:rPr>
              <w:t>俾</w:t>
            </w:r>
            <w:proofErr w:type="gramEnd"/>
            <w:r w:rsidRPr="005E3396">
              <w:rPr>
                <w:rFonts w:ascii="標楷體" w:eastAsia="標楷體" w:hAnsi="標楷體" w:hint="eastAsia"/>
                <w:sz w:val="22"/>
              </w:rPr>
              <w:t>轉相關人員改善。</w:t>
            </w:r>
          </w:p>
        </w:tc>
      </w:tr>
    </w:tbl>
    <w:p w14:paraId="1F903CD7" w14:textId="77777777" w:rsidR="005E3396" w:rsidRPr="005E3396" w:rsidRDefault="005E3396" w:rsidP="005E3396">
      <w:pPr>
        <w:rPr>
          <w:rFonts w:ascii="標楷體" w:eastAsia="標楷體" w:hAnsi="標楷體"/>
        </w:rPr>
      </w:pPr>
    </w:p>
    <w:sectPr w:rsidR="005E3396" w:rsidRPr="005E3396" w:rsidSect="005E3396">
      <w:pgSz w:w="11906" w:h="16838"/>
      <w:pgMar w:top="709" w:right="1133" w:bottom="851"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72B2B" w14:textId="77777777" w:rsidR="00A81877" w:rsidRDefault="00A81877" w:rsidP="00450AF5">
      <w:r>
        <w:separator/>
      </w:r>
    </w:p>
  </w:endnote>
  <w:endnote w:type="continuationSeparator" w:id="0">
    <w:p w14:paraId="122C0104" w14:textId="77777777" w:rsidR="00A81877" w:rsidRDefault="00A81877" w:rsidP="0045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969FF" w14:textId="77777777" w:rsidR="00A81877" w:rsidRDefault="00A81877" w:rsidP="00450AF5">
      <w:r>
        <w:separator/>
      </w:r>
    </w:p>
  </w:footnote>
  <w:footnote w:type="continuationSeparator" w:id="0">
    <w:p w14:paraId="58C46124" w14:textId="77777777" w:rsidR="00A81877" w:rsidRDefault="00A81877" w:rsidP="00450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78D"/>
    <w:multiLevelType w:val="hybridMultilevel"/>
    <w:tmpl w:val="0120822A"/>
    <w:lvl w:ilvl="0" w:tplc="15A4B1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55949FF"/>
    <w:multiLevelType w:val="hybridMultilevel"/>
    <w:tmpl w:val="904A0462"/>
    <w:lvl w:ilvl="0" w:tplc="13B8E1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F314EE0"/>
    <w:multiLevelType w:val="hybridMultilevel"/>
    <w:tmpl w:val="39C0C8A8"/>
    <w:lvl w:ilvl="0" w:tplc="2ECCA64C">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396"/>
    <w:rsid w:val="0021145F"/>
    <w:rsid w:val="00450AF5"/>
    <w:rsid w:val="005E3396"/>
    <w:rsid w:val="00951D8B"/>
    <w:rsid w:val="00A81877"/>
    <w:rsid w:val="00B01F04"/>
    <w:rsid w:val="00CD1510"/>
    <w:rsid w:val="00D136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E0A"/>
  <w15:docId w15:val="{38EFEEA3-BA64-44D9-BE66-ED23865B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339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3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3396"/>
    <w:pPr>
      <w:ind w:leftChars="200" w:left="480"/>
    </w:pPr>
  </w:style>
  <w:style w:type="paragraph" w:styleId="a5">
    <w:name w:val="header"/>
    <w:basedOn w:val="a"/>
    <w:link w:val="a6"/>
    <w:uiPriority w:val="99"/>
    <w:unhideWhenUsed/>
    <w:rsid w:val="00450AF5"/>
    <w:pPr>
      <w:tabs>
        <w:tab w:val="center" w:pos="4153"/>
        <w:tab w:val="right" w:pos="8306"/>
      </w:tabs>
      <w:snapToGrid w:val="0"/>
    </w:pPr>
    <w:rPr>
      <w:sz w:val="20"/>
      <w:szCs w:val="20"/>
    </w:rPr>
  </w:style>
  <w:style w:type="character" w:customStyle="1" w:styleId="a6">
    <w:name w:val="頁首 字元"/>
    <w:basedOn w:val="a0"/>
    <w:link w:val="a5"/>
    <w:uiPriority w:val="99"/>
    <w:rsid w:val="00450AF5"/>
    <w:rPr>
      <w:sz w:val="20"/>
      <w:szCs w:val="20"/>
    </w:rPr>
  </w:style>
  <w:style w:type="paragraph" w:styleId="a7">
    <w:name w:val="footer"/>
    <w:basedOn w:val="a"/>
    <w:link w:val="a8"/>
    <w:uiPriority w:val="99"/>
    <w:unhideWhenUsed/>
    <w:rsid w:val="00450AF5"/>
    <w:pPr>
      <w:tabs>
        <w:tab w:val="center" w:pos="4153"/>
        <w:tab w:val="right" w:pos="8306"/>
      </w:tabs>
      <w:snapToGrid w:val="0"/>
    </w:pPr>
    <w:rPr>
      <w:sz w:val="20"/>
      <w:szCs w:val="20"/>
    </w:rPr>
  </w:style>
  <w:style w:type="character" w:customStyle="1" w:styleId="a8">
    <w:name w:val="頁尾 字元"/>
    <w:basedOn w:val="a0"/>
    <w:link w:val="a7"/>
    <w:uiPriority w:val="99"/>
    <w:rsid w:val="00450A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SandyWu</dc:creator>
  <cp:keywords/>
  <dc:description/>
  <cp:lastModifiedBy>小宏鄧</cp:lastModifiedBy>
  <cp:revision>7</cp:revision>
  <dcterms:created xsi:type="dcterms:W3CDTF">2022-06-21T01:44:00Z</dcterms:created>
  <dcterms:modified xsi:type="dcterms:W3CDTF">2024-07-19T02:09:00Z</dcterms:modified>
</cp:coreProperties>
</file>