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B9531C" w14:textId="77777777" w:rsidR="00C1312D" w:rsidRDefault="00524F1F">
      <w:pPr>
        <w:pStyle w:val="a3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14:paraId="05B647D8" w14:textId="77777777" w:rsidR="00C1312D" w:rsidRDefault="00524F1F">
      <w:pPr>
        <w:pStyle w:val="a4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>
        <w:pict w14:anchorId="3DF13AA0">
          <v:rect id="_x0000_i1025" style="width:0;height:1.5pt" o:hralign="center" o:hrstd="t" o:hr="t" fillcolor="#a0a0a0" stroked="f"/>
        </w:pict>
      </w:r>
    </w:p>
    <w:p w14:paraId="3CEEE7CF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5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C1312D" w14:paraId="0EEEAB08" w14:textId="77777777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ED6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C1312D" w14:paraId="02960AC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9BA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node_exporter service running on the EC2 instance. Use the following command to show that the system is running: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sudo systemctl status node_exporter</w:t>
            </w:r>
          </w:p>
        </w:tc>
      </w:tr>
      <w:tr w:rsidR="00C1312D" w14:paraId="0B26124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E7A" w14:textId="6485C833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68240D95" wp14:editId="50F51079">
                  <wp:extent cx="6896100" cy="32670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9F383B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041C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14:paraId="38E2899A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(CPU, RAM, Disk,  Network)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B435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C1312D" w14:paraId="553A1FCE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D9D" w14:textId="47E94267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 w:hint="eastAsia"/>
                <w:i/>
                <w:color w:val="2E3D49"/>
              </w:rPr>
              <w:t>CPU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561" w14:textId="6A4AF41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6611E341" wp14:editId="76E27FBA">
                  <wp:extent cx="4835525" cy="1657985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CFDB46F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C4F" w14:textId="79250751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/>
                <w:i/>
                <w:color w:val="2E3D49"/>
              </w:rPr>
              <w:lastRenderedPageBreak/>
              <w:t>RAM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0CF" w14:textId="14ACB9C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40430B0A" wp14:editId="43DD1CF5">
                  <wp:extent cx="4835525" cy="143383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0DC6F48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DB12" w14:textId="7664B1F5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Disk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05B9" w14:textId="2DFBEC40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2729AC66" wp14:editId="4C27CD4D">
                  <wp:extent cx="4835525" cy="1431925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B88D80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1EB5" w14:textId="7812BC53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Network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E1D8" w14:textId="5989929F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0AE6687F" wp14:editId="50409B10">
                  <wp:extent cx="4835525" cy="1439545"/>
                  <wp:effectExtent l="0" t="0" r="317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34DDBFA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BEF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C1312D" w14:paraId="4F942BA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3F03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C1312D" w14:paraId="137550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682" w14:textId="3AD5F6E1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and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,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is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responsible for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p</w:t>
            </w:r>
            <w:r w:rsidRPr="006D7F4B">
              <w:rPr>
                <w:rFonts w:ascii="Open Sans" w:eastAsia="Open Sans" w:hAnsi="Open Sans" w:cs="Open Sans"/>
                <w:color w:val="2E3D49"/>
              </w:rPr>
              <w:t>lanning system patches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or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updates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Executes the release, and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verify everything is correct.</w:t>
            </w:r>
          </w:p>
        </w:tc>
      </w:tr>
      <w:tr w:rsidR="00C1312D" w14:paraId="028854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FB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2. The development team is in the early stages of planning to build a new </w:t>
            </w:r>
            <w:r>
              <w:rPr>
                <w:rFonts w:ascii="Open Sans" w:eastAsia="Open Sans" w:hAnsi="Open Sans" w:cs="Open Sans"/>
                <w:color w:val="2E3D49"/>
              </w:rPr>
              <w:t>product. Identify two roles of the SRE team that should be invited to the meeting and why.</w:t>
            </w:r>
          </w:p>
        </w:tc>
      </w:tr>
      <w:tr w:rsidR="00C1312D" w14:paraId="3DB54A1F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EF8" w14:textId="66A06DF8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Team Lead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Forms workflows of the team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System Architect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create the base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</w:t>
            </w:r>
            <w:r>
              <w:rPr>
                <w:rFonts w:ascii="Open Sans" w:eastAsia="Open Sans" w:hAnsi="Open Sans" w:cs="Open Sans"/>
                <w:color w:val="2E3D49"/>
              </w:rPr>
              <w:t>.</w:t>
            </w:r>
          </w:p>
        </w:tc>
      </w:tr>
      <w:tr w:rsidR="00C1312D" w14:paraId="08114D3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290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C1312D" w14:paraId="1531A9C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BD80" w14:textId="6241A15F" w:rsidR="00C1312D" w:rsidRDefault="00775748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775748">
              <w:rPr>
                <w:rFonts w:ascii="Open Sans" w:eastAsia="Open Sans" w:hAnsi="Open Sans" w:cs="Open Sans"/>
                <w:color w:val="2E3D49"/>
              </w:rPr>
              <w:t>Release Manager</w:t>
            </w:r>
            <w:r w:rsidRPr="00775748">
              <w:rPr>
                <w:rFonts w:ascii="Open Sans" w:eastAsia="Open Sans" w:hAnsi="Open Sans" w:cs="Open Sans"/>
                <w:color w:val="2E3D49"/>
              </w:rPr>
              <w:t xml:space="preserve"> is responsible for </w:t>
            </w:r>
            <w:r w:rsidRPr="00775748">
              <w:rPr>
                <w:rFonts w:ascii="Open Sans" w:eastAsia="Open Sans" w:hAnsi="Open Sans" w:cs="Open Sans"/>
                <w:color w:val="2E3D49"/>
              </w:rPr>
              <w:t>rolled back</w:t>
            </w:r>
            <w:r w:rsidRPr="00775748">
              <w:rPr>
                <w:rFonts w:ascii="Open Sans" w:eastAsia="Open Sans" w:hAnsi="Open Sans" w:cs="Open Sans"/>
                <w:color w:val="2E3D49"/>
              </w:rPr>
              <w:t xml:space="preserve"> the system.</w:t>
            </w:r>
          </w:p>
        </w:tc>
      </w:tr>
    </w:tbl>
    <w:p w14:paraId="2D4AD557" w14:textId="77777777" w:rsidR="00C1312D" w:rsidRDefault="00C1312D">
      <w:pPr>
        <w:rPr>
          <w:rFonts w:ascii="Open Sans" w:eastAsia="Open Sans" w:hAnsi="Open Sans" w:cs="Open Sans"/>
        </w:rPr>
      </w:pPr>
    </w:p>
    <w:p w14:paraId="2AE73E3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b4ckjil5fcb2" w:colFirst="0" w:colLast="0"/>
      <w:bookmarkEnd w:id="3"/>
      <w:r>
        <w:br w:type="page"/>
      </w:r>
    </w:p>
    <w:p w14:paraId="044B05D3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4" w:name="_q3uil49jdfn3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6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0A62A100" w14:textId="77777777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F75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C1312D" w14:paraId="6A0E594F" w14:textId="77777777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A25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C1312D" w14:paraId="61F2E823" w14:textId="77777777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A8F" w14:textId="5A40BFA8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 w:rsidRPr="006F5E40">
              <w:rPr>
                <w:rFonts w:ascii="Open Sans" w:eastAsia="Open Sans" w:hAnsi="Open Sans" w:cs="Open Sans"/>
                <w:i/>
                <w:color w:val="2E3D49"/>
              </w:rPr>
              <w:drawing>
                <wp:inline distT="0" distB="0" distL="0" distR="0" wp14:anchorId="01057C4F" wp14:editId="4A7E81DE">
                  <wp:extent cx="6902450" cy="2486660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9D124E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EE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screenshot of the Grafana notification which shows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the summary of the issue and when it occurred.</w:t>
            </w:r>
          </w:p>
        </w:tc>
      </w:tr>
      <w:tr w:rsidR="00C1312D" w14:paraId="5022F0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815" w14:textId="71FED2A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3BE6087B" wp14:editId="7335CCCD">
                  <wp:extent cx="6902450" cy="345567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1364D5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BCCF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C1312D" w14:paraId="2F922BA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7513" w14:textId="78FB3218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8DD6C" wp14:editId="55FD7EED">
                  <wp:extent cx="6902450" cy="1972945"/>
                  <wp:effectExtent l="0" t="0" r="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15FA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5" w:name="_th67ivn5rhnm" w:colFirst="0" w:colLast="0"/>
      <w:bookmarkEnd w:id="5"/>
      <w:r>
        <w:br w:type="page"/>
      </w:r>
    </w:p>
    <w:p w14:paraId="6ADFC6DC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6" w:name="_bq7almfa6pe8" w:colFirst="0" w:colLast="0"/>
      <w:bookmarkEnd w:id="6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7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246722F7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D86A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C1312D" w14:paraId="7819651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2A0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A62E06B" wp14:editId="6E484FF8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82ACC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1A4D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</w:t>
            </w:r>
            <w:r>
              <w:rPr>
                <w:rFonts w:ascii="Open Sans" w:eastAsia="Open Sans" w:hAnsi="Open Sans" w:cs="Open Sans"/>
              </w:rPr>
              <w:t xml:space="preserve">a. Given the above graph, where does it show that the API endpoint is down? Where on the graph does this show that the API is healthy again? </w:t>
            </w:r>
          </w:p>
        </w:tc>
      </w:tr>
      <w:tr w:rsidR="00C1312D" w14:paraId="27DE5C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8C5E" w14:textId="579D5E62" w:rsidR="0028363A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15:2</w:t>
            </w:r>
            <w:r w:rsidR="00480A91" w:rsidRPr="00865F17">
              <w:rPr>
                <w:rFonts w:ascii="Open Sans" w:hAnsi="Open Sans" w:cs="Open Sans"/>
              </w:rPr>
              <w:t>7:30</w:t>
            </w:r>
          </w:p>
          <w:p w14:paraId="6C2A251B" w14:textId="35ABAB2D" w:rsidR="00C1312D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15:2</w:t>
            </w:r>
            <w:r w:rsidR="00480A91" w:rsidRPr="00865F17">
              <w:rPr>
                <w:rFonts w:ascii="Open Sans" w:hAnsi="Open Sans" w:cs="Open Sans"/>
              </w:rPr>
              <w:t>3:30</w:t>
            </w:r>
          </w:p>
        </w:tc>
      </w:tr>
      <w:tr w:rsidR="00C1312D" w14:paraId="233D1A56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5B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C1312D" w14:paraId="6F0573F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16F3" w14:textId="54243DD9" w:rsidR="00C1312D" w:rsidRPr="00865F17" w:rsidRDefault="0028363A">
            <w:pPr>
              <w:spacing w:line="240" w:lineRule="auto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Customers will not be able to use</w:t>
            </w:r>
            <w:r w:rsidRPr="00865F17">
              <w:rPr>
                <w:rFonts w:ascii="Open Sans" w:hAnsi="Open Sans" w:cs="Open Sans"/>
              </w:rPr>
              <w:t xml:space="preserve"> the service, </w:t>
            </w:r>
            <w:r w:rsidR="00480A91" w:rsidRPr="00865F17">
              <w:rPr>
                <w:rFonts w:ascii="Open Sans" w:hAnsi="Open Sans" w:cs="Open Sans"/>
              </w:rPr>
              <w:t>they</w:t>
            </w:r>
            <w:r w:rsidRPr="00865F17">
              <w:rPr>
                <w:rFonts w:ascii="Open Sans" w:hAnsi="Open Sans" w:cs="Open Sans"/>
              </w:rPr>
              <w:t xml:space="preserve"> have to call the engineer to fix the service.</w:t>
            </w:r>
          </w:p>
        </w:tc>
      </w:tr>
      <w:tr w:rsidR="00C1312D" w14:paraId="4210ADC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D492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C1312D" w14:paraId="2A0F397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CE6" w14:textId="4F278DF2" w:rsidR="00C1312D" w:rsidRPr="00480A91" w:rsidRDefault="00480A91" w:rsidP="00480A91">
            <w:pPr>
              <w:spacing w:line="240" w:lineRule="auto"/>
              <w:rPr>
                <w:rFonts w:ascii="Open Sans" w:hAnsi="Open Sans" w:cs="Open Sans" w:hint="eastAsia"/>
              </w:rPr>
            </w:pPr>
            <w:r>
              <w:rPr>
                <w:rFonts w:ascii="Open Sans" w:hAnsi="Open Sans" w:cs="Open Sans" w:hint="eastAsia"/>
              </w:rPr>
              <w:t>R</w:t>
            </w:r>
            <w:r>
              <w:rPr>
                <w:rFonts w:ascii="Open Sans" w:hAnsi="Open Sans" w:cs="Open Sans"/>
              </w:rPr>
              <w:t xml:space="preserve">eports when endpoint </w:t>
            </w:r>
            <w:r w:rsidR="006721CF">
              <w:rPr>
                <w:rFonts w:ascii="Open Sans" w:hAnsi="Open Sans" w:cs="Open Sans"/>
              </w:rPr>
              <w:t>i</w:t>
            </w:r>
            <w:r>
              <w:rPr>
                <w:rFonts w:ascii="Open Sans" w:hAnsi="Open Sans" w:cs="Open Sans"/>
              </w:rPr>
              <w:t>s unavailable</w:t>
            </w:r>
            <w:r w:rsidR="006721CF">
              <w:rPr>
                <w:rFonts w:ascii="Open Sans" w:hAnsi="Open Sans" w:cs="Open Sans"/>
              </w:rPr>
              <w:t>.</w:t>
            </w:r>
          </w:p>
        </w:tc>
      </w:tr>
    </w:tbl>
    <w:p w14:paraId="251C4FC4" w14:textId="77777777" w:rsidR="00C1312D" w:rsidRDefault="00524F1F">
      <w:pPr>
        <w:rPr>
          <w:rFonts w:ascii="Open Sans" w:eastAsia="Open Sans" w:hAnsi="Open Sans" w:cs="Open Sans"/>
        </w:rPr>
      </w:pPr>
      <w:r>
        <w:br w:type="page"/>
      </w:r>
    </w:p>
    <w:p w14:paraId="4A2CDB42" w14:textId="77777777" w:rsidR="00C1312D" w:rsidRDefault="00C1312D">
      <w:pPr>
        <w:rPr>
          <w:rFonts w:ascii="Open Sans" w:eastAsia="Open Sans" w:hAnsi="Open Sans" w:cs="Open Sans"/>
        </w:rPr>
      </w:pPr>
    </w:p>
    <w:tbl>
      <w:tblPr>
        <w:tblStyle w:val="a8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12F65901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50A3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C1312D" w14:paraId="041CFE0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6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730DAE5" wp14:editId="584A827E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D8DE2B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042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C1312D" w14:paraId="0EFE6CA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3C9" w14:textId="77777777" w:rsidR="00C1312D" w:rsidRDefault="003B32ED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 w:hint="eastAsia"/>
                <w:i/>
                <w:color w:val="2E3D49"/>
              </w:rPr>
              <w:t>1</w:t>
            </w:r>
            <w:r>
              <w:rPr>
                <w:rFonts w:ascii="Open Sans" w:hAnsi="Open Sans" w:cs="Open Sans"/>
                <w:i/>
                <w:color w:val="2E3D49"/>
              </w:rPr>
              <w:t>0.0.0.68:9100</w:t>
            </w:r>
          </w:p>
          <w:p w14:paraId="673FA088" w14:textId="5ACF1E8D" w:rsidR="003B32ED" w:rsidRPr="003B32ED" w:rsidRDefault="00FC2245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 w:hint="eastAsia"/>
                <w:i/>
                <w:color w:val="2E3D49"/>
              </w:rPr>
            </w:pPr>
            <w:r>
              <w:rPr>
                <w:rFonts w:ascii="Open Sans" w:hAnsi="Open Sans" w:cs="Open Sans" w:hint="eastAsia"/>
                <w:i/>
                <w:color w:val="2E3D49"/>
              </w:rPr>
              <w:t>3</w:t>
            </w:r>
            <w:r>
              <w:rPr>
                <w:rFonts w:ascii="Open Sans" w:hAnsi="Open Sans" w:cs="Open Sans"/>
                <w:i/>
                <w:color w:val="2E3D49"/>
              </w:rPr>
              <w:t>500 bytes</w:t>
            </w:r>
          </w:p>
        </w:tc>
      </w:tr>
      <w:tr w:rsidR="00C1312D" w14:paraId="23B8AAF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38E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C1312D" w14:paraId="25D653B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EADE" w14:textId="4A5886A4" w:rsidR="00C1312D" w:rsidRDefault="006E3799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6E3799">
              <w:rPr>
                <w:rFonts w:ascii="Open Sans" w:eastAsia="Open Sans" w:hAnsi="Open Sans" w:cs="Open Sans"/>
              </w:rPr>
              <w:t>Monitoring Engineer</w:t>
            </w:r>
            <w:r>
              <w:rPr>
                <w:rFonts w:ascii="Open Sans" w:eastAsia="Open Sans" w:hAnsi="Open Sans" w:cs="Open Sans"/>
              </w:rPr>
              <w:t xml:space="preserve">, Because Monitoring Engineer have to </w:t>
            </w:r>
            <w:r w:rsidRPr="006E3799">
              <w:rPr>
                <w:rFonts w:ascii="Open Sans" w:eastAsia="Open Sans" w:hAnsi="Open Sans" w:cs="Open Sans"/>
              </w:rPr>
              <w:t>creat</w:t>
            </w:r>
            <w:r w:rsidR="003E2ECD">
              <w:rPr>
                <w:rFonts w:ascii="Open Sans" w:eastAsia="Open Sans" w:hAnsi="Open Sans" w:cs="Open Sans"/>
              </w:rPr>
              <w:t>e</w:t>
            </w:r>
            <w:r w:rsidRPr="006E3799">
              <w:rPr>
                <w:rFonts w:ascii="Open Sans" w:eastAsia="Open Sans" w:hAnsi="Open Sans" w:cs="Open Sans"/>
              </w:rPr>
              <w:t xml:space="preserve"> alert rules</w:t>
            </w:r>
            <w:r w:rsidRPr="003E2ECD">
              <w:rPr>
                <w:rFonts w:ascii="Open Sans" w:eastAsia="Open Sans" w:hAnsi="Open Sans" w:cs="Open Sans"/>
              </w:rPr>
              <w:t xml:space="preserve"> </w:t>
            </w:r>
            <w:r w:rsidR="003E2ECD" w:rsidRPr="003E2ECD">
              <w:rPr>
                <w:rFonts w:ascii="Open Sans" w:eastAsia="Open Sans" w:hAnsi="Open Sans" w:cs="Open Sans"/>
              </w:rPr>
              <w:t xml:space="preserve">with this </w:t>
            </w:r>
            <w:r w:rsidRPr="003E2ECD">
              <w:rPr>
                <w:rFonts w:ascii="Open Sans" w:eastAsia="Open Sans" w:hAnsi="Open Sans" w:cs="Open Sans"/>
              </w:rPr>
              <w:t>dashboard</w:t>
            </w:r>
            <w:r w:rsidR="003E2ECD" w:rsidRPr="003E2ECD">
              <w:rPr>
                <w:rFonts w:ascii="Open Sans" w:eastAsia="Open Sans" w:hAnsi="Open Sans" w:cs="Open Sans"/>
              </w:rPr>
              <w:t>.</w:t>
            </w:r>
          </w:p>
        </w:tc>
      </w:tr>
    </w:tbl>
    <w:p w14:paraId="2A5754B3" w14:textId="77777777" w:rsidR="00C1312D" w:rsidRDefault="00C1312D">
      <w:pPr>
        <w:pStyle w:val="1"/>
      </w:pPr>
      <w:bookmarkStart w:id="7" w:name="_w3ore3d81f1g" w:colFirst="0" w:colLast="0"/>
      <w:bookmarkEnd w:id="7"/>
    </w:p>
    <w:p w14:paraId="7359251A" w14:textId="77777777" w:rsidR="00C1312D" w:rsidRDefault="00C1312D">
      <w:pPr>
        <w:pStyle w:val="1"/>
      </w:pPr>
      <w:bookmarkStart w:id="8" w:name="_9z183mt07l5z" w:colFirst="0" w:colLast="0"/>
      <w:bookmarkEnd w:id="8"/>
    </w:p>
    <w:sectPr w:rsidR="00C1312D">
      <w:footerReference w:type="default" r:id="rId1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B18D" w14:textId="77777777" w:rsidR="00524F1F" w:rsidRDefault="00524F1F">
      <w:pPr>
        <w:spacing w:line="240" w:lineRule="auto"/>
      </w:pPr>
      <w:r>
        <w:separator/>
      </w:r>
    </w:p>
  </w:endnote>
  <w:endnote w:type="continuationSeparator" w:id="0">
    <w:p w14:paraId="156188DF" w14:textId="77777777" w:rsidR="00524F1F" w:rsidRDefault="00524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2A88" w14:textId="77777777" w:rsidR="00C1312D" w:rsidRDefault="00524F1F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7F31437C" wp14:editId="1FF6D732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85D2" w14:textId="77777777" w:rsidR="00524F1F" w:rsidRDefault="00524F1F">
      <w:pPr>
        <w:spacing w:line="240" w:lineRule="auto"/>
      </w:pPr>
      <w:r>
        <w:separator/>
      </w:r>
    </w:p>
  </w:footnote>
  <w:footnote w:type="continuationSeparator" w:id="0">
    <w:p w14:paraId="2EACA490" w14:textId="77777777" w:rsidR="00524F1F" w:rsidRDefault="00524F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20B"/>
    <w:multiLevelType w:val="hybridMultilevel"/>
    <w:tmpl w:val="8E00042C"/>
    <w:lvl w:ilvl="0" w:tplc="1A9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CA154B"/>
    <w:multiLevelType w:val="hybridMultilevel"/>
    <w:tmpl w:val="40CAF04A"/>
    <w:lvl w:ilvl="0" w:tplc="456C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6252C"/>
    <w:multiLevelType w:val="hybridMultilevel"/>
    <w:tmpl w:val="A5E83684"/>
    <w:lvl w:ilvl="0" w:tplc="409E7E0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2E3D4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2D"/>
    <w:rsid w:val="0028363A"/>
    <w:rsid w:val="003B32ED"/>
    <w:rsid w:val="003E2ECD"/>
    <w:rsid w:val="00480A91"/>
    <w:rsid w:val="00524F1F"/>
    <w:rsid w:val="006721CF"/>
    <w:rsid w:val="006D7F4B"/>
    <w:rsid w:val="006E3799"/>
    <w:rsid w:val="006F5E40"/>
    <w:rsid w:val="00775748"/>
    <w:rsid w:val="00865F17"/>
    <w:rsid w:val="00C1312D"/>
    <w:rsid w:val="00E50BC9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CF97"/>
  <w15:docId w15:val="{B2913453-A35F-4546-8A36-6B5743F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83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卓勳 李</cp:lastModifiedBy>
  <cp:revision>8</cp:revision>
  <dcterms:created xsi:type="dcterms:W3CDTF">2022-07-20T13:01:00Z</dcterms:created>
  <dcterms:modified xsi:type="dcterms:W3CDTF">2022-07-20T13:59:00Z</dcterms:modified>
</cp:coreProperties>
</file>