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添加到层级</w:t>
      </w:r>
      <w:r>
        <w:rPr>
          <w:rFonts w:hint="default"/>
          <w:lang w:val="en-US" w:eastAsia="zh-CN"/>
        </w:rPr>
        <w:t xml:space="preserve"> Level/Triggers</w:t>
      </w:r>
      <w:r>
        <w:rPr>
          <w:rFonts w:hint="eastAsia"/>
          <w:lang w:val="en-US" w:eastAsia="zh-CN"/>
        </w:rPr>
        <w:t>下面</w:t>
      </w:r>
    </w:p>
    <w:p>
      <w:r>
        <w:drawing>
          <wp:inline distT="0" distB="0" distL="114300" distR="114300">
            <wp:extent cx="2137410" cy="2080260"/>
            <wp:effectExtent l="0" t="0" r="1524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所有的触发器名字，必须和原有触发器名字一一对应。</w:t>
      </w:r>
    </w:p>
    <w:p>
      <w:r>
        <w:drawing>
          <wp:inline distT="0" distB="0" distL="114300" distR="114300">
            <wp:extent cx="4552950" cy="3089275"/>
            <wp:effectExtent l="0" t="0" r="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触发器需要绑定两个组件Collider和GameEvent：</w:t>
      </w:r>
    </w:p>
    <w:p>
      <w:r>
        <w:drawing>
          <wp:inline distT="0" distB="0" distL="114300" distR="114300">
            <wp:extent cx="2573655" cy="2780030"/>
            <wp:effectExtent l="0" t="0" r="1714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Collider</w:t>
      </w:r>
      <w:r>
        <w:rPr>
          <w:rFonts w:hint="eastAsia"/>
          <w:lang w:val="en-US" w:eastAsia="zh-CN"/>
        </w:rPr>
        <w:t>是表示触发区域，GameEvent表示触发事件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EventTargets</w:t>
      </w:r>
      <w:r>
        <w:rPr>
          <w:rFonts w:hint="eastAsia"/>
          <w:lang w:val="en-US" w:eastAsia="zh-CN"/>
        </w:rPr>
        <w:t>：用于标记交互对象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InteractiveEventId :</w:t>
      </w:r>
      <w:r>
        <w:rPr>
          <w:rFonts w:hint="eastAsia"/>
          <w:lang w:val="en-US" w:eastAsia="zh-CN"/>
        </w:rPr>
        <w:t>点击交互后触发的事件ID， -1为无事件，下同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UseItemEventId</w:t>
      </w:r>
      <w:r>
        <w:rPr>
          <w:rFonts w:hint="eastAsia"/>
          <w:lang w:val="en-US" w:eastAsia="zh-CN"/>
        </w:rPr>
        <w:t>：使用道具的触发事件ID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Enter Event Id</w:t>
      </w:r>
      <w:r>
        <w:rPr>
          <w:rFonts w:hint="eastAsia"/>
          <w:lang w:val="en-US" w:eastAsia="zh-CN"/>
        </w:rPr>
        <w:t>：进入区域后触发的事件ID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InteractiveInfo</w:t>
      </w:r>
      <w:r>
        <w:rPr>
          <w:rFonts w:hint="eastAsia"/>
          <w:lang w:val="en-US" w:eastAsia="zh-CN"/>
        </w:rPr>
        <w:t>：显示在右下角的按钮名字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IsOpenChest</w:t>
      </w:r>
      <w:r>
        <w:rPr>
          <w:rFonts w:hint="eastAsia"/>
          <w:lang w:val="en-US" w:eastAsia="zh-CN"/>
        </w:rPr>
        <w:t>：表示是否是一个宝箱，见宝箱类触发器。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宝箱类触发器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宝箱类型需要进行配置，以达到拾取宝箱后可以将宝箱标记为打开状态（因为没做打开的动画，目前是直接先消失）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1、将GameEvent组件的 </w:t>
      </w:r>
      <w:r>
        <w:rPr>
          <w:rFonts w:hint="default"/>
          <w:lang w:val="en-US" w:eastAsia="zh-CN"/>
        </w:rPr>
        <w:t>Is Open Chest</w:t>
      </w:r>
      <w:r>
        <w:rPr>
          <w:rFonts w:hint="eastAsia"/>
          <w:lang w:val="en-US" w:eastAsia="zh-CN"/>
        </w:rPr>
        <w:t>选项勾选</w:t>
      </w:r>
    </w:p>
    <w:p>
      <w:r>
        <w:drawing>
          <wp:inline distT="0" distB="0" distL="114300" distR="114300">
            <wp:extent cx="2971800" cy="1848485"/>
            <wp:effectExtent l="0" t="0" r="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左键点击需要打开的宝箱对象，点击</w:t>
      </w:r>
      <w:r>
        <w:rPr>
          <w:rFonts w:hint="default"/>
          <w:lang w:val="en-US" w:eastAsia="zh-CN"/>
        </w:rPr>
        <w:t>Inspector</w:t>
      </w:r>
      <w:r>
        <w:rPr>
          <w:rFonts w:hint="eastAsia"/>
          <w:lang w:val="en-US" w:eastAsia="zh-CN"/>
        </w:rPr>
        <w:t>栏最底端的</w:t>
      </w:r>
      <w:r>
        <w:rPr>
          <w:rFonts w:hint="default"/>
          <w:lang w:val="en-US" w:eastAsia="zh-CN"/>
        </w:rPr>
        <w:t>AddComponent</w:t>
      </w:r>
      <w:r>
        <w:rPr>
          <w:rFonts w:hint="eastAsia"/>
          <w:lang w:val="en-US" w:eastAsia="zh-CN"/>
        </w:rPr>
        <w:t>输入MapChest，添加上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67940" cy="1337945"/>
            <wp:effectExtent l="0" t="0" r="381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42720" cy="1605915"/>
            <wp:effectExtent l="0" t="0" r="508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18740" cy="14185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常见问题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Trigger ID</w:t>
      </w:r>
      <w:r>
        <w:rPr>
          <w:rFonts w:hint="eastAsia"/>
          <w:lang w:val="en-US" w:eastAsia="zh-CN"/>
        </w:rPr>
        <w:t>和原Trigger ID没有完全对应，以修复后的 73</w:t>
      </w:r>
      <w:r>
        <w:rPr>
          <w:rFonts w:hint="default"/>
          <w:lang w:val="en-US" w:eastAsia="zh-CN"/>
        </w:rPr>
        <w:t>_lingshedao</w:t>
      </w:r>
      <w:r>
        <w:rPr>
          <w:rFonts w:hint="eastAsia"/>
          <w:lang w:val="en-US" w:eastAsia="zh-CN"/>
        </w:rPr>
        <w:t xml:space="preserve"> 为例子：</w:t>
      </w:r>
    </w:p>
    <w:p>
      <w:r>
        <w:drawing>
          <wp:inline distT="0" distB="0" distL="114300" distR="114300">
            <wp:extent cx="3343275" cy="234378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6765" cy="2257425"/>
            <wp:effectExtent l="0" t="0" r="698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6561CA"/>
    <w:multiLevelType w:val="singleLevel"/>
    <w:tmpl w:val="D36561C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3760E"/>
    <w:rsid w:val="06B40F23"/>
    <w:rsid w:val="08C32D05"/>
    <w:rsid w:val="0943450A"/>
    <w:rsid w:val="0C550716"/>
    <w:rsid w:val="110D21DF"/>
    <w:rsid w:val="18365A7D"/>
    <w:rsid w:val="19A53476"/>
    <w:rsid w:val="1C0537B0"/>
    <w:rsid w:val="1C3C6D94"/>
    <w:rsid w:val="26F56A60"/>
    <w:rsid w:val="2D3A4B29"/>
    <w:rsid w:val="2FE90DB8"/>
    <w:rsid w:val="3F374E35"/>
    <w:rsid w:val="405E36C1"/>
    <w:rsid w:val="45573005"/>
    <w:rsid w:val="4A546887"/>
    <w:rsid w:val="500E12C2"/>
    <w:rsid w:val="594B4E79"/>
    <w:rsid w:val="6E10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2020-12-19T09:10:00Z</dcterms:created>
  <dc:creator>cg</dc:creator>
  <cp:lastModifiedBy>chenggong</cp:lastModifiedBy>
  <dcterms:modified xsi:type="dcterms:W3CDTF">2020-12-19T09:26:36Z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