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iragino Kaku Gothic ProN" w:hAnsi="Hiragino Kaku Gothic ProN" w:eastAsia="Hiragino Kaku Gothic ProN"/>
          <w:b/>
          <w:color w:val="0E7A8A"/>
          <w:sz w:val="34"/>
        </w:rPr>
        <w:t>First Stage収録カンペ — 2分プレゼン(3人版)</w:t>
      </w:r>
    </w:p>
    <w:p>
      <w:pPr>
        <w:jc w:val="center"/>
      </w:pPr>
      <w:r>
        <w:rPr>
          <w:rFonts w:ascii="Hiragino Kaku Gothic ProN" w:hAnsi="Hiragino Kaku Gothic ProN" w:eastAsia="Hiragino Kaku Gothic ProN"/>
          <w:color w:val="1A1A1A"/>
          <w:sz w:val="19"/>
        </w:rPr>
        <w:t>SBC.別班連携チーム『大島スマートコース』｜収録 2026年8月26日・Zoom・日本語｜作成 2026-08-25</w:t>
      </w:r>
    </w:p>
    <w:p>
      <w:r>
        <w:rPr>
          <w:rFonts w:ascii="Hiragino Kaku Gothic ProN" w:hAnsi="Hiragino Kaku Gothic ProN" w:eastAsia="Hiragino Kaku Gothic ProN"/>
          <w:b/>
          <w:color w:val="1A1A1A"/>
          <w:sz w:val="20"/>
        </w:rPr>
        <w:t>公式の位置づけは「各チーム2分間のプレゼンテーション収録」(質疑ではない)。収録映像はYouTubeで一般公開。6人の審査委員が動画等で審査し、24作品がFinal Stage(10/17)へ進出。</w:t>
      </w:r>
    </w:p>
    <w:p>
      <w:r>
        <w:rPr>
          <w:rFonts w:ascii="Hiragino Kaku Gothic ProN" w:hAnsi="Hiragino Kaku Gothic ProN" w:eastAsia="Hiragino Kaku Gothic ProN"/>
          <w:b/>
          <w:color w:val="0E7A8A"/>
          <w:sz w:val="28"/>
        </w:rPr>
        <w:t>1. 役割分担(推奨。入れ替え自由)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928"/>
          </w:tcPr>
          <w:p>
            <w:r/>
            <w:r>
              <w:rPr>
                <w:rFonts w:ascii="Hiragino Kaku Gothic ProN" w:hAnsi="Hiragino Kaku Gothic ProN" w:eastAsia="Hiragino Kaku Gothic ProN"/>
                <w:b/>
                <w:color w:val="0E7A8A"/>
                <w:sz w:val="19"/>
              </w:rPr>
              <w:t>役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 w:eastAsia="Hiragino Kaku Gothic ProN"/>
                <w:b/>
                <w:color w:val="0E7A8A"/>
                <w:sz w:val="19"/>
              </w:rPr>
              <w:t>担当(案)</w:t>
            </w:r>
          </w:p>
        </w:tc>
        <w:tc>
          <w:tcPr>
            <w:tcW w:type="dxa" w:w="2608"/>
          </w:tcPr>
          <w:p>
            <w:r/>
            <w:r>
              <w:rPr>
                <w:rFonts w:ascii="Hiragino Kaku Gothic ProN" w:hAnsi="Hiragino Kaku Gothic ProN" w:eastAsia="Hiragino Kaku Gothic ProN"/>
                <w:b/>
                <w:color w:val="0E7A8A"/>
                <w:sz w:val="19"/>
              </w:rPr>
              <w:t>受け持ち</w:t>
            </w:r>
          </w:p>
        </w:tc>
        <w:tc>
          <w:tcPr>
            <w:tcW w:type="dxa" w:w="3288"/>
          </w:tcPr>
          <w:p>
            <w:r/>
            <w:r>
              <w:rPr>
                <w:rFonts w:ascii="Hiragino Kaku Gothic ProN" w:hAnsi="Hiragino Kaku Gothic ProN" w:eastAsia="Hiragino Kaku Gothic ProN"/>
                <w:b/>
                <w:color w:val="0E7A8A"/>
                <w:sz w:val="19"/>
              </w:rPr>
              <w:t>ねらい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話者① つかみ・締め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志田さん(登壇候補)</w:t>
            </w:r>
          </w:p>
        </w:tc>
        <w:tc>
          <w:tcPr>
            <w:tcW w:type="dxa" w:w="2608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スライド1-2, 9-10</w:t>
            </w:r>
          </w:p>
        </w:tc>
        <w:tc>
          <w:tcPr>
            <w:tcW w:type="dxa" w:w="3288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冒頭5秒の掴みとインパクトの言語化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話者② 島の現実・解決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杉山さん(大島で勤務経験あり)</w:t>
            </w:r>
          </w:p>
        </w:tc>
        <w:tc>
          <w:tcPr>
            <w:tcW w:type="dxa" w:w="2608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スライド3-5</w:t>
            </w:r>
          </w:p>
        </w:tc>
        <w:tc>
          <w:tcPr>
            <w:tcW w:type="dxa" w:w="3288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現地経験者が語る説得力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話者③ アプリ・技術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島田さん(開発・PM)</w:t>
            </w:r>
          </w:p>
        </w:tc>
        <w:tc>
          <w:tcPr>
            <w:tcW w:type="dxa" w:w="2608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スライド6-8</w:t>
            </w:r>
          </w:p>
        </w:tc>
        <w:tc>
          <w:tcPr>
            <w:tcW w:type="dxa" w:w="3288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デモと技術の確かさ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画面共有・送り</w:t>
            </w:r>
          </w:p>
        </w:tc>
        <w:tc>
          <w:tcPr>
            <w:tcW w:type="dxa" w:w="2268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話者③が兼任</w:t>
            </w:r>
          </w:p>
        </w:tc>
        <w:tc>
          <w:tcPr>
            <w:tcW w:type="dxa" w:w="2608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oshima-slides.pptx(10枚)</w:t>
            </w:r>
          </w:p>
        </w:tc>
        <w:tc>
          <w:tcPr>
            <w:tcW w:type="dxa" w:w="3288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セリフ末尾の「▶」が送りの合図</w:t>
            </w:r>
          </w:p>
        </w:tc>
      </w:tr>
    </w:tbl>
    <w:p>
      <w:r>
        <w:rPr>
          <w:rFonts w:ascii="Hiragino Kaku Gothic ProN" w:hAnsi="Hiragino Kaku Gothic ProN" w:eastAsia="Hiragino Kaku Gothic ProN"/>
          <w:b/>
          <w:color w:val="0E7A8A"/>
          <w:sz w:val="28"/>
        </w:rPr>
        <w:t>2. 本番台本(通し約120秒・670字)　※「▶」=次のスライドへ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247"/>
          </w:tcPr>
          <w:p>
            <w:r/>
            <w:r>
              <w:rPr>
                <w:rFonts w:ascii="Hiragino Kaku Gothic ProN" w:hAnsi="Hiragino Kaku Gothic ProN" w:eastAsia="Hiragino Kaku Gothic ProN"/>
                <w:b/>
                <w:color w:val="0E7A8A"/>
                <w:sz w:val="22"/>
              </w:rPr>
              <w:t>時間</w:t>
            </w:r>
          </w:p>
        </w:tc>
        <w:tc>
          <w:tcPr>
            <w:tcW w:type="dxa" w:w="1361"/>
          </w:tcPr>
          <w:p>
            <w:r/>
            <w:r>
              <w:rPr>
                <w:rFonts w:ascii="Hiragino Kaku Gothic ProN" w:hAnsi="Hiragino Kaku Gothic ProN" w:eastAsia="Hiragino Kaku Gothic ProN"/>
                <w:b/>
                <w:color w:val="0E7A8A"/>
                <w:sz w:val="22"/>
              </w:rPr>
              <w:t>スライド</w:t>
            </w:r>
          </w:p>
        </w:tc>
        <w:tc>
          <w:tcPr>
            <w:tcW w:type="dxa" w:w="680"/>
          </w:tcPr>
          <w:p>
            <w:r/>
            <w:r>
              <w:rPr>
                <w:rFonts w:ascii="Hiragino Kaku Gothic ProN" w:hAnsi="Hiragino Kaku Gothic ProN" w:eastAsia="Hiragino Kaku Gothic ProN"/>
                <w:b/>
                <w:color w:val="0E7A8A"/>
                <w:sz w:val="22"/>
              </w:rPr>
              <w:t>話者</w:t>
            </w:r>
          </w:p>
        </w:tc>
        <w:tc>
          <w:tcPr>
            <w:tcW w:type="dxa" w:w="6803"/>
          </w:tcPr>
          <w:p>
            <w:r/>
            <w:r>
              <w:rPr>
                <w:rFonts w:ascii="Hiragino Kaku Gothic ProN" w:hAnsi="Hiragino Kaku Gothic ProN" w:eastAsia="Hiragino Kaku Gothic ProN"/>
                <w:b/>
                <w:color w:val="0E7A8A"/>
                <w:sz w:val="22"/>
              </w:rPr>
              <w:t>セリフ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0:00–0:08</w:t>
            </w:r>
          </w:p>
        </w:tc>
        <w:tc>
          <w:tcPr>
            <w:tcW w:type="dxa" w:w="136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1 表紙</w:t>
            </w:r>
          </w:p>
        </w:tc>
        <w:tc>
          <w:tcPr>
            <w:tcW w:type="dxa" w:w="680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①</w:t>
            </w:r>
          </w:p>
        </w:tc>
        <w:tc>
          <w:tcPr>
            <w:tcW w:type="dxa" w:w="6803"/>
          </w:tcPr>
          <w:p>
            <w:r/>
            <w:r>
              <w:rPr>
                <w:rFonts w:ascii="Hiragino Kaku Gothic ProN" w:hAnsi="Hiragino Kaku Gothic ProN" w:eastAsia="Hiragino Kaku Gothic ProN"/>
                <w:b/>
                <w:color w:val="1A1A1A"/>
                <w:sz w:val="22"/>
              </w:rPr>
              <w:t>その旅程、バスは本当にありますか？　私たちの作品は「大島スマートコース」です。▶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0:08–0:22</w:t>
            </w:r>
          </w:p>
        </w:tc>
        <w:tc>
          <w:tcPr>
            <w:tcW w:type="dxa" w:w="136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2 課題</w:t>
            </w:r>
          </w:p>
        </w:tc>
        <w:tc>
          <w:tcPr>
            <w:tcW w:type="dxa" w:w="680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①</w:t>
            </w:r>
          </w:p>
        </w:tc>
        <w:tc>
          <w:tcPr>
            <w:tcW w:type="dxa" w:w="6803"/>
          </w:tcPr>
          <w:p>
            <w:r/>
            <w:r>
              <w:rPr>
                <w:rFonts w:ascii="Hiragino Kaku Gothic ProN" w:hAnsi="Hiragino Kaku Gothic ProN" w:eastAsia="Hiragino Kaku Gothic ProN"/>
                <w:b/>
                <w:color w:val="1A1A1A"/>
                <w:sz w:val="22"/>
              </w:rPr>
              <w:t>生成AIに伊豆大島の旅程を頼むと、それらしい答えが返ってきます。でも、そのバスは存在しません。時刻表はPDF、GTFSはzip。AIは時刻表を読めないからです。▶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0:22–0:38</w:t>
            </w:r>
          </w:p>
        </w:tc>
        <w:tc>
          <w:tcPr>
            <w:tcW w:type="dxa" w:w="136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3 現実</w:t>
            </w:r>
          </w:p>
        </w:tc>
        <w:tc>
          <w:tcPr>
            <w:tcW w:type="dxa" w:w="680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②</w:t>
            </w:r>
          </w:p>
        </w:tc>
        <w:tc>
          <w:tcPr>
            <w:tcW w:type="dxa" w:w="6803"/>
          </w:tcPr>
          <w:p>
            <w:r/>
            <w:r>
              <w:rPr>
                <w:rFonts w:ascii="Hiragino Kaku Gothic ProN" w:hAnsi="Hiragino Kaku Gothic ProN" w:eastAsia="Hiragino Kaku Gothic ProN"/>
                <w:b/>
                <w:color w:val="1A1A1A"/>
                <w:sz w:val="22"/>
              </w:rPr>
              <w:t>島の現実はこうです。大きな荷物はバスで1個500円、混雑時は乗車拒否も。宿のチェックインは15時。三原山ラインは1日3往復で、午後に山へ上がる便はない。知らないと、初日が崩れます。▶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0:38–0:49</w:t>
            </w:r>
          </w:p>
        </w:tc>
        <w:tc>
          <w:tcPr>
            <w:tcW w:type="dxa" w:w="136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4 裏付け</w:t>
            </w:r>
          </w:p>
        </w:tc>
        <w:tc>
          <w:tcPr>
            <w:tcW w:type="dxa" w:w="680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②</w:t>
            </w:r>
          </w:p>
        </w:tc>
        <w:tc>
          <w:tcPr>
            <w:tcW w:type="dxa" w:w="6803"/>
          </w:tcPr>
          <w:p>
            <w:r/>
            <w:r>
              <w:rPr>
                <w:rFonts w:ascii="Hiragino Kaku Gothic ProN" w:hAnsi="Hiragino Kaku Gothic ProN" w:eastAsia="Hiragino Kaku Gothic ProN"/>
                <w:b/>
                <w:color w:val="1A1A1A"/>
                <w:sz w:val="22"/>
              </w:rPr>
              <w:t>来島者は年間約19万人。生成AI利用者の77.8%が旅行で活用する今、「正確な旅程を作るAI」はまだ空白です。▶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0:49–1:04</w:t>
            </w:r>
          </w:p>
        </w:tc>
        <w:tc>
          <w:tcPr>
            <w:tcW w:type="dxa" w:w="136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5 解決</w:t>
            </w:r>
          </w:p>
        </w:tc>
        <w:tc>
          <w:tcPr>
            <w:tcW w:type="dxa" w:w="680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②</w:t>
            </w:r>
          </w:p>
        </w:tc>
        <w:tc>
          <w:tcPr>
            <w:tcW w:type="dxa" w:w="6803"/>
          </w:tcPr>
          <w:p>
            <w:r/>
            <w:r>
              <w:rPr>
                <w:rFonts w:ascii="Hiragino Kaku Gothic ProN" w:hAnsi="Hiragino Kaku Gothic ProN" w:eastAsia="Hiragino Kaku Gothic ProN"/>
                <w:b/>
                <w:color w:val="1A1A1A"/>
                <w:sz w:val="22"/>
              </w:rPr>
              <w:t>そこで私たちは、公共交通オープンデータGTFSを観光に必要な停留所だけの表に変換し、現地の暗黙知10項目と一緒にAIへ渡しました。ルールはひとつ、「時刻表にない便を作らない」。▶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1:04–1:18</w:t>
            </w:r>
          </w:p>
        </w:tc>
        <w:tc>
          <w:tcPr>
            <w:tcW w:type="dxa" w:w="136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6 アプリ</w:t>
            </w:r>
          </w:p>
        </w:tc>
        <w:tc>
          <w:tcPr>
            <w:tcW w:type="dxa" w:w="680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③</w:t>
            </w:r>
          </w:p>
        </w:tc>
        <w:tc>
          <w:tcPr>
            <w:tcW w:type="dxa" w:w="6803"/>
          </w:tcPr>
          <w:p>
            <w:r/>
            <w:r>
              <w:rPr>
                <w:rFonts w:ascii="Hiragino Kaku Gothic ProN" w:hAnsi="Hiragino Kaku Gothic ProN" w:eastAsia="Hiragino Kaku Gothic ProN"/>
                <w:b/>
                <w:color w:val="1A1A1A"/>
                <w:sz w:val="22"/>
              </w:rPr>
              <w:t>公開中のアプリでは、日付・港・荷物・コースを選ぶだけ。実在する53便だけで時刻入りの旅程を組み、地図と天気、AIガイドの音声解説、日英切替まで、スマホですぐ使えます。▶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1:18–1:28</w:t>
            </w:r>
          </w:p>
        </w:tc>
        <w:tc>
          <w:tcPr>
            <w:tcW w:type="dxa" w:w="136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7 実演</w:t>
            </w:r>
          </w:p>
        </w:tc>
        <w:tc>
          <w:tcPr>
            <w:tcW w:type="dxa" w:w="680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③</w:t>
            </w:r>
          </w:p>
        </w:tc>
        <w:tc>
          <w:tcPr>
            <w:tcW w:type="dxa" w:w="6803"/>
          </w:tcPr>
          <w:p>
            <w:r/>
            <w:r>
              <w:rPr>
                <w:rFonts w:ascii="Hiragino Kaku Gothic ProN" w:hAnsi="Hiragino Kaku Gothic ProN" w:eastAsia="Hiragino Kaku Gothic ProN"/>
                <w:b/>
                <w:color w:val="1A1A1A"/>
                <w:sz w:val="22"/>
              </w:rPr>
              <w:t>実演では、荷物ありなら椿園経由、身軽なら山頂へ直行。コースを変えれば、港での乗り継ぎも自動で探します。▶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1:28–1:38</w:t>
            </w:r>
          </w:p>
        </w:tc>
        <w:tc>
          <w:tcPr>
            <w:tcW w:type="dxa" w:w="136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8 技術</w:t>
            </w:r>
          </w:p>
        </w:tc>
        <w:tc>
          <w:tcPr>
            <w:tcW w:type="dxa" w:w="680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③</w:t>
            </w:r>
          </w:p>
        </w:tc>
        <w:tc>
          <w:tcPr>
            <w:tcW w:type="dxa" w:w="6803"/>
          </w:tcPr>
          <w:p>
            <w:r/>
            <w:r>
              <w:rPr>
                <w:rFonts w:ascii="Hiragino Kaku Gothic ProN" w:hAnsi="Hiragino Kaku Gothic ProN" w:eastAsia="Hiragino Kaku Gothic ProN"/>
                <w:b/>
                <w:color w:val="1A1A1A"/>
                <w:sz w:val="22"/>
              </w:rPr>
              <w:t>時刻は実在便のみ、全便に検証マーク。公開する表は識別子も座標も含まない要約で、ライセンスにも配慮しています。▶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1:38–1:49</w:t>
            </w:r>
          </w:p>
        </w:tc>
        <w:tc>
          <w:tcPr>
            <w:tcW w:type="dxa" w:w="136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9 効果</w:t>
            </w:r>
          </w:p>
        </w:tc>
        <w:tc>
          <w:tcPr>
            <w:tcW w:type="dxa" w:w="680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①</w:t>
            </w:r>
          </w:p>
        </w:tc>
        <w:tc>
          <w:tcPr>
            <w:tcW w:type="dxa" w:w="6803"/>
          </w:tcPr>
          <w:p>
            <w:r/>
            <w:r>
              <w:rPr>
                <w:rFonts w:ascii="Hiragino Kaku Gothic ProN" w:hAnsi="Hiragino Kaku Gothic ProN" w:eastAsia="Hiragino Kaku Gothic ProN"/>
                <w:b/>
                <w:color w:val="1A1A1A"/>
                <w:sz w:val="22"/>
              </w:rPr>
              <w:t>到着直後の半日を、観光の時間に変える。GTFSのある島や地方へ、そのまま横展開できます。運用はOSS、ダイヤ改定ごとに1コマンドで更新します。▶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1:49–2:00</w:t>
            </w:r>
          </w:p>
        </w:tc>
        <w:tc>
          <w:tcPr>
            <w:tcW w:type="dxa" w:w="136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10 締め</w:t>
            </w:r>
          </w:p>
        </w:tc>
        <w:tc>
          <w:tcPr>
            <w:tcW w:type="dxa" w:w="680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22"/>
              </w:rPr>
              <w:t>①</w:t>
            </w:r>
          </w:p>
        </w:tc>
        <w:tc>
          <w:tcPr>
            <w:tcW w:type="dxa" w:w="6803"/>
          </w:tcPr>
          <w:p>
            <w:r/>
            <w:r>
              <w:rPr>
                <w:rFonts w:ascii="Hiragino Kaku Gothic ProN" w:hAnsi="Hiragino Kaku Gothic ProN" w:eastAsia="Hiragino Kaku Gothic ProN"/>
                <w:b/>
                <w:color w:val="1A1A1A"/>
                <w:sz w:val="22"/>
              </w:rPr>
              <w:t>オープンデータ×ドメイン知識×AI。「大島スマートコース」、今すぐ使えます。以上、SBC.別班連携チームの発表でした。ありがとうございました。</w:t>
            </w:r>
          </w:p>
        </w:tc>
      </w:tr>
    </w:tbl>
    <w:p>
      <w:r>
        <w:rPr>
          <w:rFonts w:ascii="Hiragino Kaku Gothic ProN" w:hAnsi="Hiragino Kaku Gothic ProN" w:eastAsia="Hiragino Kaku Gothic ProN"/>
          <w:b/>
          <w:color w:val="0E7A8A"/>
          <w:sz w:val="22"/>
        </w:rPr>
        <w:t>時間が押したときのカット(この順に)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color w:val="1A1A1A"/>
          <w:sz w:val="20"/>
        </w:rPr>
        <w:t>スライド9「運用はOSS、ダイヤ改定ごとに1コマンドで更新します。」をカット(約5秒)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color w:val="1A1A1A"/>
          <w:sz w:val="20"/>
        </w:rPr>
        <w:t>スライド3「知らないと、初日が崩れます。」をカット(約3秒)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color w:val="1A1A1A"/>
          <w:sz w:val="20"/>
        </w:rPr>
        <w:t>スライド8 後半を「ライセンスにも配慮しています。」に短縮(約4秒)</w:t>
      </w:r>
    </w:p>
    <w:p>
      <w:r>
        <w:br w:type="page"/>
      </w:r>
    </w:p>
    <w:p>
      <w:r>
        <w:rPr>
          <w:rFonts w:ascii="Hiragino Kaku Gothic ProN" w:hAnsi="Hiragino Kaku Gothic ProN" w:eastAsia="Hiragino Kaku Gothic ProN"/>
          <w:b/>
          <w:color w:val="0E7A8A"/>
          <w:sz w:val="28"/>
        </w:rPr>
        <w:t>3. 審査基準への刺さり方(勝ち筋)</w:t>
      </w:r>
    </w:p>
    <w:p>
      <w:r>
        <w:rPr>
          <w:rFonts w:ascii="Hiragino Kaku Gothic ProN" w:hAnsi="Hiragino Kaku Gothic ProN" w:eastAsia="Hiragino Kaku Gothic ProN"/>
          <w:b w:val="0"/>
          <w:color w:val="1A1A1A"/>
          <w:sz w:val="20"/>
        </w:rPr>
        <w:t>審査基準は5つ(配点非公開)。台本は全基準を1回以上踏んでいる。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041"/>
          </w:tcPr>
          <w:p>
            <w:r/>
            <w:r>
              <w:rPr>
                <w:rFonts w:ascii="Hiragino Kaku Gothic ProN" w:hAnsi="Hiragino Kaku Gothic ProN" w:eastAsia="Hiragino Kaku Gothic ProN"/>
                <w:b/>
                <w:color w:val="0E7A8A"/>
                <w:sz w:val="19"/>
              </w:rPr>
              <w:t>審査基準</w:t>
            </w:r>
          </w:p>
        </w:tc>
        <w:tc>
          <w:tcPr>
            <w:tcW w:type="dxa" w:w="1361"/>
          </w:tcPr>
          <w:p>
            <w:r/>
            <w:r>
              <w:rPr>
                <w:rFonts w:ascii="Hiragino Kaku Gothic ProN" w:hAnsi="Hiragino Kaku Gothic ProN" w:eastAsia="Hiragino Kaku Gothic ProN"/>
                <w:b/>
                <w:color w:val="0E7A8A"/>
                <w:sz w:val="19"/>
              </w:rPr>
              <w:t>刺すスライド</w:t>
            </w:r>
          </w:p>
        </w:tc>
        <w:tc>
          <w:tcPr>
            <w:tcW w:type="dxa" w:w="6690"/>
          </w:tcPr>
          <w:p>
            <w:r/>
            <w:r>
              <w:rPr>
                <w:rFonts w:ascii="Hiragino Kaku Gothic ProN" w:hAnsi="Hiragino Kaku Gothic ProN" w:eastAsia="Hiragino Kaku Gothic ProN"/>
                <w:b/>
                <w:color w:val="0E7A8A"/>
                <w:sz w:val="19"/>
              </w:rPr>
              <w:t>ひとこと武器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データ活用</w:t>
            </w:r>
          </w:p>
        </w:tc>
        <w:tc>
          <w:tcPr>
            <w:tcW w:type="dxa" w:w="136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5・10</w:t>
            </w:r>
          </w:p>
        </w:tc>
        <w:tc>
          <w:tcPr>
            <w:tcW w:type="dxa" w:w="6690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大島バスGTFS-JPが核。気象庁予報・OSM・都観光統計など計7種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アイデア力</w:t>
            </w:r>
          </w:p>
        </w:tc>
        <w:tc>
          <w:tcPr>
            <w:tcW w:type="dxa" w:w="136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2・7</w:t>
            </w:r>
          </w:p>
        </w:tc>
        <w:tc>
          <w:tcPr>
            <w:tcW w:type="dxa" w:w="6690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「幻覚ゼロの旅程」×「荷物で組み替わる」— 乗換案内と生成AIの間の空白を突く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技術力</w:t>
            </w:r>
          </w:p>
        </w:tc>
        <w:tc>
          <w:tcPr>
            <w:tcW w:type="dxa" w:w="136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6690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復元不可能な要約・全便検証マーク・AI失敗時フォールバック・1コマンド再生成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ソーシャルインパクト</w:t>
            </w:r>
          </w:p>
        </w:tc>
        <w:tc>
          <w:tcPr>
            <w:tcW w:type="dxa" w:w="136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4・9</w:t>
            </w:r>
          </w:p>
        </w:tc>
        <w:tc>
          <w:tcPr>
            <w:tcW w:type="dxa" w:w="6690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年間約19万人、国も「二次交通は喫緊の課題」と明記。半日を取り戻し島しょへ横展開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サービスデザイン</w:t>
            </w:r>
          </w:p>
        </w:tc>
        <w:tc>
          <w:tcPr>
            <w:tcW w:type="dxa" w:w="136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6</w:t>
            </w:r>
          </w:p>
        </w:tc>
        <w:tc>
          <w:tcPr>
            <w:tcW w:type="dxa" w:w="6690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スマホ・QRで今すぐ使える。日英切替・音声読み上げ・天気連動</w:t>
            </w:r>
          </w:p>
        </w:tc>
      </w:tr>
    </w:tbl>
    <w:p>
      <w:r>
        <w:rPr>
          <w:rFonts w:ascii="Hiragino Kaku Gothic ProN" w:hAnsi="Hiragino Kaku Gothic ProN" w:eastAsia="Hiragino Kaku Gothic ProN"/>
          <w:b w:val="0"/>
          <w:color w:val="1A1A1A"/>
          <w:sz w:val="20"/>
        </w:rPr>
        <w:t>2025年度作品集(132作品)の傾向: 行政課題解決賞は交通系(風ぐるま乗換案内)。交通×課題解決は評価実績のある領域。本作の差別化は「実在保証(幻覚ゼロ)」と「荷物という独自の計画軸」。多数の企画止まり作品との違いとして、スライド6の「公開中」「今すぐ使えます」は必ず言う。</w:t>
      </w:r>
    </w:p>
    <w:p>
      <w:r>
        <w:rPr>
          <w:rFonts w:ascii="Hiragino Kaku Gothic ProN" w:hAnsi="Hiragino Kaku Gothic ProN" w:eastAsia="Hiragino Kaku Gothic ProN"/>
          <w:b w:val="0"/>
          <w:color w:val="1A1A1A"/>
          <w:sz w:val="20"/>
        </w:rPr>
        <w:t>昨年のFirst Stageアーカイブ(4時間44分・約130チーム連続再生)から: 審査委員は2分プレゼンを大量に連続視聴する。冒頭5秒の問いかけで掴む・数字は少数を繰り返す・早口で詰め込まない、が効く。ファイナリストYORUGATA(1:25:46〜)の構成は「名乗り→統計で裏付けた課題→デモ→メリット・横展開→『以上、〇〇の発表でした』の定型締め」で、本台本も同型。2025年度審査委員: 宮坂学(東京都副知事)・井原正博(GovTech東京CTO)・閑歳孝子(くふうカンパニー)・高野克己(都デジタルサービス局長)・田村賢哉(Eukarya)・西村真里子(HEART CATCH)。行政×民間×技術の混成なので、専門用語(GTFS等)は台本どおり一言説明を添える。</w:t>
      </w:r>
    </w:p>
    <w:p>
      <w:r>
        <w:rPr>
          <w:rFonts w:ascii="Hiragino Kaku Gothic ProN" w:hAnsi="Hiragino Kaku Gothic ProN" w:eastAsia="Hiragino Kaku Gothic ProN"/>
          <w:b/>
          <w:color w:val="0E7A8A"/>
          <w:sz w:val="28"/>
        </w:rPr>
        <w:t>4. 収録前チェックリスト</w:t>
      </w:r>
    </w:p>
    <w:p>
      <w:r>
        <w:rPr>
          <w:rFonts w:ascii="Hiragino Kaku Gothic ProN" w:hAnsi="Hiragino Kaku Gothic ProN" w:eastAsia="Hiragino Kaku Gothic ProN"/>
          <w:b/>
          <w:color w:val="1A1A1A"/>
          <w:sz w:val="21"/>
        </w:rPr>
        <w:t>前日(今日)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color w:val="1A1A1A"/>
          <w:sz w:val="20"/>
        </w:rPr>
        <w:t>3人で通し練習2回(ストップウォッチ計測。1回目は素で、2回目は本番想定)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color w:val="1A1A1A"/>
          <w:sz w:val="20"/>
        </w:rPr>
        <w:t>oshima-slides.pptx をスライドショーで最後まで送れるか確認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color w:val="1A1A1A"/>
          <w:sz w:val="20"/>
        </w:rPr>
        <w:t>デモURL確認: izu-oshima-smart-tourism.kotaroshimada38.workers.dev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color w:val="1A1A1A"/>
          <w:sz w:val="20"/>
        </w:rPr>
        <w:t>Zoom表示名を「チーム名+氏名」に。マイク・カメラ・回線チェック</w:t>
      </w:r>
    </w:p>
    <w:p>
      <w:r>
        <w:rPr>
          <w:rFonts w:ascii="Hiragino Kaku Gothic ProN" w:hAnsi="Hiragino Kaku Gothic ProN" w:eastAsia="Hiragino Kaku Gothic ProN"/>
          <w:b/>
          <w:color w:val="1A1A1A"/>
          <w:sz w:val="21"/>
        </w:rPr>
        <w:t>開始直前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color w:val="1A1A1A"/>
          <w:sz w:val="20"/>
        </w:rPr>
        <w:t>画面共有→スライドショー開始。発表者ツールは共有画面に映さない(カンペは紙か別デバイス)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color w:val="1A1A1A"/>
          <w:sz w:val="20"/>
        </w:rPr>
        <w:t>PC・スマホの通知オフ(おやすみモード)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color w:val="1A1A1A"/>
          <w:sz w:val="20"/>
        </w:rPr>
        <w:t>話者順(①→②→③→①)とスライド送り担当を最終確認</w:t>
      </w:r>
    </w:p>
    <w:p>
      <w:r>
        <w:rPr>
          <w:rFonts w:ascii="Hiragino Kaku Gothic ProN" w:hAnsi="Hiragino Kaku Gothic ProN" w:eastAsia="Hiragino Kaku Gothic ProN"/>
          <w:b/>
          <w:color w:val="1A1A1A"/>
          <w:sz w:val="21"/>
        </w:rPr>
        <w:t>収録中の心得・公開への注意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color w:val="1A1A1A"/>
          <w:sz w:val="20"/>
        </w:rPr>
        <w:t>昨年は司会が「次は〇〇の発表です」とチーム名を紹介してから開始。長い名乗りは不要(台本どおり)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color w:val="1A1A1A"/>
          <w:sz w:val="20"/>
        </w:rPr>
        <w:t>噛んでも止まらない・謝らない。録り直し可否は当日の運営案内に従う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color w:val="1A1A1A"/>
          <w:sz w:val="20"/>
        </w:rPr>
        <w:t>押したら上記カット順で削る。最後の「ありがとうございました」は必ず言い切る</w:t>
      </w:r>
    </w:p>
    <w:p>
      <w:pPr>
        <w:pStyle w:val="ListBullet"/>
      </w:pPr>
      <w:r>
        <w:rPr>
          <w:rFonts w:ascii="Hiragino Kaku Gothic ProN" w:hAnsi="Hiragino Kaku Gothic ProN" w:eastAsia="Hiragino Kaku Gothic ProN"/>
          <w:color w:val="1A1A1A"/>
          <w:sz w:val="20"/>
        </w:rPr>
        <w:t>YouTubeで一般公開される。顔出し・実名は同意済みメンバーのみ。写真クレジット・OSM帰属はそのまま</w:t>
      </w:r>
    </w:p>
    <w:p>
      <w:r>
        <w:rPr>
          <w:rFonts w:ascii="Hiragino Kaku Gothic ProN" w:hAnsi="Hiragino Kaku Gothic ProN" w:eastAsia="Hiragino Kaku Gothic ProN"/>
          <w:b/>
          <w:color w:val="0E7A8A"/>
          <w:sz w:val="28"/>
        </w:rPr>
        <w:t>5. もし質問・確認をされたら(30秒短答集)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041"/>
          </w:tcPr>
          <w:p>
            <w:r/>
            <w:r>
              <w:rPr>
                <w:rFonts w:ascii="Hiragino Kaku Gothic ProN" w:hAnsi="Hiragino Kaku Gothic ProN" w:eastAsia="Hiragino Kaku Gothic ProN"/>
                <w:b/>
                <w:color w:val="0E7A8A"/>
                <w:sz w:val="19"/>
              </w:rPr>
              <w:t>想定質問</w:t>
            </w:r>
          </w:p>
        </w:tc>
        <w:tc>
          <w:tcPr>
            <w:tcW w:type="dxa" w:w="8050"/>
          </w:tcPr>
          <w:p>
            <w:r/>
            <w:r>
              <w:rPr>
                <w:rFonts w:ascii="Hiragino Kaku Gothic ProN" w:hAnsi="Hiragino Kaku Gothic ProN" w:eastAsia="Hiragino Kaku Gothic ProN"/>
                <w:b/>
                <w:color w:val="0E7A8A"/>
                <w:sz w:val="19"/>
              </w:rPr>
              <w:t>短答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データは何を?</w:t>
            </w:r>
          </w:p>
        </w:tc>
        <w:tc>
          <w:tcPr>
            <w:tcW w:type="dxa" w:w="8050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核は大島バスGTFS-JP(公共交通オープンデータセンター)。ODPT承認済みの実データで、生成した時刻表は公式時刻表と完全一致を確認。ほかに気象庁予報JSON、東京都の観光統計、OpenStreetMapなど計7種。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AIの幻覚対策は?</w:t>
            </w:r>
          </w:p>
        </w:tc>
        <w:tc>
          <w:tcPr>
            <w:tcW w:type="dxa" w:w="8050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旅程の時刻はGTFSに実在する53便だけ。AI(Claude)は確定済みの旅程JSONを引用して解説するのみ。全便に「時刻表と一致」の検証マークと便IDを表示。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ライセンスは大丈夫?</w:t>
            </w:r>
          </w:p>
        </w:tc>
        <w:tc>
          <w:tcPr>
            <w:tcW w:type="dxa" w:w="8050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公開物は識別子・座標を含まない復元不可能な要約に限定しODPTライセンスに配慮。写真はCC素材で帰属明記、地図は© OpenStreetMap contributors。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他の地域でも使える?</w:t>
            </w:r>
          </w:p>
        </w:tc>
        <w:tc>
          <w:tcPr>
            <w:tcW w:type="dxa" w:w="8050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GTFSが整備されている島・地方なら変換は1コマンドで再生成でき、そのまま横展開できる。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誰がどう使う?</w:t>
            </w:r>
          </w:p>
        </w:tc>
        <w:tc>
          <w:tcPr>
            <w:tcW w:type="dxa" w:w="8050"/>
          </w:tcPr>
          <w:p>
            <w:r/>
            <w:r>
              <w:rPr>
                <w:rFonts w:ascii="Hiragino Kaku Gothic ProN" w:hAnsi="Hiragino Kaku Gothic ProN" w:eastAsia="Hiragino Kaku Gothic ProN"/>
                <w:b w:val="0"/>
                <w:color w:val="1A1A1A"/>
                <w:sz w:val="19"/>
              </w:rPr>
              <w:t>旅行者がスマホ・QRで直接使うほか、観光協会や宿の案内窓口が旅程提案に使う運用を、NPO・Code forのネットワークで現地と協働して進める。</w:t>
            </w:r>
          </w:p>
        </w:tc>
      </w:tr>
    </w:tbl>
    <w:p>
      <w:r>
        <w:rPr>
          <w:rFonts w:ascii="Hiragino Kaku Gothic ProN" w:hAnsi="Hiragino Kaku Gothic ProN" w:eastAsia="Hiragino Kaku Gothic ProN"/>
          <w:b w:val="0"/>
          <w:color w:val="1A1A1A"/>
          <w:sz w:val="17"/>
        </w:rPr>
        <w:t>出典: odhackathon.metro.tokyo.lg.jp /judging/・/recruitment/(審査基準)・/collection/(2025作品集)、docs/research/2026-08-21-market-research.md、提出フォーム最終版、昨年First Stageアーカイブ(youtube.com/watch?v=Ux1xQvWWf60)。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