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机器学习先修要求：统计学 微积分 线性代数 概率论（基础）</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手工计算标准差、导数、矩阵行列式</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机器学习：被描述为应用统计学 高级的算法</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类似人工智能 涉及到数据的了解收集与处理</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类似统计学 运用高级公式来真正提供有意义的结果 以及比较 评估 汇总数据</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类似算法 处理一些数据输入 并提供一些输出</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机器学习涉及到到不同领域的下一次整合</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是过去研究的许多事情的下一次自然演变</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机器学习主要源自两个方面：人工智能和数据科学</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机器学习的核心：建立数据模型</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人工智能：建立像人类一样思考的机制；机器学习，制造能够自主动作的机器，</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不管其是否能像人类一样思考</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人工智能是计算机技术中不确定性管理的技术</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人工智能要解决的问题是：在你不知道怎么办时，该做些什么</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计算机程序中存在不确定性 传感器限制 无法表达人工智能系统以外的情况 随</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机环境 或计算机程序运行太慢 以及无知---不确定性的原因</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AI即用来处理这种不确定性 以及管理决策中的不确定性</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人工智能和机器学习的目的：处理不确定性</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设计一个程序来处理不确定的输入</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AI的五个主要难题：</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 xml:space="preserve">所有的智能体都只有很少的计算资源、很低的处理速度和很小的内存等 limited </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resources AI问题很难通过计算解决 如何让AI提供近乎实时的性能？</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所有的计算都是局部的，但大多数AI问题都有全局约束 如何才能让AI智能体仅</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使用局部计算来解决全局问题？</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计算逻辑基本是演绎逻辑 但许多AI问题本质上是溯因性或归纳性的 如何才能</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让AI智能体解决溯因性或归纳性问题？</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 xml:space="preserve">世界是动态变化的，知识是有限的，但AI智能体必须始终从它已知道的东西开始 </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如何才能让AI智能体解决新问题？</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解决问题、推理和学习已足够复杂 但解释和证明增加了这种复杂性 如何才能让</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AI智能体解释或证明它所作的决定</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基于知识的人工智能</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推理(reasoning) 学习(learning)（基于知识的AI的基本过程） 记忆(memory)</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记忆过程提供推理所需的知识</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学习、记忆和推理这三种形式的AI基本过程是紧密联系的</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学习，然后能推理 推理的结果导致更多的学习 学习后，可将成果放在记</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忆中，但是需要知识才能学习 知道的越多，学到的也越多，推理需要运用记忆</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可以调出的知识 推理的结果也会进入到记忆中</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三个过程合在一起：可称为“慎思”</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慎思的过程包含在基于知识的AI主体的总体架构中</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 xml:space="preserve">输入表现为对外界的感知 输出表现为在外界中的行动 主体将感知映射到行动 </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lang w:val="en-US" w:eastAsia="zh-CN" w:bidi="ar"/>
        </w:rPr>
        <w:t>重点研究慎思</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That answer makes sense! It would seem that when being driven by an autonomous vehicle, we care more about whether it successfully avoids accidents and gets us to the destination than whether it actually thinks about these goals the way we do.</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比起像人类一样行动，更重要的是交通工具能正确地行动，即避免事故，安全送达</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人工智能的四个学派</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最优化+思考（导航应用）{最优化的思考} 最优化+行动（扫地机器人）{最优化的行动} 类人（像人类一样）+思考（苹果智能助手siri）{像人类一样思考} 类人+行动（星球大战中的人形机器人）{像人类一样行动}</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贝叶斯法则是人工智能的基本要素之一，同时也是机器学习的重要概念</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机器学习：利用计算机从历史数据中找出规律，并把这些规律用到对未来不确定场景的决策</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机器学习发展的动力：决策需要；用数据替代专家；经济驱动，数据变现</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业务系统发展的历程：基于专家经验；基于统计--分维度统计；机器学习--在线学习</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机器学习：离线学习和在线学习</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机器学习的典型应用：a. 购物篮分析：关联规则（相关算法）--也是典型的数据挖掘的算法</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b.用户细分精准营销 聚类（算法）</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c.垃圾邮件 朴素贝叶斯（算法）</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d.信用卡欺诈 决策树（算法）</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e.互联网广告 ctr预估（算法）</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f.推荐系统 协同过滤（算法）</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F.自然语言处理 情感分析 实体识别</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G.图像识别 深度学习</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其他：机器实时翻译等</w:t>
      </w:r>
    </w:p>
    <w:p>
      <w:pPr>
        <w:keepNext w:val="0"/>
        <w:keepLines w:val="0"/>
        <w:widowControl/>
        <w:suppressLineNumbers w:val="0"/>
        <w:jc w:val="left"/>
        <w:rPr>
          <w:rFonts w:hint="eastAsia" w:ascii="新宋体" w:hAnsi="新宋体" w:eastAsia="新宋体" w:cs="新宋体"/>
          <w:b w:val="0"/>
          <w:bCs w:val="0"/>
          <w:color w:val="auto"/>
        </w:rPr>
      </w:pPr>
      <w:r>
        <w:rPr>
          <w:rFonts w:hint="eastAsia" w:ascii="新宋体" w:hAnsi="新宋体" w:eastAsia="新宋体" w:cs="新宋体"/>
          <w:b w:val="0"/>
          <w:bCs w:val="0"/>
          <w:color w:val="auto"/>
          <w:kern w:val="0"/>
          <w:sz w:val="24"/>
          <w:szCs w:val="24"/>
          <w:lang w:val="en-US" w:eastAsia="zh-CN" w:bidi="ar"/>
        </w:rPr>
        <w:fldChar w:fldCharType="begin"/>
      </w:r>
      <w:r>
        <w:rPr>
          <w:rFonts w:hint="eastAsia" w:ascii="新宋体" w:hAnsi="新宋体" w:eastAsia="新宋体" w:cs="新宋体"/>
          <w:b w:val="0"/>
          <w:bCs w:val="0"/>
          <w:color w:val="auto"/>
          <w:kern w:val="0"/>
          <w:sz w:val="24"/>
          <w:szCs w:val="24"/>
          <w:lang w:val="en-US" w:eastAsia="zh-CN" w:bidi="ar"/>
        </w:rPr>
        <w:instrText xml:space="preserve">INCLUDEPICTURE \d "D:\\Sources\\有道云笔记\\xxj7447@163.com\\42ad9295ba874128aaf054179e852c10\\clipboard.png" \* MERGEFORMATINET </w:instrText>
      </w:r>
      <w:r>
        <w:rPr>
          <w:rFonts w:hint="eastAsia" w:ascii="新宋体" w:hAnsi="新宋体" w:eastAsia="新宋体" w:cs="新宋体"/>
          <w:b w:val="0"/>
          <w:bCs w:val="0"/>
          <w:color w:val="auto"/>
          <w:kern w:val="0"/>
          <w:sz w:val="24"/>
          <w:szCs w:val="24"/>
          <w:lang w:val="en-US" w:eastAsia="zh-CN" w:bidi="ar"/>
        </w:rPr>
        <w:fldChar w:fldCharType="separate"/>
      </w:r>
      <w:r>
        <w:rPr>
          <w:rFonts w:hint="eastAsia" w:ascii="新宋体" w:hAnsi="新宋体" w:eastAsia="新宋体" w:cs="新宋体"/>
          <w:b w:val="0"/>
          <w:bCs w:val="0"/>
          <w:color w:val="auto"/>
          <w:kern w:val="0"/>
          <w:sz w:val="24"/>
          <w:szCs w:val="24"/>
          <w:lang w:val="en-US" w:eastAsia="zh-CN" w:bidi="ar"/>
        </w:rPr>
        <w:drawing>
          <wp:inline distT="0" distB="0" distL="114300" distR="114300">
            <wp:extent cx="304800" cy="30480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新宋体" w:hAnsi="新宋体" w:eastAsia="新宋体" w:cs="新宋体"/>
          <w:b w:val="0"/>
          <w:bCs w:val="0"/>
          <w:color w:val="auto"/>
          <w:kern w:val="0"/>
          <w:sz w:val="24"/>
          <w:szCs w:val="24"/>
          <w:lang w:val="en-US" w:eastAsia="zh-CN" w:bidi="ar"/>
        </w:rPr>
        <w:fldChar w:fldCharType="end"/>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处理的数据不同 数据分析处理的是：交易数据 少量数据 采样分析 机器学习处理的：行为数据 海量数据 全量分析</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 xml:space="preserve">解决的问题不同 </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技术手段不同：数据分析-用户驱动 交互式分析 机器学习：数据驱动 自动进行知识发现</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参与者不同：数据分析--分析师 分析师能力决定结果；机器学习--数据+算法 数据质量决定结果</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目标用户不同：一个是公司高层 一个是客户或其他个体</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机器学习的算法 分类：有监督学习 无监督学习 半监督学习</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有监督学习：</w:t>
      </w:r>
    </w:p>
    <w:p>
      <w:pPr>
        <w:keepNext w:val="0"/>
        <w:keepLines w:val="0"/>
        <w:widowControl/>
        <w:suppressLineNumbers w:val="0"/>
        <w:jc w:val="left"/>
        <w:rPr>
          <w:rFonts w:hint="eastAsia" w:ascii="新宋体" w:hAnsi="新宋体" w:eastAsia="新宋体" w:cs="新宋体"/>
          <w:b w:val="0"/>
          <w:bCs w:val="0"/>
          <w:color w:val="auto"/>
        </w:rPr>
      </w:pPr>
      <w:r>
        <w:rPr>
          <w:rFonts w:hint="eastAsia" w:ascii="新宋体" w:hAnsi="新宋体" w:eastAsia="新宋体" w:cs="新宋体"/>
          <w:b w:val="0"/>
          <w:bCs w:val="0"/>
          <w:color w:val="auto"/>
          <w:kern w:val="0"/>
          <w:sz w:val="24"/>
          <w:szCs w:val="24"/>
          <w:lang w:val="en-US" w:eastAsia="zh-CN" w:bidi="ar"/>
        </w:rPr>
        <w:fldChar w:fldCharType="begin"/>
      </w:r>
      <w:r>
        <w:rPr>
          <w:rFonts w:hint="eastAsia" w:ascii="新宋体" w:hAnsi="新宋体" w:eastAsia="新宋体" w:cs="新宋体"/>
          <w:b w:val="0"/>
          <w:bCs w:val="0"/>
          <w:color w:val="auto"/>
          <w:kern w:val="0"/>
          <w:sz w:val="24"/>
          <w:szCs w:val="24"/>
          <w:lang w:val="en-US" w:eastAsia="zh-CN" w:bidi="ar"/>
        </w:rPr>
        <w:instrText xml:space="preserve">INCLUDEPICTURE \d "D:\\Sources\\有道云笔记\\xxj7447@163.com\\6f2f1f1f6a1645b88abfa9da2987ed18\\clipboard.png" \* MERGEFORMATINET </w:instrText>
      </w:r>
      <w:r>
        <w:rPr>
          <w:rFonts w:hint="eastAsia" w:ascii="新宋体" w:hAnsi="新宋体" w:eastAsia="新宋体" w:cs="新宋体"/>
          <w:b w:val="0"/>
          <w:bCs w:val="0"/>
          <w:color w:val="auto"/>
          <w:kern w:val="0"/>
          <w:sz w:val="24"/>
          <w:szCs w:val="24"/>
          <w:lang w:val="en-US" w:eastAsia="zh-CN" w:bidi="ar"/>
        </w:rPr>
        <w:fldChar w:fldCharType="separate"/>
      </w:r>
      <w:r>
        <w:rPr>
          <w:rFonts w:hint="eastAsia" w:ascii="新宋体" w:hAnsi="新宋体" w:eastAsia="新宋体" w:cs="新宋体"/>
          <w:b w:val="0"/>
          <w:bCs w:val="0"/>
          <w:color w:val="auto"/>
          <w:kern w:val="0"/>
          <w:sz w:val="24"/>
          <w:szCs w:val="24"/>
          <w:lang w:val="en-US" w:eastAsia="zh-CN" w:bidi="ar"/>
        </w:rPr>
        <w:drawing>
          <wp:inline distT="0" distB="0" distL="114300" distR="114300">
            <wp:extent cx="304800" cy="304800"/>
            <wp:effectExtent l="0" t="0" r="0" b="0"/>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新宋体" w:hAnsi="新宋体" w:eastAsia="新宋体" w:cs="新宋体"/>
          <w:b w:val="0"/>
          <w:bCs w:val="0"/>
          <w:color w:val="auto"/>
          <w:kern w:val="0"/>
          <w:sz w:val="24"/>
          <w:szCs w:val="24"/>
          <w:lang w:val="en-US" w:eastAsia="zh-CN" w:bidi="ar"/>
        </w:rPr>
        <w:fldChar w:fldCharType="end"/>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还有回归算法</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无监督学习：聚类算法</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半监督学习（强化学习）</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算法分类（2）</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分类与回归</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聚类</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标注</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算法分类（3）（直指算法本质，重要）</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 xml:space="preserve">生成模型 </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判别模型</w:t>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机器学习常见算法一览：</w:t>
      </w:r>
    </w:p>
    <w:p>
      <w:pPr>
        <w:keepNext w:val="0"/>
        <w:keepLines w:val="0"/>
        <w:widowControl/>
        <w:suppressLineNumbers w:val="0"/>
        <w:jc w:val="left"/>
        <w:rPr>
          <w:rFonts w:hint="eastAsia" w:ascii="新宋体" w:hAnsi="新宋体" w:eastAsia="新宋体" w:cs="新宋体"/>
          <w:b w:val="0"/>
          <w:bCs w:val="0"/>
          <w:color w:val="auto"/>
        </w:rPr>
      </w:pPr>
      <w:r>
        <w:rPr>
          <w:rFonts w:hint="eastAsia" w:ascii="新宋体" w:hAnsi="新宋体" w:eastAsia="新宋体" w:cs="新宋体"/>
          <w:b w:val="0"/>
          <w:bCs w:val="0"/>
          <w:color w:val="auto"/>
          <w:kern w:val="0"/>
          <w:sz w:val="24"/>
          <w:szCs w:val="24"/>
          <w:lang w:val="en-US" w:eastAsia="zh-CN" w:bidi="ar"/>
        </w:rPr>
        <w:fldChar w:fldCharType="begin"/>
      </w:r>
      <w:r>
        <w:rPr>
          <w:rFonts w:hint="eastAsia" w:ascii="新宋体" w:hAnsi="新宋体" w:eastAsia="新宋体" w:cs="新宋体"/>
          <w:b w:val="0"/>
          <w:bCs w:val="0"/>
          <w:color w:val="auto"/>
          <w:kern w:val="0"/>
          <w:sz w:val="24"/>
          <w:szCs w:val="24"/>
          <w:lang w:val="en-US" w:eastAsia="zh-CN" w:bidi="ar"/>
        </w:rPr>
        <w:instrText xml:space="preserve">INCLUDEPICTURE \d "D:\\Sources\\有道云笔记\\xxj7447@163.com\\c1ef2517784b4620aa512af71e5b2a32\\clipboard.png" \* MERGEFORMATINET </w:instrText>
      </w:r>
      <w:r>
        <w:rPr>
          <w:rFonts w:hint="eastAsia" w:ascii="新宋体" w:hAnsi="新宋体" w:eastAsia="新宋体" w:cs="新宋体"/>
          <w:b w:val="0"/>
          <w:bCs w:val="0"/>
          <w:color w:val="auto"/>
          <w:kern w:val="0"/>
          <w:sz w:val="24"/>
          <w:szCs w:val="24"/>
          <w:lang w:val="en-US" w:eastAsia="zh-CN" w:bidi="ar"/>
        </w:rPr>
        <w:fldChar w:fldCharType="separate"/>
      </w:r>
      <w:r>
        <w:rPr>
          <w:rFonts w:hint="eastAsia" w:ascii="新宋体" w:hAnsi="新宋体" w:eastAsia="新宋体" w:cs="新宋体"/>
          <w:b w:val="0"/>
          <w:bCs w:val="0"/>
          <w:color w:val="auto"/>
          <w:kern w:val="0"/>
          <w:sz w:val="24"/>
          <w:szCs w:val="24"/>
          <w:lang w:val="en-US" w:eastAsia="zh-CN" w:bidi="ar"/>
        </w:rPr>
        <w:drawing>
          <wp:inline distT="0" distB="0" distL="114300" distR="114300">
            <wp:extent cx="304800" cy="304800"/>
            <wp:effectExtent l="0" t="0" r="0" b="0"/>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新宋体" w:hAnsi="新宋体" w:eastAsia="新宋体" w:cs="新宋体"/>
          <w:b w:val="0"/>
          <w:bCs w:val="0"/>
          <w:color w:val="auto"/>
          <w:kern w:val="0"/>
          <w:sz w:val="24"/>
          <w:szCs w:val="24"/>
          <w:lang w:val="en-US" w:eastAsia="zh-CN" w:bidi="ar"/>
        </w:rPr>
        <w:fldChar w:fldCharType="end"/>
      </w:r>
      <w:r>
        <w:drawing>
          <wp:inline distT="0" distB="0" distL="114300" distR="114300">
            <wp:extent cx="1552575" cy="2799715"/>
            <wp:effectExtent l="0" t="0" r="9525" b="63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5"/>
                    <a:stretch>
                      <a:fillRect/>
                    </a:stretch>
                  </pic:blipFill>
                  <pic:spPr>
                    <a:xfrm>
                      <a:off x="0" y="0"/>
                      <a:ext cx="1552575" cy="2799715"/>
                    </a:xfrm>
                    <a:prstGeom prst="rect">
                      <a:avLst/>
                    </a:prstGeom>
                    <a:noFill/>
                    <a:ln w="9525">
                      <a:noFill/>
                    </a:ln>
                  </pic:spPr>
                </pic:pic>
              </a:graphicData>
            </a:graphic>
          </wp:inline>
        </w:drawing>
      </w:r>
    </w:p>
    <w:p>
      <w:pPr>
        <w:keepNext w:val="0"/>
        <w:keepLines w:val="0"/>
        <w:widowControl/>
        <w:suppressLineNumbers w:val="0"/>
        <w:spacing w:line="28" w:lineRule="atLeast"/>
        <w:jc w:val="left"/>
        <w:rPr>
          <w:rFonts w:hint="eastAsia" w:ascii="新宋体" w:hAnsi="新宋体" w:eastAsia="新宋体" w:cs="新宋体"/>
          <w:b w:val="0"/>
          <w:bCs w:val="0"/>
          <w:color w:val="auto"/>
          <w:sz w:val="21"/>
          <w:szCs w:val="21"/>
        </w:rPr>
      </w:pPr>
      <w:r>
        <w:rPr>
          <w:rFonts w:hint="eastAsia" w:ascii="新宋体" w:hAnsi="新宋体" w:eastAsia="新宋体" w:cs="新宋体"/>
          <w:b w:val="0"/>
          <w:bCs w:val="0"/>
          <w:color w:val="auto"/>
          <w:kern w:val="0"/>
          <w:sz w:val="21"/>
          <w:szCs w:val="21"/>
          <w:shd w:val="clear" w:fill="FFFFFF"/>
          <w:lang w:val="en-US" w:eastAsia="zh-CN" w:bidi="ar"/>
        </w:rPr>
        <w:t>机器学习解决问题的框架：</w:t>
      </w:r>
    </w:p>
    <w:p>
      <w:pPr>
        <w:keepNext w:val="0"/>
        <w:keepLines w:val="0"/>
        <w:widowControl/>
        <w:suppressLineNumbers w:val="0"/>
        <w:jc w:val="left"/>
        <w:rPr>
          <w:rFonts w:hint="eastAsia" w:ascii="新宋体" w:hAnsi="新宋体" w:eastAsia="新宋体" w:cs="新宋体"/>
          <w:b w:val="0"/>
          <w:bCs w:val="0"/>
          <w:color w:val="auto"/>
        </w:rPr>
      </w:pPr>
      <w:r>
        <w:rPr>
          <w:rFonts w:hint="eastAsia" w:ascii="新宋体" w:hAnsi="新宋体" w:eastAsia="新宋体" w:cs="新宋体"/>
          <w:b w:val="0"/>
          <w:bCs w:val="0"/>
          <w:color w:val="auto"/>
          <w:kern w:val="0"/>
          <w:sz w:val="24"/>
          <w:szCs w:val="24"/>
          <w:lang w:val="en-US" w:eastAsia="zh-CN" w:bidi="ar"/>
        </w:rPr>
        <w:fldChar w:fldCharType="begin"/>
      </w:r>
      <w:r>
        <w:rPr>
          <w:rFonts w:hint="eastAsia" w:ascii="新宋体" w:hAnsi="新宋体" w:eastAsia="新宋体" w:cs="新宋体"/>
          <w:b w:val="0"/>
          <w:bCs w:val="0"/>
          <w:color w:val="auto"/>
          <w:kern w:val="0"/>
          <w:sz w:val="24"/>
          <w:szCs w:val="24"/>
          <w:lang w:val="en-US" w:eastAsia="zh-CN" w:bidi="ar"/>
        </w:rPr>
        <w:instrText xml:space="preserve">INCLUDEPICTURE \d "D:\\Sources\\有道云笔记\\xxj7447@163.com\\0576c243986446da936d967886e04359\\clipboard.png" \* MERGEFORMATINET </w:instrText>
      </w:r>
      <w:r>
        <w:rPr>
          <w:rFonts w:hint="eastAsia" w:ascii="新宋体" w:hAnsi="新宋体" w:eastAsia="新宋体" w:cs="新宋体"/>
          <w:b w:val="0"/>
          <w:bCs w:val="0"/>
          <w:color w:val="auto"/>
          <w:kern w:val="0"/>
          <w:sz w:val="24"/>
          <w:szCs w:val="24"/>
          <w:lang w:val="en-US" w:eastAsia="zh-CN" w:bidi="ar"/>
        </w:rPr>
        <w:fldChar w:fldCharType="separate"/>
      </w:r>
      <w:r>
        <w:rPr>
          <w:rFonts w:hint="eastAsia" w:ascii="新宋体" w:hAnsi="新宋体" w:eastAsia="新宋体" w:cs="新宋体"/>
          <w:b w:val="0"/>
          <w:bCs w:val="0"/>
          <w:color w:val="auto"/>
          <w:kern w:val="0"/>
          <w:sz w:val="24"/>
          <w:szCs w:val="24"/>
          <w:lang w:val="en-US" w:eastAsia="zh-CN" w:bidi="ar"/>
        </w:rPr>
        <w:drawing>
          <wp:inline distT="0" distB="0" distL="114300" distR="114300">
            <wp:extent cx="304800" cy="304800"/>
            <wp:effectExtent l="0" t="0" r="0" b="0"/>
            <wp:docPr id="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eastAsia" w:ascii="新宋体" w:hAnsi="新宋体" w:eastAsia="新宋体" w:cs="新宋体"/>
          <w:b w:val="0"/>
          <w:bCs w:val="0"/>
          <w:color w:val="auto"/>
          <w:kern w:val="0"/>
          <w:sz w:val="24"/>
          <w:szCs w:val="24"/>
          <w:lang w:val="en-US" w:eastAsia="zh-CN" w:bidi="ar"/>
        </w:rPr>
        <w:fldChar w:fldCharType="end"/>
      </w:r>
      <w:r>
        <w:drawing>
          <wp:inline distT="0" distB="0" distL="114300" distR="114300">
            <wp:extent cx="2599690" cy="2733040"/>
            <wp:effectExtent l="0" t="0" r="10160" b="1016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2599690" cy="2733040"/>
                    </a:xfrm>
                    <a:prstGeom prst="rect">
                      <a:avLst/>
                    </a:prstGeom>
                    <a:noFill/>
                    <a:ln w="9525">
                      <a:noFill/>
                    </a:ln>
                  </pic:spPr>
                </pic:pic>
              </a:graphicData>
            </a:graphic>
          </wp:inline>
        </w:drawing>
      </w:r>
    </w:p>
    <w:p>
      <w:pPr>
        <w:keepNext w:val="0"/>
        <w:keepLines w:val="0"/>
        <w:widowControl/>
        <w:suppressLineNumbers w:val="0"/>
        <w:spacing w:line="28" w:lineRule="atLeast"/>
        <w:jc w:val="left"/>
        <w:rPr>
          <w:rFonts w:hint="eastAsia" w:ascii="新宋体" w:hAnsi="新宋体" w:eastAsia="新宋体" w:cs="新宋体"/>
          <w:b w:val="0"/>
          <w:bCs w:val="0"/>
          <w:color w:val="auto"/>
        </w:rPr>
      </w:pPr>
      <w:r>
        <w:rPr>
          <w:rFonts w:hint="eastAsia" w:ascii="新宋体" w:hAnsi="新宋体" w:eastAsia="新宋体" w:cs="新宋体"/>
          <w:b w:val="0"/>
          <w:bCs w:val="0"/>
          <w:color w:val="auto"/>
          <w:kern w:val="0"/>
          <w:sz w:val="21"/>
          <w:szCs w:val="21"/>
          <w:shd w:val="clear" w:fill="FFFFFF"/>
          <w:lang w:val="en-US" w:eastAsia="zh-CN" w:bidi="ar"/>
        </w:rPr>
        <w:t>确定目标：业务需求；数据；特征工程（数据的预处理） 特征工程所占时间最长 一般70%</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Monaco">
    <w:altName w:val="Amaranth"/>
    <w:panose1 w:val="00000000000000000000"/>
    <w:charset w:val="00"/>
    <w:family w:val="auto"/>
    <w:pitch w:val="default"/>
    <w:sig w:usb0="00000000" w:usb1="00000000" w:usb2="00000000" w:usb3="00000000" w:csb0="00000000" w:csb1="00000000"/>
  </w:font>
  <w:font w:name="Amaranth">
    <w:panose1 w:val="02000500000000020004"/>
    <w:charset w:val="00"/>
    <w:family w:val="auto"/>
    <w:pitch w:val="default"/>
    <w:sig w:usb0="80000027" w:usb1="00000043" w:usb2="00000000" w:usb3="00000000" w:csb0="20000111" w:csb1="40000000"/>
  </w:font>
  <w:font w:name="新宋体">
    <w:panose1 w:val="02010609030101010101"/>
    <w:charset w:val="86"/>
    <w:family w:val="auto"/>
    <w:pitch w:val="default"/>
    <w:sig w:usb0="000000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2C7AAE"/>
    <w:rsid w:val="34975481"/>
    <w:rsid w:val="612E249B"/>
    <w:rsid w:val="68FC34E8"/>
    <w:rsid w:val="69F629B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2017-02-17T15:42:42Z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