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Microsoft YaHei"/>
          <w:b/>
          <w:color w:val="2E74B5"/>
          <w:sz w:val="44"/>
        </w:rPr>
        <w:t>模式识别与智能系统</w:t>
        <w:br/>
        <w:t>期末大作业实验报告</w:t>
      </w:r>
    </w:p>
    <w:p>
      <w:pPr>
        <w:spacing w:before="320"/>
        <w:jc w:val="center"/>
      </w:pPr>
      <w:r>
        <w:rPr>
          <w:rFonts w:ascii="Calibri" w:hAnsi="Calibri" w:eastAsia="Microsoft YaHei"/>
          <w:b/>
          <w:color w:val="000000"/>
          <w:sz w:val="36"/>
        </w:rPr>
        <w:t>基于对抗攻击与输入防御的交通标志识别系统设计与实现</w:t>
      </w:r>
    </w:p>
    <w:p>
      <w:pPr>
        <w:spacing w:after="480"/>
        <w:jc w:val="center"/>
      </w:pPr>
      <w:r>
        <w:rPr>
          <w:rFonts w:ascii="Calibri" w:hAnsi="Calibri" w:eastAsia="Microsoft YaHei"/>
          <w:color w:val="5A5A5A"/>
          <w:sz w:val="24"/>
        </w:rPr>
        <w:t>以 GTSRB 数据集为例的模型鲁棒性分析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1800"/>
        <w:gridCol w:w="7560"/>
      </w:tblGrid>
      <w:tr>
        <w:tc>
          <w:tcPr>
            <w:tcW w:type="dxa" w:w="18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课程名称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模式识别与智能系统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项目方向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交通标志识别、对抗样本攻击、鲁棒防御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数据集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GTSRB German Traffic Sign Recognition Benchmark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完成阶段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基础识别、FGSM/PGD 攻击、输入预处理防御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小组成员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待填写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提交日期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2026 年 6 月</w:t>
            </w:r>
          </w:p>
        </w:tc>
      </w:tr>
    </w:tbl>
    <w:p/>
    <w:p>
      <w:r>
        <w:br w:type="page"/>
      </w:r>
    </w:p>
    <w:p>
      <w:pPr>
        <w:pStyle w:val="Heading1"/>
      </w:pPr>
      <w:r>
        <w:t>摘要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交通标志识别是自动驾驶、辅助驾驶和智能交通系统中的重要视觉感知任务。深度学习模型虽然能够在标准测试集上取得较高准确率，但在面对对抗扰动时可能出现预测错误，从而带来潜在安全风险。本项目以 GTSRB 交通标志识别数据集为研究对象，首先构建基于 ResNet18 的基础识别模型，然后使用 FGSM 和 PGD 方法生成对抗样本，分析模型在不同扰动强度下的鲁棒性变化，最后使用 Gaussian Blur、Median Filter 和 JPEG Compression 三种输入预处理方法进行防御实验。实验结果表明，ResNet18 在正常测试集上达到 97.81% 的准确率，但在 PGD epsilon=0.03 攻击下准确率下降至 60.00%。输入预处理防御可以部分恢复模型性能，其中 JPEG Compression 在 PGD epsilon=0.03 下将准确率提升至 79.43%。本项目验证了交通标志识别模型在对抗扰动下的脆弱性，并初步探索了轻量级输入防御方法的有效性。</w:t>
      </w:r>
    </w:p>
    <w:p>
      <w:r>
        <w:rPr>
          <w:rFonts w:ascii="Calibri" w:hAnsi="Calibri" w:eastAsia="Microsoft YaHei"/>
          <w:b/>
          <w:sz w:val="22"/>
        </w:rPr>
        <w:t>关键词：</w:t>
      </w:r>
      <w:r>
        <w:rPr>
          <w:rFonts w:ascii="Calibri" w:hAnsi="Calibri" w:eastAsia="Microsoft YaHei"/>
          <w:sz w:val="22"/>
        </w:rPr>
        <w:t>交通标志识别；GTSRB；ResNet18；对抗样本；FGSM；PGD；输入预处理防御</w:t>
      </w:r>
    </w:p>
    <w:p>
      <w:pPr>
        <w:pStyle w:val="Heading1"/>
      </w:pPr>
      <w:r>
        <w:t>报告结构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实验背景与任务定义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数据集与预处理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基础交通标志识别模型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对抗攻击方法与实验结果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输入预处理防御方法与实验结果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程序实现说明、问题分析、总结与分工</w:t>
      </w:r>
    </w:p>
    <w:p>
      <w:r>
        <w:br w:type="page"/>
      </w:r>
    </w:p>
    <w:p>
      <w:pPr>
        <w:pStyle w:val="Heading1"/>
      </w:pPr>
      <w:r>
        <w:t>1. 实验背景与任务定义</w:t>
      </w:r>
    </w:p>
    <w:p>
      <w:pPr>
        <w:pStyle w:val="Heading2"/>
      </w:pPr>
      <w:r>
        <w:t>1.1 研究背景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交通标志识别是智能交通系统中的基础任务之一。在自动驾驶场景中，车辆需要准确识别限速、禁止通行、转向、让行等交通标志，从而辅助决策系统完成速度控制、路径规划和风险规避。近年来，卷积神经网络在交通标志识别任务中取得了较高准确率，使得基于深度学习的识别方法成为主流方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然而，深度神经网络存在对抗脆弱性。所谓对抗样本，是指在原始输入上加入人眼难以察觉的细微扰动，却能导致模型产生错误预测的样本。对于交通标志识别任务而言，如果模型在轻微扰动、压缩噪声、光照变化或恶意干扰下识别错误，可能会影响智能交通系统的安全性。因此，本项目不只关注交通标志识别准确率，还进一步分析模型在对抗攻击下的鲁棒性。</w:t>
      </w:r>
    </w:p>
    <w:p>
      <w:pPr>
        <w:pStyle w:val="Heading2"/>
      </w:pPr>
      <w:r>
        <w:t>1.2 实验目标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2"/>
        </w:rPr>
        <w:t>构建交通标志识别基础模型，并评估其正常识别性能。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2"/>
        </w:rPr>
        <w:t>实现 FGSM 和 PGD 对抗攻击方法，生成对抗样本。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2"/>
        </w:rPr>
        <w:t>分析不同扰动强度 epsilon 对模型准确率和攻击成功率的影响。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2"/>
        </w:rPr>
        <w:t>使用输入预处理方法进行防御实验，比较不同防御策略的效果。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2"/>
        </w:rPr>
        <w:t>保存完整实验指标、中间过程图片和可视化结果，为报告和答辩展示提供材料。</w:t>
      </w:r>
    </w:p>
    <w:p>
      <w:pPr>
        <w:pStyle w:val="Heading2"/>
      </w:pPr>
      <w:r>
        <w:t>1.3 技术路线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本项目整体流程为：GTSRB 数据集检查与可视化 -&gt; ResNet18 基础识别模型训练 -&gt; FGSM/PGD 对抗样本生成 -&gt; 对抗攻击效果分析 -&gt; Gaussian Blur、Median Filter、JPEG Compression 输入防御 -&gt; 防御效果对比与总结。</w:t>
      </w:r>
    </w:p>
    <w:p>
      <w:pPr>
        <w:pStyle w:val="Heading1"/>
      </w:pPr>
      <w:r>
        <w:t>2. 数据集与预处理</w:t>
      </w:r>
    </w:p>
    <w:p>
      <w:pPr>
        <w:pStyle w:val="Heading2"/>
      </w:pPr>
      <w:r>
        <w:t>2.1 GTSRB 数据集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本项目使用 GTSRB 交通标志识别数据集。该数据集包含 43 类交通标志，图像来自真实道路场景，存在不同光照、角度、模糊和尺寸变化，适合用于交通标志分类实验。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数值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类别数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43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训练集图片数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26640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测试集图片数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12630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总图片数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39270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图片宽度范围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25 - 266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图片高度范围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25 - 232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1  GTSRB 数据集基本统计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00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clas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0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1  GTSRB 类别分布统计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53511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train_s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51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2  GTSRB 训练集样例图</w:t>
      </w:r>
    </w:p>
    <w:p>
      <w:pPr>
        <w:pStyle w:val="Heading2"/>
      </w:pPr>
      <w:r>
        <w:t>2.2 数据预处理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实验中将输入图像统一缩放为 64 x 64。训练阶段使用随机旋转、颜色扰动和随机仿射等数据增强方法，以提高模型对视角和光照变化的适应能力。图像随后转换为 Tensor，并使用固定均值和标准差进行归一化。训练集进一步划分为训练子集和验证子集，其中验证比例为 15%。测试集用于最终性能评估和攻击防御实验。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处理步骤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Resize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统一缩放到 64 x 64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Random Rotation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随机旋转 10 度以内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Color Jitter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亮度、对比度、饱和度扰动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Random Affine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小幅平移和缩放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Normalize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按固定均值和标准差归一化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2  数据预处理与增强策略</w:t>
      </w:r>
    </w:p>
    <w:p>
      <w:pPr>
        <w:pStyle w:val="Heading1"/>
      </w:pPr>
      <w:r>
        <w:t>3. 基础交通标志识别模型</w:t>
      </w:r>
    </w:p>
    <w:p>
      <w:pPr>
        <w:pStyle w:val="Heading2"/>
      </w:pPr>
      <w:r>
        <w:t>3.1 模型结构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本项目选用 ResNet18 作为基础分类模型。ResNet 的核心思想是引入残差连接，使网络能够学习输入与输出之间的残差映射，从而缓解深层网络训练中的梯度消失和退化问题。由于 GTSRB 图像尺寸较小，本项目将 ResNet18 第一层卷积调整为 3 x 3 卷积，并去除初始最大池化层，以保留更多空间细节；最后将全连接层输出类别数改为 43。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参数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设置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模型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ResNet18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输入尺寸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64 x 64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类别数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43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优化器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AdamW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学习率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0.001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权重衰减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0.0001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学习率调度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Cosine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Epoch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30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Batch Size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256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损失函数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CrossEntropyLoss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3  基础识别模型训练配置</w:t>
      </w:r>
    </w:p>
    <w:p>
      <w:pPr>
        <w:pStyle w:val="Heading2"/>
      </w:pPr>
      <w:r>
        <w:t>3.2 基础识别结果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3000"/>
        <w:gridCol w:w="6360"/>
      </w:tblGrid>
      <w:tr>
        <w:tc>
          <w:tcPr>
            <w:tcW w:type="dxa" w:w="30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指标</w:t>
            </w:r>
          </w:p>
        </w:tc>
        <w:tc>
          <w:tcPr>
            <w:tcW w:type="dxa" w:w="63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数值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Test Accuracy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0.9781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Precision Macro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0.9678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Recall Macro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0.9591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F1 Macro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0.9610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参数量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11190891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最优 Epoch</w:t>
            </w:r>
          </w:p>
        </w:tc>
        <w:tc>
          <w:tcPr>
            <w:tcW w:type="dxa" w:w="63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13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4  ResNet18 基础识别测试结果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28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baseline_loss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2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3  ResNet18 训练损失曲线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28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baseline_accuracy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2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4  ResNet18 训练与验证准确率曲线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45262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baseline_confusion_matri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526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5  ResNet18 在测试集上的混淆矩阵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从实验结果可以看出，ResNet18 在正常测试集上取得 97.81% 的准确率，说明基础识别模型能够较好完成交通标志分类任务。错误样例显示，模型在低光照、模糊、遮挡或类别相似情况下仍可能发生误判。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243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baseline_wrong_samp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4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6  基础识别模型错误分类样例</w:t>
      </w:r>
    </w:p>
    <w:p>
      <w:pPr>
        <w:pStyle w:val="Heading1"/>
      </w:pPr>
      <w:r>
        <w:t>4. 对抗攻击方法与实验结果</w:t>
      </w:r>
    </w:p>
    <w:p>
      <w:pPr>
        <w:pStyle w:val="Heading2"/>
      </w:pPr>
      <w:r>
        <w:t>4.1 对抗样本定义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对抗样本是在原始样本上加入微小扰动后得到的输入。设原始图像为 x，真实标签为 y，分类模型为 f，攻击目标是在扰动大小受限的情况下构造 x_adv，使模型预测错误。epsilon 用于控制扰动强度，epsilon 越大，攻击能力通常越强，但图像变化也可能越明显。</w:t>
      </w:r>
    </w:p>
    <w:p>
      <w:pPr>
        <w:pStyle w:val="Heading2"/>
      </w:pPr>
      <w:r>
        <w:t>4.2 FGSM 与 PGD 攻击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FGSM 是一种单步梯度符号攻击方法，沿损失函数对输入图像梯度的符号方向添加扰动，使模型损失快速增大。PGD 是一种迭代式攻击方法，每一步沿梯度方向更新对抗样本，并将扰动投影回 epsilon 范围内。相比 FGSM，PGD 通常攻击能力更强。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实验项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设置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目标模型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ResNet18 best_model.pth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测试样本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从测试集分层抽样 3000 张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FGSM epsilon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0.005, 0.01, 0.02, 0.03, 0.05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PGD epsilon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0.005, 0.01, 0.02, 0.03, 0.05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PGD alpha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0.005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PGD steps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7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5  对抗攻击实验设置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1600"/>
        <w:gridCol w:w="2500"/>
        <w:gridCol w:w="2500"/>
        <w:gridCol w:w="2760"/>
      </w:tblGrid>
      <w:tr>
        <w:tc>
          <w:tcPr>
            <w:tcW w:type="dxa" w:w="16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Epsilon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Clean Acc.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Adv. Acc.</w:t>
            </w:r>
          </w:p>
        </w:tc>
        <w:tc>
          <w:tcPr>
            <w:tcW w:type="dxa" w:w="27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Attack Success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0.005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0.9793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0.9527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0.0272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0.010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0.9793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0.9013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0.0796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0.020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0.9793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0.7827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0.2008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0.030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0.9793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0.6710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0.3148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0.050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0.9793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0.5023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0.4871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6  FGSM 攻击实验结果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1600"/>
        <w:gridCol w:w="2500"/>
        <w:gridCol w:w="2500"/>
        <w:gridCol w:w="2760"/>
      </w:tblGrid>
      <w:tr>
        <w:tc>
          <w:tcPr>
            <w:tcW w:type="dxa" w:w="16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Epsilon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Clean Acc.</w:t>
            </w:r>
          </w:p>
        </w:tc>
        <w:tc>
          <w:tcPr>
            <w:tcW w:type="dxa" w:w="25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Adv. Acc.</w:t>
            </w:r>
          </w:p>
        </w:tc>
        <w:tc>
          <w:tcPr>
            <w:tcW w:type="dxa" w:w="27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Attack Success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0.005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0.9793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0.9467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0.0334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0.010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0.9793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0.8683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0.1133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0.020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0.9793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0.6897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0.2958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0.030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0.9793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0.6000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0.3873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0.050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0.9793</w:t>
            </w:r>
          </w:p>
        </w:tc>
        <w:tc>
          <w:tcPr>
            <w:tcW w:type="dxa" w:w="2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0.5427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0.4459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7  PGD 攻击实验结果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attack_accuracy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7  不同 epsilon 下的对抗样本准确率变化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2_attack_success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8  不同 epsilon 下的攻击成功率变化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2209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_fgsm_eps003_triple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2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9  FGSM epsilon=0.03 对抗样本展示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43220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5_pgd_eps003_triple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32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10  PGD epsilon=0.03 对抗样本展示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实验结果表明，随着 epsilon 增大，模型在对抗样本上的准确率明显下降。FGSM 在 epsilon=0.03 时将模型准确率从 97.93% 降至 67.10%，PGD 在相同 epsilon 下进一步降至 60.00%。这说明即使模型在正常测试集上具有较高准确率，也可能受到较小输入扰动的显著影响。PGD 通过多次迭代寻找更有效的扰动方向，因此在多数扰动强度下比 FGSM 更强。</w:t>
      </w:r>
    </w:p>
    <w:p>
      <w:pPr>
        <w:pStyle w:val="Heading1"/>
      </w:pPr>
      <w:r>
        <w:t>5. 输入预处理防御方法与实验结果</w:t>
      </w:r>
    </w:p>
    <w:p>
      <w:pPr>
        <w:pStyle w:val="Heading2"/>
      </w:pPr>
      <w:r>
        <w:t>5.1 防御方法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输入预处理防御的基本思想是在图像送入模型前进行一定变换，以削弱对抗扰动的影响。本项目选取三种轻量方法：Gaussian Blur 用于平滑局部噪声，Median Filter 用于抑制局部异常像素，JPEG Compression 通过压缩去除部分高频扰动。这些方法不需要重新训练模型，部署简单，适合作为轻量防御基线。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防御方法</w:t>
            </w:r>
          </w:p>
        </w:tc>
        <w:tc>
          <w:tcPr>
            <w:tcW w:type="dxa" w:w="67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作用机制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Gaussian Blur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使用高斯核平滑图像，削弱局部噪声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Median Filter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使用中值滤波抑制异常像素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JPEG Compression</w:t>
            </w:r>
          </w:p>
        </w:tc>
        <w:tc>
          <w:tcPr>
            <w:tcW w:type="dxa" w:w="6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通过有损压缩去除部分高频扰动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8  输入预处理防御方法</w:t>
      </w:r>
    </w:p>
    <w:p>
      <w:pPr>
        <w:pStyle w:val="Heading2"/>
      </w:pPr>
      <w:r>
        <w:t>5.2 防御实验结果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1500"/>
        <w:gridCol w:w="1800"/>
        <w:gridCol w:w="2000"/>
        <w:gridCol w:w="1900"/>
        <w:gridCol w:w="2160"/>
      </w:tblGrid>
      <w:tr>
        <w:tc>
          <w:tcPr>
            <w:tcW w:type="dxa" w:w="15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Attack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Before</w:t>
            </w:r>
          </w:p>
        </w:tc>
        <w:tc>
          <w:tcPr>
            <w:tcW w:type="dxa" w:w="20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Gaussian</w:t>
            </w:r>
          </w:p>
        </w:tc>
        <w:tc>
          <w:tcPr>
            <w:tcW w:type="dxa" w:w="19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Median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JPEG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FGSM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0.6710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0.7180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0.7107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0.7937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PGD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0.6030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0.6733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0.6780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0.7943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9  epsilon=0.03 下的输入预处理防御结果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1500"/>
        <w:gridCol w:w="1800"/>
        <w:gridCol w:w="2000"/>
        <w:gridCol w:w="1900"/>
        <w:gridCol w:w="2160"/>
      </w:tblGrid>
      <w:tr>
        <w:tc>
          <w:tcPr>
            <w:tcW w:type="dxa" w:w="15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Attack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Before</w:t>
            </w:r>
          </w:p>
        </w:tc>
        <w:tc>
          <w:tcPr>
            <w:tcW w:type="dxa" w:w="20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Gaussian</w:t>
            </w:r>
          </w:p>
        </w:tc>
        <w:tc>
          <w:tcPr>
            <w:tcW w:type="dxa" w:w="19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Median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JPEG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FGSM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0.5023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0.5577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0.5477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0.6270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PGD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0.5447</w:t>
            </w:r>
          </w:p>
        </w:tc>
        <w:tc>
          <w:tcPr>
            <w:tcW w:type="dxa" w:w="2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0.6133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0.6153</w:t>
            </w:r>
          </w:p>
        </w:tc>
        <w:tc>
          <w:tcPr>
            <w:tcW w:type="dxa" w:w="21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0.7173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10  epsilon=0.05 下的输入预处理防御结果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fgsm_input_defense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11  FGSM 攻击下输入预处理防御效果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349240" cy="33432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pgd_input_defense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12  PGD 攻击下输入预处理防御效果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81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input_defense_accuracy_b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8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13  epsilon=0.03 下不同输入防御方法对比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246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input_defense_examp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图 14  输入预处理防御恢复案例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三种输入预处理方法均能在一定程度上恢复模型准确率，其中 JPEG Compression 效果最明显。在 PGD epsilon=0.03 场景下，模型准确率从 60.30% 提升至 79.43%；在 PGD epsilon=0.05 场景下，从 54.47% 提升至 71.73%。JPEG Compression 效果较好的原因可能是对抗扰动常包含较多高频细节，而 JPEG 压缩会丢弃部分高频信息，从而削弱扰动影响。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不过，输入预处理防御并不能完全恢复到正常测试集准确率。这说明简单输入变换只能作为基础防御方法，面对更强攻击或自适应攻击时仍存在局限。</w:t>
      </w:r>
    </w:p>
    <w:p>
      <w:pPr>
        <w:pStyle w:val="Heading1"/>
      </w:pPr>
      <w:r>
        <w:t>6. 程序实现与使用说明</w:t>
      </w:r>
    </w:p>
    <w:p>
      <w:pPr>
        <w:pStyle w:val="Heading2"/>
      </w:pPr>
      <w:r>
        <w:t>6.1 项目结构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2400"/>
        <w:gridCol w:w="6960"/>
      </w:tblGrid>
      <w:tr>
        <w:tc>
          <w:tcPr>
            <w:tcW w:type="dxa" w:w="24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目录</w:t>
            </w:r>
          </w:p>
        </w:tc>
        <w:tc>
          <w:tcPr>
            <w:tcW w:type="dxa" w:w="69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configs/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实验配置文件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src/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源代码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results/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完整实验结果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reports/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报告素材、结果汇总和 Word 报告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docs/</w:t>
            </w:r>
          </w:p>
        </w:tc>
        <w:tc>
          <w:tcPr>
            <w:tcW w:type="dxa" w:w="69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实验计划和规范文档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11  项目目录结构</w:t>
      </w:r>
    </w:p>
    <w:p>
      <w:pPr>
        <w:pStyle w:val="Heading2"/>
      </w:pPr>
      <w:r>
        <w:t>6.2 核心代码文件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3300"/>
        <w:gridCol w:w="6060"/>
      </w:tblGrid>
      <w:tr>
        <w:tc>
          <w:tcPr>
            <w:tcW w:type="dxa" w:w="33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文件</w:t>
            </w:r>
          </w:p>
        </w:tc>
        <w:tc>
          <w:tcPr>
            <w:tcW w:type="dxa" w:w="60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功能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src/data/check_gtsrb.py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数据集检查、统计表和样例图生成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src/models/classifiers.py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SimpleCNN 和 ResNet18 模型定义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src/train_classifier.py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基础分类模型训练与评估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src/attacks/methods.py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FGSM 和 PGD 攻击方法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src/evaluate_attacks.py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对抗攻击评估与可视化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src/evaluate_input_defense.py</w:t>
            </w:r>
          </w:p>
        </w:tc>
        <w:tc>
          <w:tcPr>
            <w:tcW w:type="dxa" w:w="60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输入预处理防御评估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12  核心代码文件说明</w:t>
      </w:r>
    </w:p>
    <w:p>
      <w:pPr>
        <w:pStyle w:val="Heading2"/>
      </w:pPr>
      <w:r>
        <w:t>6.3 运行命令</w:t>
      </w:r>
    </w:p>
    <w:p>
      <w:pPr>
        <w:spacing w:after="80"/>
        <w:ind w:left="360"/>
      </w:pPr>
      <w:r>
        <w:rPr>
          <w:rFonts w:ascii="Consolas" w:hAnsi="Consolas" w:eastAsia="Microsoft YaHei"/>
          <w:color w:val="282828"/>
          <w:sz w:val="19"/>
        </w:rPr>
        <w:t>python -m src.data.check_gtsrb --config configs/dataset_check.yaml</w:t>
      </w:r>
    </w:p>
    <w:p>
      <w:pPr>
        <w:spacing w:after="80"/>
        <w:ind w:left="360"/>
      </w:pPr>
      <w:r>
        <w:rPr>
          <w:rFonts w:ascii="Consolas" w:hAnsi="Consolas" w:eastAsia="Microsoft YaHei"/>
          <w:color w:val="282828"/>
          <w:sz w:val="19"/>
        </w:rPr>
        <w:t>python -m src.train_classifier --config configs/baseline_resnet18.yaml</w:t>
      </w:r>
    </w:p>
    <w:p>
      <w:pPr>
        <w:spacing w:after="80"/>
        <w:ind w:left="360"/>
      </w:pPr>
      <w:r>
        <w:rPr>
          <w:rFonts w:ascii="Consolas" w:hAnsi="Consolas" w:eastAsia="Microsoft YaHei"/>
          <w:color w:val="282828"/>
          <w:sz w:val="19"/>
        </w:rPr>
        <w:t>python -m src.evaluate_attacks --config configs/attack_fgsm_pgd.yaml</w:t>
      </w:r>
    </w:p>
    <w:p>
      <w:pPr>
        <w:spacing w:after="80"/>
        <w:ind w:left="360"/>
      </w:pPr>
      <w:r>
        <w:rPr>
          <w:rFonts w:ascii="Consolas" w:hAnsi="Consolas" w:eastAsia="Microsoft YaHei"/>
          <w:color w:val="282828"/>
          <w:sz w:val="19"/>
        </w:rPr>
        <w:t>python -m src.evaluate_input_defense --config configs/defense_input_preprocessing.yaml</w:t>
      </w:r>
    </w:p>
    <w:p>
      <w:pPr>
        <w:pStyle w:val="Heading1"/>
      </w:pPr>
      <w:r>
        <w:t>7. 实验过程记录与问题分析</w:t>
      </w:r>
    </w:p>
    <w:p>
      <w:pPr>
        <w:pStyle w:val="Heading2"/>
      </w:pPr>
      <w:r>
        <w:t>7.1 已完成实验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1200"/>
        <w:gridCol w:w="5200"/>
        <w:gridCol w:w="2960"/>
      </w:tblGrid>
      <w:tr>
        <w:tc>
          <w:tcPr>
            <w:tcW w:type="dxa" w:w="12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52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实验内容</w:t>
            </w:r>
          </w:p>
        </w:tc>
        <w:tc>
          <w:tcPr>
            <w:tcW w:type="dxa" w:w="29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E00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GTSRB 数据集检查与可视化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已完成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E01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ResNet18 基础交通标志识别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已完成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E02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FGSM / PGD 对抗攻击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已完成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E03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输入预处理防御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已完成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E04</w:t>
            </w:r>
          </w:p>
        </w:tc>
        <w:tc>
          <w:tcPr>
            <w:tcW w:type="dxa" w:w="52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对抗训练防御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代码已准备，未纳入正式结果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13  实验完成情况</w:t>
      </w:r>
    </w:p>
    <w:p>
      <w:pPr>
        <w:pStyle w:val="Heading2"/>
      </w:pPr>
      <w:r>
        <w:t>7.2 遇到的问题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PGD 攻击计算耗时较长。PGD 每个 batch 需要多次前向和反向传播，在全测试集、多 epsilon 设置下耗时较长。为保证实验可控，本项目采用分层抽样的 3000 张测试图进行攻击与防御评估，并保存抽样索引，确保不同实验在同一批样本上比较。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可视化图片排版问题。初始样例宫格图中类别名称较长，出现文字拥挤。后续调整了单元格宽度和标签显示方式，使样例图更适合报告展示。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输入防御存在性能上限。输入预处理可以提升对抗样本下的准确率，但也可能损失原图中的边缘和纹理信息，无法完全恢复到 clean accuracy。</w:t>
      </w:r>
    </w:p>
    <w:p>
      <w:pPr>
        <w:pStyle w:val="Heading1"/>
      </w:pPr>
      <w:r>
        <w:t>8. 创新点、不足与改进方向</w:t>
      </w:r>
    </w:p>
    <w:p>
      <w:pPr>
        <w:pStyle w:val="Heading2"/>
      </w:pPr>
      <w:r>
        <w:t>8.1 创新点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没有停留在普通交通标志分类，而是进一步分析模型安全性和鲁棒性。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构建了“基础识别 - 对抗攻击 - 防御评估”的完整实验闭环。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同时比较 FGSM 和 PGD 两种攻击方法，分析不同 epsilon 下的性能变化。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保存原图、扰动图、对抗样本和防御恢复案例，增强实验展示性。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使用同一批分层抽样测试样本比较攻击和防御结果，提高实验公平性。</w:t>
      </w:r>
    </w:p>
    <w:p>
      <w:pPr>
        <w:pStyle w:val="Heading2"/>
      </w:pPr>
      <w:r>
        <w:t>8.2 不足与改进方向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输入预处理防御属于轻量防御，面对自适应攻击时可能效果下降。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对抗训练防御代码已创建，但尚未完整跑完并验证，因此未纳入正式结果。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尚未加入 Grad-CAM 可解释性分析，后续可从注意力区域角度解释攻击效果。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2"/>
        </w:rPr>
        <w:t>尚未完成交互式 Demo，后续可使用 Streamlit 实现上传图片、生成攻击和防御结果的可视化系统。</w:t>
      </w:r>
    </w:p>
    <w:p>
      <w:pPr>
        <w:pStyle w:val="Heading1"/>
      </w:pPr>
      <w:r>
        <w:t>9. 小组分工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</w:tblPr>
      <w:tblGrid>
        <w:gridCol w:w="1600"/>
        <w:gridCol w:w="6000"/>
        <w:gridCol w:w="1760"/>
      </w:tblGrid>
      <w:tr>
        <w:tc>
          <w:tcPr>
            <w:tcW w:type="dxa" w:w="16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成员</w:t>
            </w:r>
          </w:p>
        </w:tc>
        <w:tc>
          <w:tcPr>
            <w:tcW w:type="dxa" w:w="600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工作内容</w:t>
            </w:r>
          </w:p>
        </w:tc>
        <w:tc>
          <w:tcPr>
            <w:tcW w:type="dxa" w:w="1760"/>
            <w:vAlign w:val="center"/>
            <w:shd w:fill="F2F4F7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b/>
                <w:sz w:val="19"/>
              </w:rPr>
              <w:t>贡献占比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成员 A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数据集处理、数据可视化、结果整理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20%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成员 B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ResNet18 模型训练与基础识别实验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20%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成员 C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FGSM / PGD 攻击实现与实验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20%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成员 D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输入预处理防御实现与对比分析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20%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成员 E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实验报告、PPT、答辩材料整理</w:t>
            </w:r>
          </w:p>
        </w:tc>
        <w:tc>
          <w:tcPr>
            <w:tcW w:type="dxa" w:w="1760"/>
            <w:vAlign w:val="center"/>
          </w:tcPr>
          <w:p>
            <w:pPr>
              <w:spacing w:before="0" w:after="40"/>
            </w:pPr>
            <w:r>
              <w:rPr>
                <w:rFonts w:ascii="Calibri" w:hAnsi="Calibri" w:eastAsia="Microsoft YaHei"/>
                <w:sz w:val="19"/>
              </w:rPr>
              <w:t>20%</w:t>
            </w:r>
          </w:p>
        </w:tc>
      </w:tr>
    </w:tbl>
    <w:p/>
    <w:p>
      <w:pPr>
        <w:spacing w:before="40" w:after="160"/>
        <w:jc w:val="center"/>
      </w:pPr>
      <w:r>
        <w:rPr>
          <w:rFonts w:ascii="Calibri" w:hAnsi="Calibri" w:eastAsia="Microsoft YaHei"/>
          <w:color w:val="5A5A5A"/>
          <w:sz w:val="19"/>
        </w:rPr>
        <w:t>表 14  小组分工模板，提交前请按实际成员修改</w:t>
      </w:r>
    </w:p>
    <w:p>
      <w:pPr>
        <w:pStyle w:val="Heading1"/>
      </w:pPr>
      <w:r>
        <w:t>10. 总结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本项目完成了基于 ResNet18 的交通标志识别模型，并在 GTSRB 测试集上取得 97.81% 的准确率。在此基础上，项目实现了 FGSM 和 PGD 两种对抗攻击方法，实验发现模型在对抗扰动下准确率显著下降，说明深度学习交通标志识别模型存在明显鲁棒性问题。进一步地，项目使用 Gaussian Blur、Median Filter 和 JPEG Compression 三种输入预处理方法进行防御实验，结果表明 JPEG Compression 可以较明显提升对抗样本下的识别准确率。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整体来看，本项目从普通图像分类任务扩展到模型安全性分析，形成了识别、攻击、防御和可视化的完整实验链路，具有较好的技术深度和展示效果。后续可以继续补充对抗训练、Grad-CAM 可解释性分析和交互式 Demo，以进一步提高项目完整度。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8"/>
      </w:rPr>
      <w:t xml:space="preserve">基于对抗攻击与输入防御的交通标志识别实验报告 | 第 </w:t>
    </w:r>
    <w: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A5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