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668" w:rsidRPr="001B4FDE" w:rsidRDefault="00761668" w:rsidP="00761668">
      <w:pPr>
        <w:jc w:val="center"/>
        <w:rPr>
          <w:rFonts w:ascii="Times New Roman" w:hAnsi="Times New Roman" w:cs="Times New Roman"/>
          <w:b/>
          <w:i/>
          <w:lang w:val="ro-MD"/>
        </w:rPr>
      </w:pPr>
      <w:r w:rsidRPr="001B4FDE">
        <w:rPr>
          <w:noProof/>
        </w:rPr>
        <w:drawing>
          <wp:inline distT="0" distB="0" distL="0" distR="0" wp14:anchorId="52B3828D" wp14:editId="4BA42BB2">
            <wp:extent cx="418465" cy="650240"/>
            <wp:effectExtent l="0" t="0" r="635" b="0"/>
            <wp:docPr id="18" name="Picture 18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ine similar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668" w:rsidRPr="001B4FDE" w:rsidRDefault="00761668" w:rsidP="00761668">
      <w:pPr>
        <w:spacing w:line="360" w:lineRule="auto"/>
        <w:jc w:val="center"/>
        <w:rPr>
          <w:rFonts w:ascii="CentSchbkCyrill BT" w:hAnsi="CentSchbkCyrill BT" w:cs="Times New Roman"/>
          <w:lang w:val="ro-MD"/>
        </w:rPr>
      </w:pPr>
      <w:r w:rsidRPr="001B4FDE">
        <w:rPr>
          <w:rFonts w:ascii="CentSchbkCyrill BT" w:hAnsi="CentSchbkCyrill BT" w:cs="Times New Roman"/>
          <w:lang w:val="ro-MD"/>
        </w:rPr>
        <w:t>Ministerul Educa</w:t>
      </w:r>
      <w:r w:rsidRPr="001B4FDE">
        <w:rPr>
          <w:rFonts w:ascii="Cambria" w:hAnsi="Cambria" w:cs="Cambria"/>
          <w:lang w:val="ro-MD"/>
        </w:rPr>
        <w:t>ț</w:t>
      </w:r>
      <w:r w:rsidRPr="001B4FDE">
        <w:rPr>
          <w:rFonts w:ascii="CentSchbkCyrill BT" w:hAnsi="CentSchbkCyrill BT" w:cs="Times New Roman"/>
          <w:lang w:val="ro-MD"/>
        </w:rPr>
        <w:t xml:space="preserve">iei, Culturii </w:t>
      </w:r>
      <w:r w:rsidRPr="001B4FDE">
        <w:rPr>
          <w:rFonts w:ascii="Cambria" w:hAnsi="Cambria" w:cs="Cambria"/>
          <w:lang w:val="ro-MD"/>
        </w:rPr>
        <w:t>ș</w:t>
      </w:r>
      <w:r w:rsidRPr="001B4FDE">
        <w:rPr>
          <w:rFonts w:ascii="CentSchbkCyrill BT" w:hAnsi="CentSchbkCyrill BT" w:cs="Times New Roman"/>
          <w:lang w:val="ro-MD"/>
        </w:rPr>
        <w:t>i Cercet</w:t>
      </w:r>
      <w:r w:rsidRPr="001B4FDE">
        <w:rPr>
          <w:rFonts w:ascii="Cambria" w:hAnsi="Cambria" w:cs="Cambria"/>
          <w:lang w:val="ro-MD"/>
        </w:rPr>
        <w:t>ă</w:t>
      </w:r>
      <w:r w:rsidRPr="001B4FDE">
        <w:rPr>
          <w:rFonts w:ascii="CentSchbkCyrill BT" w:hAnsi="CentSchbkCyrill BT" w:cs="Times New Roman"/>
          <w:lang w:val="ro-MD"/>
        </w:rPr>
        <w:t>rii a Republicii Moldova</w:t>
      </w:r>
    </w:p>
    <w:p w:rsidR="00761668" w:rsidRPr="001B4FDE" w:rsidRDefault="00761668" w:rsidP="00761668">
      <w:pPr>
        <w:spacing w:line="360" w:lineRule="auto"/>
        <w:jc w:val="center"/>
        <w:rPr>
          <w:rFonts w:ascii="CentSchbkCyrill BT" w:hAnsi="CentSchbkCyrill BT" w:cs="Times New Roman"/>
          <w:sz w:val="32"/>
          <w:lang w:val="ro-MD"/>
        </w:rPr>
      </w:pPr>
      <w:r w:rsidRPr="001B4FDE">
        <w:rPr>
          <w:rFonts w:ascii="CentSchbkCyrill BT" w:hAnsi="CentSchbkCyrill BT" w:cs="Times New Roman"/>
          <w:sz w:val="32"/>
          <w:lang w:val="ro-MD"/>
        </w:rPr>
        <w:t>Universitatea de Stat a Moldovei</w:t>
      </w:r>
    </w:p>
    <w:p w:rsidR="00761668" w:rsidRPr="00761668" w:rsidRDefault="00761668" w:rsidP="00761668">
      <w:pPr>
        <w:spacing w:line="360" w:lineRule="auto"/>
        <w:jc w:val="center"/>
        <w:rPr>
          <w:rFonts w:ascii="CentSchbkCyrill BT" w:hAnsi="CentSchbkCyrill BT" w:cs="Times New Roman"/>
          <w:lang w:val="ro-MD"/>
        </w:rPr>
      </w:pPr>
      <w:r w:rsidRPr="001B4FDE">
        <w:rPr>
          <w:rFonts w:ascii="CentSchbkCyrill BT" w:hAnsi="CentSchbkCyrill BT" w:cs="Times New Roman"/>
          <w:lang w:val="ro-MD"/>
        </w:rPr>
        <w:t>Facultatea Matematic</w:t>
      </w:r>
      <w:r w:rsidRPr="001B4FDE">
        <w:rPr>
          <w:rFonts w:ascii="Cambria" w:hAnsi="Cambria" w:cs="Cambria"/>
          <w:lang w:val="ro-MD"/>
        </w:rPr>
        <w:t>ă</w:t>
      </w:r>
      <w:r w:rsidRPr="001B4FDE">
        <w:rPr>
          <w:rFonts w:ascii="CentSchbkCyrill BT" w:hAnsi="CentSchbkCyrill BT" w:cs="Times New Roman"/>
          <w:lang w:val="ro-MD"/>
        </w:rPr>
        <w:t xml:space="preserve"> </w:t>
      </w:r>
      <w:r w:rsidRPr="001B4FDE">
        <w:rPr>
          <w:rFonts w:ascii="Cambria" w:hAnsi="Cambria" w:cs="Cambria"/>
          <w:lang w:val="ro-MD"/>
        </w:rPr>
        <w:t>ș</w:t>
      </w:r>
      <w:r w:rsidRPr="001B4FDE">
        <w:rPr>
          <w:rFonts w:ascii="CentSchbkCyrill BT" w:hAnsi="CentSchbkCyrill BT" w:cs="Times New Roman"/>
          <w:lang w:val="ro-MD"/>
        </w:rPr>
        <w:t>i Informatic</w:t>
      </w:r>
      <w:r w:rsidRPr="001B4FDE">
        <w:rPr>
          <w:rFonts w:ascii="Cambria" w:hAnsi="Cambria" w:cs="Cambria"/>
          <w:lang w:val="ro-MD"/>
        </w:rPr>
        <w:t>ă</w:t>
      </w:r>
    </w:p>
    <w:p w:rsidR="00761668" w:rsidRPr="001B4FDE" w:rsidRDefault="00761668" w:rsidP="00761668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761668" w:rsidRPr="001B4FDE" w:rsidRDefault="00761668" w:rsidP="00761668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761668" w:rsidRPr="001B4FDE" w:rsidRDefault="00761668" w:rsidP="00761668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761668" w:rsidRPr="001B4FDE" w:rsidRDefault="00761668" w:rsidP="00761668">
      <w:pPr>
        <w:jc w:val="center"/>
        <w:rPr>
          <w:rFonts w:ascii="CentSchbkCyrill BT" w:hAnsi="CentSchbkCyrill BT" w:cs="Times New Roman"/>
          <w:lang w:val="ro-MD"/>
        </w:rPr>
      </w:pPr>
      <w:r w:rsidRPr="001B4FDE">
        <w:rPr>
          <w:rFonts w:ascii="CentSchbkCyrill BT" w:hAnsi="CentSchbkCyrill BT" w:cs="Times New Roman"/>
          <w:sz w:val="72"/>
          <w:lang w:val="ro-MD"/>
        </w:rPr>
        <w:t>Lucru Individual</w:t>
      </w:r>
      <w:r>
        <w:rPr>
          <w:rFonts w:ascii="CentSchbkCyrill BT" w:hAnsi="CentSchbkCyrill BT" w:cs="Times New Roman"/>
          <w:sz w:val="72"/>
          <w:lang w:val="ro-MD"/>
        </w:rPr>
        <w:t xml:space="preserve"> 2</w:t>
      </w:r>
    </w:p>
    <w:p w:rsidR="00761668" w:rsidRPr="001B4FDE" w:rsidRDefault="00761668" w:rsidP="00761668">
      <w:pPr>
        <w:jc w:val="center"/>
        <w:rPr>
          <w:rFonts w:ascii="CentSchbkCyrill BT" w:hAnsi="CentSchbkCyrill BT" w:cs="Times New Roman"/>
          <w:sz w:val="40"/>
          <w:lang w:val="ro-MD"/>
        </w:rPr>
      </w:pPr>
      <w:r w:rsidRPr="001B4FDE">
        <w:rPr>
          <w:rFonts w:ascii="CentSchbkCyrill BT" w:hAnsi="CentSchbkCyrill BT" w:cs="Times New Roman"/>
          <w:sz w:val="40"/>
          <w:lang w:val="ro-MD"/>
        </w:rPr>
        <w:t>la disciplina Framework-uri pentru Dezvoltarea Aplica</w:t>
      </w:r>
      <w:r w:rsidRPr="001B4FDE">
        <w:rPr>
          <w:rFonts w:ascii="Cambria" w:hAnsi="Cambria" w:cs="Cambria"/>
          <w:sz w:val="40"/>
          <w:lang w:val="ro-MD"/>
        </w:rPr>
        <w:t>ț</w:t>
      </w:r>
      <w:r w:rsidRPr="001B4FDE">
        <w:rPr>
          <w:rFonts w:ascii="CentSchbkCyrill BT" w:hAnsi="CentSchbkCyrill BT" w:cs="Times New Roman"/>
          <w:sz w:val="40"/>
          <w:lang w:val="ro-MD"/>
        </w:rPr>
        <w:t>iilor Web</w:t>
      </w:r>
    </w:p>
    <w:p w:rsidR="00761668" w:rsidRPr="001B4FDE" w:rsidRDefault="00761668" w:rsidP="00761668">
      <w:pPr>
        <w:jc w:val="center"/>
        <w:rPr>
          <w:rFonts w:ascii="Times New Roman" w:hAnsi="Times New Roman" w:cs="Times New Roman"/>
          <w:sz w:val="40"/>
          <w:lang w:val="ro-MD"/>
        </w:rPr>
      </w:pPr>
    </w:p>
    <w:p w:rsidR="00761668" w:rsidRPr="00761668" w:rsidRDefault="00761668" w:rsidP="00761668">
      <w:pPr>
        <w:jc w:val="center"/>
        <w:rPr>
          <w:rFonts w:ascii="CentSchbkCyrill BT" w:hAnsi="CentSchbkCyrill BT" w:cs="Times New Roman"/>
          <w:b/>
          <w:sz w:val="44"/>
          <w:lang w:val="ro-MD"/>
        </w:rPr>
      </w:pPr>
      <w:r w:rsidRPr="001B4FDE">
        <w:rPr>
          <w:rFonts w:ascii="CentSchbkCyrill BT" w:hAnsi="CentSchbkCyrill BT" w:cs="Times New Roman"/>
          <w:b/>
          <w:sz w:val="44"/>
          <w:lang w:val="ro-MD"/>
        </w:rPr>
        <w:t>Tema:”</w:t>
      </w:r>
      <w:r>
        <w:rPr>
          <w:rFonts w:ascii="CentSchbkCyrill BT" w:hAnsi="CentSchbkCyrill BT" w:cs="Times New Roman"/>
          <w:b/>
          <w:sz w:val="44"/>
          <w:lang w:val="ro-MD"/>
        </w:rPr>
        <w:t>Creare aplica</w:t>
      </w:r>
      <w:r w:rsidRPr="00761668">
        <w:rPr>
          <w:rFonts w:ascii="Cambria" w:hAnsi="Cambria" w:cs="Cambria"/>
          <w:b/>
          <w:sz w:val="44"/>
          <w:lang w:val="ro-MD"/>
        </w:rPr>
        <w:t>ț</w:t>
      </w:r>
      <w:r w:rsidRPr="00761668">
        <w:rPr>
          <w:rFonts w:ascii="CentSchbkCyrill BT" w:hAnsi="CentSchbkCyrill BT" w:cs="Times New Roman"/>
          <w:b/>
          <w:sz w:val="44"/>
          <w:lang w:val="ro-MD"/>
        </w:rPr>
        <w:t>ie CRUD</w:t>
      </w:r>
      <w:r w:rsidRPr="001B4FDE">
        <w:rPr>
          <w:rFonts w:ascii="CentSchbkCyrill BT" w:hAnsi="CentSchbkCyrill BT" w:cs="Times New Roman"/>
          <w:b/>
          <w:sz w:val="44"/>
          <w:lang w:val="ro-MD"/>
        </w:rPr>
        <w:t>”</w:t>
      </w:r>
    </w:p>
    <w:p w:rsidR="00761668" w:rsidRPr="001B4FDE" w:rsidRDefault="00761668" w:rsidP="00761668">
      <w:pPr>
        <w:jc w:val="right"/>
        <w:rPr>
          <w:rFonts w:ascii="Times New Roman" w:hAnsi="Times New Roman" w:cs="Times New Roman"/>
          <w:b/>
          <w:lang w:val="ro-MD"/>
        </w:rPr>
      </w:pPr>
    </w:p>
    <w:p w:rsidR="00761668" w:rsidRPr="001B4FDE" w:rsidRDefault="00761668" w:rsidP="00761668">
      <w:pPr>
        <w:jc w:val="right"/>
        <w:rPr>
          <w:rFonts w:ascii="CentSchbkCyrill BT" w:hAnsi="CentSchbkCyrill BT" w:cs="Times New Roman"/>
          <w:lang w:val="ro-MD"/>
        </w:rPr>
      </w:pPr>
    </w:p>
    <w:p w:rsidR="00761668" w:rsidRPr="001B4FDE" w:rsidRDefault="00761668" w:rsidP="00761668">
      <w:pPr>
        <w:jc w:val="right"/>
        <w:rPr>
          <w:rFonts w:ascii="CentSchbkCyrill BT" w:hAnsi="CentSchbkCyrill BT" w:cs="Times New Roman"/>
          <w:lang w:val="ro-MD"/>
        </w:rPr>
      </w:pPr>
      <w:r w:rsidRPr="001B4FDE">
        <w:rPr>
          <w:rFonts w:ascii="CentSchbkCyrill BT" w:hAnsi="CentSchbkCyrill BT" w:cs="Times New Roman"/>
          <w:lang w:val="ro-MD"/>
        </w:rPr>
        <w:t>A efectuat : Bat</w:t>
      </w:r>
      <w:r w:rsidRPr="001B4FDE">
        <w:rPr>
          <w:rFonts w:ascii="Cambria" w:hAnsi="Cambria" w:cs="Cambria"/>
          <w:lang w:val="ro-MD"/>
        </w:rPr>
        <w:t>î</w:t>
      </w:r>
      <w:r w:rsidRPr="001B4FDE">
        <w:rPr>
          <w:rFonts w:ascii="CentSchbkCyrill BT" w:hAnsi="CentSchbkCyrill BT" w:cs="Times New Roman"/>
          <w:lang w:val="ro-MD"/>
        </w:rPr>
        <w:t>r Ana, studenta grupei IA-1801</w:t>
      </w:r>
      <w:r w:rsidRPr="001B4FDE">
        <w:rPr>
          <w:rFonts w:ascii="CentSchbkCyrill BT" w:hAnsi="CentSchbkCyrill BT" w:cs="Times New Roman"/>
          <w:lang w:val="ro-MD"/>
        </w:rPr>
        <w:br/>
      </w:r>
    </w:p>
    <w:p w:rsidR="00761668" w:rsidRPr="001B4FDE" w:rsidRDefault="00761668" w:rsidP="00761668">
      <w:pPr>
        <w:jc w:val="right"/>
        <w:rPr>
          <w:rFonts w:ascii="CentSchbkCyrill BT" w:hAnsi="CentSchbkCyrill BT" w:cs="Times New Roman"/>
          <w:lang w:val="ro-MD"/>
        </w:rPr>
      </w:pPr>
      <w:r w:rsidRPr="001B4FDE">
        <w:rPr>
          <w:rFonts w:ascii="CentSchbkCyrill BT" w:hAnsi="CentSchbkCyrill BT" w:cs="Times New Roman"/>
          <w:lang w:val="ro-MD"/>
        </w:rPr>
        <w:t xml:space="preserve">A verificat : Bodrug Svetlana, </w:t>
      </w:r>
      <w:r w:rsidRPr="001B4FDE">
        <w:rPr>
          <w:rFonts w:ascii="CentSchbkCyrill BT" w:hAnsi="CentSchbkCyrill BT" w:cs="Times New Roman"/>
          <w:i/>
          <w:lang w:val="ro-MD"/>
        </w:rPr>
        <w:t>lector universitar</w:t>
      </w:r>
    </w:p>
    <w:p w:rsidR="00761668" w:rsidRPr="001B4FDE" w:rsidRDefault="00761668" w:rsidP="00761668">
      <w:pPr>
        <w:jc w:val="center"/>
        <w:rPr>
          <w:rFonts w:ascii="CentSchbkCyrill BT" w:hAnsi="CentSchbkCyrill BT" w:cs="Times New Roman"/>
          <w:lang w:val="ro-MD"/>
        </w:rPr>
      </w:pPr>
    </w:p>
    <w:p w:rsidR="00761668" w:rsidRPr="001B4FDE" w:rsidRDefault="00761668" w:rsidP="00761668">
      <w:pPr>
        <w:jc w:val="center"/>
        <w:rPr>
          <w:rFonts w:ascii="CentSchbkCyrill BT" w:hAnsi="CentSchbkCyrill BT" w:cs="Times New Roman"/>
          <w:lang w:val="ro-MD"/>
        </w:rPr>
      </w:pPr>
    </w:p>
    <w:p w:rsidR="00761668" w:rsidRPr="001B4FDE" w:rsidRDefault="00761668" w:rsidP="00761668">
      <w:pPr>
        <w:rPr>
          <w:rFonts w:ascii="CentSchbkCyrill BT" w:hAnsi="CentSchbkCyrill BT" w:cs="Times New Roman"/>
          <w:lang w:val="ro-MD"/>
        </w:rPr>
      </w:pPr>
    </w:p>
    <w:p w:rsidR="00761668" w:rsidRPr="001B4FDE" w:rsidRDefault="00761668" w:rsidP="00761668">
      <w:pPr>
        <w:rPr>
          <w:rFonts w:ascii="CentSchbkCyrill BT" w:hAnsi="CentSchbkCyrill BT" w:cs="Times New Roman"/>
          <w:lang w:val="ro-MD"/>
        </w:rPr>
      </w:pPr>
    </w:p>
    <w:p w:rsidR="00761668" w:rsidRPr="001B4FDE" w:rsidRDefault="00761668" w:rsidP="00761668">
      <w:pPr>
        <w:rPr>
          <w:rFonts w:ascii="CentSchbkCyrill BT" w:hAnsi="CentSchbkCyrill BT" w:cs="Times New Roman"/>
          <w:lang w:val="ro-MD"/>
        </w:rPr>
      </w:pPr>
    </w:p>
    <w:p w:rsidR="00761668" w:rsidRPr="001B4FDE" w:rsidRDefault="00761668" w:rsidP="00761668">
      <w:pPr>
        <w:jc w:val="center"/>
        <w:rPr>
          <w:rFonts w:ascii="CentSchbkCyrill BT" w:hAnsi="CentSchbkCyrill BT" w:cs="Times New Roman"/>
          <w:lang w:val="ro-MD"/>
        </w:rPr>
      </w:pPr>
      <w:r w:rsidRPr="001B4FDE">
        <w:rPr>
          <w:rFonts w:ascii="CentSchbkCyrill BT" w:hAnsi="CentSchbkCyrill BT" w:cs="Times New Roman"/>
          <w:lang w:val="ro-MD"/>
        </w:rPr>
        <w:t>Chi</w:t>
      </w:r>
      <w:r w:rsidRPr="001B4FDE">
        <w:rPr>
          <w:rFonts w:ascii="Cambria" w:hAnsi="Cambria" w:cs="Cambria"/>
          <w:lang w:val="ro-MD"/>
        </w:rPr>
        <w:t>ș</w:t>
      </w:r>
      <w:r w:rsidRPr="001B4FDE">
        <w:rPr>
          <w:rFonts w:ascii="CentSchbkCyrill BT" w:hAnsi="CentSchbkCyrill BT" w:cs="Times New Roman"/>
          <w:lang w:val="ro-MD"/>
        </w:rPr>
        <w:t>in</w:t>
      </w:r>
      <w:r w:rsidRPr="001B4FDE">
        <w:rPr>
          <w:rFonts w:ascii="Cambria" w:hAnsi="Cambria" w:cs="Cambria"/>
          <w:lang w:val="ro-MD"/>
        </w:rPr>
        <w:t>ă</w:t>
      </w:r>
      <w:r w:rsidRPr="001B4FDE">
        <w:rPr>
          <w:rFonts w:ascii="CentSchbkCyrill BT" w:hAnsi="CentSchbkCyrill BT" w:cs="Times New Roman"/>
          <w:lang w:val="ro-MD"/>
        </w:rPr>
        <w:t>u 2020</w:t>
      </w:r>
    </w:p>
    <w:p w:rsidR="00761668" w:rsidRDefault="00761668"/>
    <w:p w:rsidR="00216A09" w:rsidRDefault="004D7943" w:rsidP="00AD10E1">
      <w:pPr>
        <w:jc w:val="center"/>
      </w:pPr>
      <w:r>
        <w:rPr>
          <w:noProof/>
        </w:rPr>
        <w:drawing>
          <wp:inline distT="0" distB="0" distL="0" distR="0" wp14:anchorId="7EC3399D" wp14:editId="11DBCC42">
            <wp:extent cx="59055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43" w:rsidRDefault="004D7943" w:rsidP="00AD10E1">
      <w:pPr>
        <w:jc w:val="center"/>
      </w:pPr>
      <w:r>
        <w:rPr>
          <w:noProof/>
        </w:rPr>
        <w:drawing>
          <wp:inline distT="0" distB="0" distL="0" distR="0" wp14:anchorId="557BB0C0" wp14:editId="7A79F639">
            <wp:extent cx="553402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43" w:rsidRDefault="004D7943" w:rsidP="00AD10E1">
      <w:pPr>
        <w:jc w:val="center"/>
      </w:pPr>
      <w:r>
        <w:rPr>
          <w:noProof/>
        </w:rPr>
        <w:lastRenderedPageBreak/>
        <w:drawing>
          <wp:inline distT="0" distB="0" distL="0" distR="0" wp14:anchorId="3D1D4382" wp14:editId="2889F90F">
            <wp:extent cx="5943600" cy="304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43" w:rsidRDefault="004D7943">
      <w:r>
        <w:rPr>
          <w:noProof/>
        </w:rPr>
        <w:drawing>
          <wp:inline distT="0" distB="0" distL="0" distR="0" wp14:anchorId="6F543F8A" wp14:editId="2F2A274E">
            <wp:extent cx="5943600" cy="1558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43" w:rsidRDefault="004D7943">
      <w:r>
        <w:rPr>
          <w:noProof/>
        </w:rPr>
        <w:drawing>
          <wp:inline distT="0" distB="0" distL="0" distR="0" wp14:anchorId="5B430D54" wp14:editId="5911D314">
            <wp:extent cx="5943600" cy="1972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43" w:rsidRDefault="004D7943"/>
    <w:p w:rsidR="00431982" w:rsidRDefault="00431982" w:rsidP="00AD10E1">
      <w:pPr>
        <w:jc w:val="center"/>
      </w:pPr>
      <w:r>
        <w:rPr>
          <w:noProof/>
        </w:rPr>
        <w:lastRenderedPageBreak/>
        <w:drawing>
          <wp:inline distT="0" distB="0" distL="0" distR="0" wp14:anchorId="52C0560A" wp14:editId="2C4A8554">
            <wp:extent cx="4438650" cy="473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B7" w:rsidRDefault="000837B7" w:rsidP="00AD10E1">
      <w:pPr>
        <w:jc w:val="center"/>
      </w:pPr>
      <w:r>
        <w:rPr>
          <w:noProof/>
        </w:rPr>
        <w:drawing>
          <wp:inline distT="0" distB="0" distL="0" distR="0" wp14:anchorId="2114364E" wp14:editId="5863FB38">
            <wp:extent cx="500062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B7" w:rsidRDefault="000837B7" w:rsidP="00AD10E1">
      <w:pPr>
        <w:jc w:val="center"/>
      </w:pPr>
      <w:r>
        <w:rPr>
          <w:noProof/>
        </w:rPr>
        <w:drawing>
          <wp:inline distT="0" distB="0" distL="0" distR="0" wp14:anchorId="5825B856" wp14:editId="303B17CC">
            <wp:extent cx="534352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82" w:rsidRDefault="00431982"/>
    <w:p w:rsidR="00E93E6C" w:rsidRDefault="00E93E6C"/>
    <w:p w:rsidR="00E93E6C" w:rsidRDefault="00E93E6C"/>
    <w:p w:rsidR="00E93E6C" w:rsidRDefault="00E93E6C"/>
    <w:p w:rsidR="00E93E6C" w:rsidRDefault="00E93E6C" w:rsidP="00AD10E1">
      <w:pPr>
        <w:jc w:val="center"/>
      </w:pPr>
      <w:r>
        <w:rPr>
          <w:noProof/>
        </w:rPr>
        <w:lastRenderedPageBreak/>
        <w:drawing>
          <wp:inline distT="0" distB="0" distL="0" distR="0" wp14:anchorId="35376D8B" wp14:editId="65E09913">
            <wp:extent cx="4333875" cy="5229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B7" w:rsidRDefault="000837B7" w:rsidP="00AD10E1">
      <w:pPr>
        <w:jc w:val="center"/>
      </w:pPr>
      <w:r>
        <w:rPr>
          <w:noProof/>
        </w:rPr>
        <w:drawing>
          <wp:inline distT="0" distB="0" distL="0" distR="0" wp14:anchorId="2BA316B7" wp14:editId="0451CDE2">
            <wp:extent cx="500062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6C" w:rsidRDefault="00E93E6C"/>
    <w:p w:rsidR="00E93E6C" w:rsidRDefault="00E93E6C"/>
    <w:p w:rsidR="00E93E6C" w:rsidRDefault="00E93E6C"/>
    <w:p w:rsidR="00E93E6C" w:rsidRDefault="00E93E6C"/>
    <w:p w:rsidR="00E93E6C" w:rsidRDefault="00E93E6C"/>
    <w:p w:rsidR="00E93E6C" w:rsidRDefault="00E93E6C"/>
    <w:p w:rsidR="00E93E6C" w:rsidRDefault="00E93E6C" w:rsidP="00AD10E1">
      <w:pPr>
        <w:jc w:val="center"/>
      </w:pPr>
      <w:r>
        <w:rPr>
          <w:noProof/>
        </w:rPr>
        <w:lastRenderedPageBreak/>
        <w:drawing>
          <wp:inline distT="0" distB="0" distL="0" distR="0" wp14:anchorId="3B55140C" wp14:editId="1A8E0808">
            <wp:extent cx="4371975" cy="3733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B7" w:rsidRDefault="000837B7" w:rsidP="00AD10E1">
      <w:pPr>
        <w:jc w:val="center"/>
      </w:pPr>
      <w:r>
        <w:rPr>
          <w:noProof/>
        </w:rPr>
        <w:drawing>
          <wp:inline distT="0" distB="0" distL="0" distR="0" wp14:anchorId="4AB7508C" wp14:editId="46BA3561">
            <wp:extent cx="547687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B7" w:rsidRDefault="000837B7" w:rsidP="00AD10E1">
      <w:pPr>
        <w:jc w:val="center"/>
      </w:pPr>
      <w:r>
        <w:rPr>
          <w:noProof/>
        </w:rPr>
        <w:drawing>
          <wp:inline distT="0" distB="0" distL="0" distR="0" wp14:anchorId="63333B3C" wp14:editId="6B8A2417">
            <wp:extent cx="577215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6C" w:rsidRDefault="00E93E6C"/>
    <w:p w:rsidR="00E93E6C" w:rsidRDefault="00E93E6C"/>
    <w:p w:rsidR="00E93E6C" w:rsidRDefault="00E93E6C"/>
    <w:p w:rsidR="00E93E6C" w:rsidRDefault="00E93E6C"/>
    <w:p w:rsidR="00E93E6C" w:rsidRDefault="00E93E6C"/>
    <w:p w:rsidR="00E93E6C" w:rsidRDefault="00E93E6C"/>
    <w:p w:rsidR="00E93E6C" w:rsidRDefault="00E93E6C"/>
    <w:p w:rsidR="00E93E6C" w:rsidRDefault="00E93E6C"/>
    <w:p w:rsidR="000837B7" w:rsidRDefault="00E93E6C" w:rsidP="00AD10E1">
      <w:pPr>
        <w:jc w:val="center"/>
      </w:pPr>
      <w:r>
        <w:rPr>
          <w:noProof/>
        </w:rPr>
        <w:lastRenderedPageBreak/>
        <w:drawing>
          <wp:inline distT="0" distB="0" distL="0" distR="0" wp14:anchorId="51A62709" wp14:editId="0064C354">
            <wp:extent cx="4333875" cy="3686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B7" w:rsidRDefault="000837B7" w:rsidP="00AD10E1">
      <w:pPr>
        <w:jc w:val="center"/>
      </w:pPr>
      <w:r>
        <w:rPr>
          <w:noProof/>
        </w:rPr>
        <w:drawing>
          <wp:inline distT="0" distB="0" distL="0" distR="0" wp14:anchorId="0F1B3D70" wp14:editId="7E830617">
            <wp:extent cx="5086350" cy="1038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B7" w:rsidRDefault="000837B7" w:rsidP="00AD10E1">
      <w:pPr>
        <w:jc w:val="center"/>
      </w:pPr>
      <w:r>
        <w:rPr>
          <w:noProof/>
        </w:rPr>
        <w:drawing>
          <wp:inline distT="0" distB="0" distL="0" distR="0" wp14:anchorId="460F1C03" wp14:editId="276BDE88">
            <wp:extent cx="5495925" cy="942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7943" w:rsidRDefault="004D7943"/>
    <w:sectPr w:rsidR="004D7943" w:rsidSect="00612857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310" w:rsidRDefault="008C0310" w:rsidP="00E93E6C">
      <w:pPr>
        <w:spacing w:after="0" w:line="240" w:lineRule="auto"/>
      </w:pPr>
      <w:r>
        <w:separator/>
      </w:r>
    </w:p>
  </w:endnote>
  <w:endnote w:type="continuationSeparator" w:id="0">
    <w:p w:rsidR="008C0310" w:rsidRDefault="008C0310" w:rsidP="00E9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194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2857" w:rsidRDefault="006128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93E6C" w:rsidRDefault="00E93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310" w:rsidRDefault="008C0310" w:rsidP="00E93E6C">
      <w:pPr>
        <w:spacing w:after="0" w:line="240" w:lineRule="auto"/>
      </w:pPr>
      <w:r>
        <w:separator/>
      </w:r>
    </w:p>
  </w:footnote>
  <w:footnote w:type="continuationSeparator" w:id="0">
    <w:p w:rsidR="008C0310" w:rsidRDefault="008C0310" w:rsidP="00E93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6F"/>
    <w:rsid w:val="000837B7"/>
    <w:rsid w:val="00392129"/>
    <w:rsid w:val="00431982"/>
    <w:rsid w:val="004D7943"/>
    <w:rsid w:val="00612857"/>
    <w:rsid w:val="00637EA2"/>
    <w:rsid w:val="00761668"/>
    <w:rsid w:val="008C0310"/>
    <w:rsid w:val="00AD10E1"/>
    <w:rsid w:val="00B9006F"/>
    <w:rsid w:val="00E9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AA63"/>
  <w15:chartTrackingRefBased/>
  <w15:docId w15:val="{C67EDF33-A595-48D6-A8EC-113F728B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E6C"/>
  </w:style>
  <w:style w:type="paragraph" w:styleId="Footer">
    <w:name w:val="footer"/>
    <w:basedOn w:val="Normal"/>
    <w:link w:val="FooterChar"/>
    <w:uiPriority w:val="99"/>
    <w:unhideWhenUsed/>
    <w:rsid w:val="00E93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7</cp:revision>
  <dcterms:created xsi:type="dcterms:W3CDTF">2020-11-30T19:13:00Z</dcterms:created>
  <dcterms:modified xsi:type="dcterms:W3CDTF">2020-11-30T21:57:00Z</dcterms:modified>
</cp:coreProperties>
</file>