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2BA5A7">
      <w:pPr>
        <w:pStyle w:val="33"/>
        <w:jc w:val="center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sz w:val="22"/>
          <w:lang w:eastAsia="zh-CN"/>
        </w:rPr>
        <w:t>智能招投标审查平台</w:t>
      </w:r>
    </w:p>
    <w:p w14:paraId="747EADC3">
      <w:pPr>
        <w:pStyle w:val="33"/>
        <w:jc w:val="center"/>
        <w:rPr>
          <w:rFonts w:hint="eastAsia" w:ascii="宋体" w:hAnsi="宋体" w:eastAsia="宋体" w:cs="宋体"/>
          <w:sz w:val="36"/>
          <w:szCs w:val="36"/>
          <w:lang w:eastAsia="zh-CN"/>
        </w:rPr>
      </w:pPr>
      <w:r>
        <w:rPr>
          <w:rFonts w:hint="eastAsia" w:ascii="宋体" w:hAnsi="宋体" w:eastAsia="宋体" w:cs="宋体"/>
          <w:sz w:val="22"/>
          <w:szCs w:val="36"/>
          <w:lang w:eastAsia="zh-CN"/>
        </w:rPr>
        <w:t xml:space="preserve"> 需求概要设计文档</w:t>
      </w:r>
    </w:p>
    <w:p w14:paraId="3ADD1796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文档信息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7FDC6B5">
        <w:tc>
          <w:tcPr>
            <w:tcW w:w="4320" w:type="dxa"/>
          </w:tcPr>
          <w:p w14:paraId="4EDEB82C">
            <w:pPr>
              <w:spacing w:after="0" w:line="240" w:lineRule="auto"/>
              <w:rPr>
                <w:rFonts w:hint="eastAsia" w:cs="宋体"/>
              </w:rPr>
            </w:pPr>
            <w:r>
              <w:rPr>
                <w:rFonts w:hint="eastAsia" w:cs="宋体"/>
                <w:sz w:val="21"/>
              </w:rPr>
              <w:t>项目</w:t>
            </w:r>
          </w:p>
        </w:tc>
        <w:tc>
          <w:tcPr>
            <w:tcW w:w="4320" w:type="dxa"/>
          </w:tcPr>
          <w:p w14:paraId="514C524A">
            <w:pPr>
              <w:spacing w:after="0" w:line="240" w:lineRule="auto"/>
              <w:rPr>
                <w:rFonts w:hint="eastAsia" w:cs="宋体"/>
              </w:rPr>
            </w:pPr>
            <w:r>
              <w:rPr>
                <w:rFonts w:hint="eastAsia" w:cs="宋体"/>
                <w:sz w:val="21"/>
              </w:rPr>
              <w:t>内容</w:t>
            </w:r>
          </w:p>
        </w:tc>
      </w:tr>
      <w:tr w14:paraId="0A354967">
        <w:tc>
          <w:tcPr>
            <w:tcW w:w="4320" w:type="dxa"/>
          </w:tcPr>
          <w:p w14:paraId="5DBD082F">
            <w:pPr>
              <w:spacing w:after="0" w:line="240" w:lineRule="auto"/>
              <w:rPr>
                <w:rFonts w:hint="eastAsia" w:cs="宋体"/>
              </w:rPr>
            </w:pPr>
            <w:r>
              <w:rPr>
                <w:rFonts w:hint="eastAsia" w:cs="宋体"/>
                <w:sz w:val="21"/>
              </w:rPr>
              <w:t>项目名称</w:t>
            </w:r>
          </w:p>
        </w:tc>
        <w:tc>
          <w:tcPr>
            <w:tcW w:w="4320" w:type="dxa"/>
          </w:tcPr>
          <w:p w14:paraId="37EFEBC9">
            <w:pPr>
              <w:spacing w:after="0" w:line="240" w:lineRule="auto"/>
              <w:rPr>
                <w:rFonts w:hint="eastAsia" w:cs="宋体"/>
              </w:rPr>
            </w:pPr>
            <w:r>
              <w:rPr>
                <w:rFonts w:hint="eastAsia" w:cs="宋体"/>
                <w:sz w:val="21"/>
              </w:rPr>
              <w:t>智能招投标审查平台</w:t>
            </w:r>
          </w:p>
        </w:tc>
      </w:tr>
      <w:tr w14:paraId="73A75BC3">
        <w:tc>
          <w:tcPr>
            <w:tcW w:w="4320" w:type="dxa"/>
          </w:tcPr>
          <w:p w14:paraId="394D9D8E">
            <w:pPr>
              <w:spacing w:after="0" w:line="240" w:lineRule="auto"/>
              <w:rPr>
                <w:rFonts w:hint="eastAsia" w:cs="宋体"/>
              </w:rPr>
            </w:pPr>
            <w:r>
              <w:rPr>
                <w:rFonts w:hint="eastAsia" w:cs="宋体"/>
                <w:sz w:val="21"/>
              </w:rPr>
              <w:t>文档版本</w:t>
            </w:r>
          </w:p>
        </w:tc>
        <w:tc>
          <w:tcPr>
            <w:tcW w:w="4320" w:type="dxa"/>
          </w:tcPr>
          <w:p w14:paraId="71A21FB5">
            <w:pPr>
              <w:spacing w:after="0" w:line="240" w:lineRule="auto"/>
              <w:rPr>
                <w:rFonts w:hint="eastAsia" w:cs="宋体"/>
              </w:rPr>
            </w:pPr>
            <w:r>
              <w:rPr>
                <w:rFonts w:hint="eastAsia" w:cs="宋体"/>
                <w:sz w:val="21"/>
              </w:rPr>
              <w:t>当前版本</w:t>
            </w:r>
          </w:p>
        </w:tc>
      </w:tr>
      <w:tr w14:paraId="1B5BC8C2">
        <w:tc>
          <w:tcPr>
            <w:tcW w:w="4320" w:type="dxa"/>
          </w:tcPr>
          <w:p w14:paraId="76782F2A">
            <w:pPr>
              <w:spacing w:after="0" w:line="240" w:lineRule="auto"/>
              <w:rPr>
                <w:rFonts w:hint="eastAsia" w:cs="宋体"/>
              </w:rPr>
            </w:pPr>
            <w:r>
              <w:rPr>
                <w:rFonts w:hint="eastAsia" w:cs="宋体"/>
                <w:sz w:val="21"/>
              </w:rPr>
              <w:t>创建日期</w:t>
            </w:r>
          </w:p>
        </w:tc>
        <w:tc>
          <w:tcPr>
            <w:tcW w:w="4320" w:type="dxa"/>
          </w:tcPr>
          <w:p w14:paraId="7BB64AAD">
            <w:pPr>
              <w:spacing w:after="0" w:line="240" w:lineRule="auto"/>
              <w:rPr>
                <w:rFonts w:hint="eastAsia" w:cs="宋体"/>
              </w:rPr>
            </w:pPr>
            <w:r>
              <w:rPr>
                <w:rFonts w:hint="eastAsia" w:cs="宋体"/>
                <w:sz w:val="21"/>
              </w:rPr>
              <w:t>2026-03-19</w:t>
            </w:r>
          </w:p>
        </w:tc>
      </w:tr>
      <w:tr w14:paraId="35AD87B7">
        <w:tc>
          <w:tcPr>
            <w:tcW w:w="4320" w:type="dxa"/>
          </w:tcPr>
          <w:p w14:paraId="2B318256">
            <w:pPr>
              <w:spacing w:after="0" w:line="240" w:lineRule="auto"/>
              <w:rPr>
                <w:rFonts w:hint="eastAsia" w:cs="宋体"/>
              </w:rPr>
            </w:pPr>
            <w:r>
              <w:rPr>
                <w:rFonts w:hint="eastAsia" w:cs="宋体"/>
                <w:sz w:val="21"/>
              </w:rPr>
              <w:t>更新日期</w:t>
            </w:r>
          </w:p>
        </w:tc>
        <w:tc>
          <w:tcPr>
            <w:tcW w:w="4320" w:type="dxa"/>
          </w:tcPr>
          <w:p w14:paraId="2561D823">
            <w:pPr>
              <w:spacing w:after="0" w:line="240" w:lineRule="auto"/>
              <w:rPr>
                <w:rFonts w:hint="eastAsia" w:cs="宋体"/>
              </w:rPr>
            </w:pPr>
            <w:r>
              <w:rPr>
                <w:rFonts w:hint="eastAsia" w:cs="宋体"/>
                <w:sz w:val="21"/>
              </w:rPr>
              <w:t>2026-03-24</w:t>
            </w:r>
          </w:p>
        </w:tc>
      </w:tr>
      <w:tr w14:paraId="435D0672">
        <w:tc>
          <w:tcPr>
            <w:tcW w:w="4320" w:type="dxa"/>
          </w:tcPr>
          <w:p w14:paraId="5D3C3884">
            <w:pPr>
              <w:spacing w:after="0" w:line="240" w:lineRule="auto"/>
              <w:rPr>
                <w:rFonts w:hint="eastAsia" w:cs="宋体"/>
              </w:rPr>
            </w:pPr>
            <w:r>
              <w:rPr>
                <w:rFonts w:hint="eastAsia" w:cs="宋体"/>
                <w:sz w:val="21"/>
              </w:rPr>
              <w:t>文档状态</w:t>
            </w:r>
          </w:p>
        </w:tc>
        <w:tc>
          <w:tcPr>
            <w:tcW w:w="4320" w:type="dxa"/>
          </w:tcPr>
          <w:p w14:paraId="6A511344">
            <w:pPr>
              <w:spacing w:after="0" w:line="240" w:lineRule="auto"/>
              <w:rPr>
                <w:rFonts w:hint="eastAsia" w:cs="宋体"/>
              </w:rPr>
            </w:pPr>
            <w:r>
              <w:rPr>
                <w:rFonts w:hint="eastAsia" w:cs="宋体"/>
                <w:sz w:val="21"/>
              </w:rPr>
              <w:t>待确认</w:t>
            </w:r>
          </w:p>
        </w:tc>
      </w:tr>
      <w:tr w14:paraId="756EF3E2">
        <w:tc>
          <w:tcPr>
            <w:tcW w:w="4320" w:type="dxa"/>
          </w:tcPr>
          <w:p w14:paraId="62CD2F16">
            <w:pPr>
              <w:spacing w:after="0" w:line="240" w:lineRule="auto"/>
              <w:rPr>
                <w:rFonts w:hint="eastAsia" w:cs="宋体"/>
              </w:rPr>
            </w:pPr>
            <w:r>
              <w:rPr>
                <w:rFonts w:hint="eastAsia" w:cs="宋体"/>
                <w:sz w:val="21"/>
              </w:rPr>
              <w:t>信创要求</w:t>
            </w:r>
          </w:p>
        </w:tc>
        <w:tc>
          <w:tcPr>
            <w:tcW w:w="4320" w:type="dxa"/>
          </w:tcPr>
          <w:p w14:paraId="74943981">
            <w:pPr>
              <w:spacing w:after="0" w:line="240" w:lineRule="auto"/>
              <w:rPr>
                <w:rFonts w:hint="eastAsia" w:cs="宋体"/>
                <w:lang w:eastAsia="zh-CN"/>
              </w:rPr>
            </w:pPr>
            <w:r>
              <w:rPr>
                <w:rFonts w:hint="eastAsia" w:cs="宋体"/>
                <w:sz w:val="21"/>
                <w:lang w:eastAsia="zh-CN"/>
              </w:rPr>
              <w:t>支持（需按客户环境适配）</w:t>
            </w:r>
          </w:p>
        </w:tc>
      </w:tr>
    </w:tbl>
    <w:p w14:paraId="3C8F2634">
      <w:pPr>
        <w:pStyle w:val="3"/>
      </w:pPr>
      <w:r>
        <w:rPr>
          <w:rFonts w:ascii="宋体" w:hAnsi="宋体" w:eastAsia="宋体" w:cs="宋体"/>
        </w:rPr>
        <w:t>1. 项目概述</w:t>
      </w:r>
    </w:p>
    <w:p w14:paraId="5AB97188">
      <w:pPr>
        <w:pStyle w:val="5"/>
      </w:pPr>
      <w:r>
        <w:rPr>
          <w:rFonts w:ascii="宋体" w:hAnsi="宋体" w:eastAsia="宋体" w:cs="宋体"/>
        </w:rPr>
        <w:t>1.1 项目背景</w:t>
      </w:r>
    </w:p>
    <w:p w14:paraId="174543AD">
      <w:pPr>
        <w:rPr>
          <w:rFonts w:hint="eastAsia"/>
          <w:lang w:eastAsia="zh-CN"/>
        </w:rPr>
      </w:pPr>
      <w:r>
        <w:rPr>
          <w:rFonts w:cs="宋体"/>
          <w:lang w:eastAsia="zh-CN"/>
        </w:rPr>
        <w:t>随着我国公共资源交易市场化改革不断深化，招投标领域面临着日益严峻的合规监管挑战：</w:t>
      </w:r>
    </w:p>
    <w:p w14:paraId="57421272">
      <w:pPr>
        <w:pStyle w:val="16"/>
        <w:rPr>
          <w:rFonts w:hint="eastAsia"/>
          <w:lang w:eastAsia="zh-CN"/>
        </w:rPr>
      </w:pPr>
      <w:r>
        <w:rPr>
          <w:rFonts w:cs="宋体"/>
          <w:lang w:eastAsia="zh-CN"/>
        </w:rPr>
        <w:t>**串标围标**：投标人之间相互约定中标或抬高报价的违规行为</w:t>
      </w:r>
    </w:p>
    <w:p w14:paraId="1CCA8E03">
      <w:pPr>
        <w:pStyle w:val="16"/>
        <w:rPr>
          <w:rFonts w:hint="eastAsia"/>
          <w:lang w:eastAsia="zh-CN"/>
        </w:rPr>
      </w:pPr>
      <w:r>
        <w:rPr>
          <w:rFonts w:cs="宋体"/>
          <w:lang w:eastAsia="zh-CN"/>
        </w:rPr>
        <w:t>**虚假资质**：伪造或篡改企业、人员资质证明</w:t>
      </w:r>
    </w:p>
    <w:p w14:paraId="21B6C077">
      <w:pPr>
        <w:pStyle w:val="16"/>
        <w:rPr>
          <w:rFonts w:hint="eastAsia"/>
          <w:lang w:eastAsia="zh-CN"/>
        </w:rPr>
      </w:pPr>
      <w:r>
        <w:rPr>
          <w:rFonts w:cs="宋体"/>
          <w:lang w:eastAsia="zh-CN"/>
        </w:rPr>
        <w:t>**关联公司围标**：关联企业协同围标，手段日趋隐蔽</w:t>
      </w:r>
    </w:p>
    <w:p w14:paraId="7B02519F">
      <w:pPr>
        <w:rPr>
          <w:rFonts w:hint="eastAsia"/>
          <w:lang w:eastAsia="zh-CN"/>
        </w:rPr>
      </w:pPr>
      <w:r>
        <w:rPr>
          <w:rFonts w:cs="宋体"/>
          <w:lang w:eastAsia="zh-CN"/>
        </w:rPr>
        <w:t>传统人工审查方式存在以下问题：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7B13722">
        <w:tc>
          <w:tcPr>
            <w:tcW w:w="4320" w:type="dxa"/>
          </w:tcPr>
          <w:p w14:paraId="23022A0A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问题</w:t>
            </w:r>
          </w:p>
        </w:tc>
        <w:tc>
          <w:tcPr>
            <w:tcW w:w="4320" w:type="dxa"/>
          </w:tcPr>
          <w:p w14:paraId="25137D0E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说明</w:t>
            </w:r>
          </w:p>
        </w:tc>
      </w:tr>
      <w:tr w14:paraId="49713B8B">
        <w:tc>
          <w:tcPr>
            <w:tcW w:w="4320" w:type="dxa"/>
          </w:tcPr>
          <w:p w14:paraId="649D0444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效率低</w:t>
            </w:r>
          </w:p>
        </w:tc>
        <w:tc>
          <w:tcPr>
            <w:tcW w:w="4320" w:type="dxa"/>
          </w:tcPr>
          <w:p w14:paraId="76B99AB6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大量投标文件审查耗时长</w:t>
            </w:r>
          </w:p>
        </w:tc>
      </w:tr>
      <w:tr w14:paraId="6757B1B3">
        <w:tc>
          <w:tcPr>
            <w:tcW w:w="4320" w:type="dxa"/>
          </w:tcPr>
          <w:p w14:paraId="18060E0D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覆盖面窄</w:t>
            </w:r>
          </w:p>
        </w:tc>
        <w:tc>
          <w:tcPr>
            <w:tcW w:w="4320" w:type="dxa"/>
          </w:tcPr>
          <w:p w14:paraId="3B55D84C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人工难以全面比对</w:t>
            </w:r>
          </w:p>
        </w:tc>
      </w:tr>
      <w:tr w14:paraId="2D86F4B6">
        <w:tc>
          <w:tcPr>
            <w:tcW w:w="4320" w:type="dxa"/>
          </w:tcPr>
          <w:p w14:paraId="2A4914EB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标准不统一</w:t>
            </w:r>
          </w:p>
        </w:tc>
        <w:tc>
          <w:tcPr>
            <w:tcW w:w="4320" w:type="dxa"/>
          </w:tcPr>
          <w:p w14:paraId="50B43CA2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审查尺度因人而异</w:t>
            </w:r>
          </w:p>
        </w:tc>
      </w:tr>
    </w:tbl>
    <w:p w14:paraId="2D66A623">
      <w:pPr>
        <w:pStyle w:val="5"/>
      </w:pPr>
      <w:r>
        <w:rPr>
          <w:rFonts w:ascii="宋体" w:hAnsi="宋体" w:eastAsia="宋体" w:cs="宋体"/>
        </w:rPr>
        <w:t>1.2 建设目标</w:t>
      </w:r>
    </w:p>
    <w:p w14:paraId="56005325">
      <w:pPr>
        <w:rPr>
          <w:rFonts w:hint="eastAsia"/>
          <w:lang w:eastAsia="zh-CN"/>
        </w:rPr>
      </w:pPr>
      <w:r>
        <w:rPr>
          <w:rFonts w:cs="宋体"/>
          <w:lang w:eastAsia="zh-CN"/>
        </w:rPr>
        <w:t>通过AI Agent、规则引擎和知识库等技术实现招投标文件的智能检测与辅助分析，提高工作效率，减少人工疏漏，为业务处理提供参考信息和证据支撑。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3F1460F">
        <w:tc>
          <w:tcPr>
            <w:tcW w:w="2880" w:type="dxa"/>
          </w:tcPr>
          <w:p w14:paraId="6582A8C0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序号</w:t>
            </w:r>
          </w:p>
        </w:tc>
        <w:tc>
          <w:tcPr>
            <w:tcW w:w="2880" w:type="dxa"/>
          </w:tcPr>
          <w:p w14:paraId="6090C6AF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目标</w:t>
            </w:r>
          </w:p>
        </w:tc>
        <w:tc>
          <w:tcPr>
            <w:tcW w:w="2880" w:type="dxa"/>
          </w:tcPr>
          <w:p w14:paraId="2D2307DC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说明</w:t>
            </w:r>
          </w:p>
        </w:tc>
      </w:tr>
      <w:tr w14:paraId="0E349618">
        <w:tc>
          <w:tcPr>
            <w:tcW w:w="2880" w:type="dxa"/>
          </w:tcPr>
          <w:p w14:paraId="4A197DB2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1</w:t>
            </w:r>
          </w:p>
        </w:tc>
        <w:tc>
          <w:tcPr>
            <w:tcW w:w="2880" w:type="dxa"/>
          </w:tcPr>
          <w:p w14:paraId="4EF8041C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围串标风险线索识别</w:t>
            </w:r>
          </w:p>
        </w:tc>
        <w:tc>
          <w:tcPr>
            <w:tcW w:w="2880" w:type="dxa"/>
          </w:tcPr>
          <w:p w14:paraId="1BC275F9">
            <w:pPr>
              <w:spacing w:after="0" w:line="240" w:lineRule="auto"/>
              <w:rPr>
                <w:rFonts w:hint="eastAsia" w:cs="宋体"/>
              </w:rPr>
            </w:pPr>
            <w:r>
              <w:rPr>
                <w:rFonts w:cs="宋体"/>
              </w:rPr>
              <w:t>基于大模型语义分析，自动识别多家投标文件间技术段落的文本相似、语义接近和异常一致性特征，为人工复核提供线索支持</w:t>
            </w:r>
          </w:p>
        </w:tc>
      </w:tr>
      <w:tr w14:paraId="45F1A652">
        <w:tc>
          <w:tcPr>
            <w:tcW w:w="2880" w:type="dxa"/>
          </w:tcPr>
          <w:p w14:paraId="126ED8E2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2</w:t>
            </w:r>
          </w:p>
        </w:tc>
        <w:tc>
          <w:tcPr>
            <w:tcW w:w="2880" w:type="dxa"/>
          </w:tcPr>
          <w:p w14:paraId="4183187D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资质有效性</w:t>
            </w:r>
            <w:r>
              <w:rPr>
                <w:rFonts w:hint="eastAsia" w:cs="宋体"/>
                <w:lang w:eastAsia="zh-CN"/>
              </w:rPr>
              <w:t>辅助</w:t>
            </w:r>
            <w:r>
              <w:rPr>
                <w:rFonts w:cs="宋体"/>
              </w:rPr>
              <w:t>核验</w:t>
            </w:r>
          </w:p>
        </w:tc>
        <w:tc>
          <w:tcPr>
            <w:tcW w:w="2880" w:type="dxa"/>
          </w:tcPr>
          <w:p w14:paraId="5D4F4AB3">
            <w:pPr>
              <w:spacing w:after="0" w:line="240" w:lineRule="auto"/>
              <w:rPr>
                <w:rFonts w:hint="eastAsia" w:cs="宋体"/>
              </w:rPr>
            </w:pPr>
            <w:r>
              <w:rPr>
                <w:rFonts w:cs="宋体"/>
              </w:rPr>
              <w:t>对人员资质、公司关联关系、证书有效期、时间一致性等进行自动提取、交叉比对和辅助核验</w:t>
            </w:r>
          </w:p>
        </w:tc>
      </w:tr>
      <w:tr w14:paraId="206C9670">
        <w:tc>
          <w:tcPr>
            <w:tcW w:w="2880" w:type="dxa"/>
          </w:tcPr>
          <w:p w14:paraId="628663D7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3</w:t>
            </w:r>
          </w:p>
        </w:tc>
        <w:tc>
          <w:tcPr>
            <w:tcW w:w="2880" w:type="dxa"/>
          </w:tcPr>
          <w:p w14:paraId="58B116F4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投标文件智能审查</w:t>
            </w:r>
          </w:p>
        </w:tc>
        <w:tc>
          <w:tcPr>
            <w:tcW w:w="2880" w:type="dxa"/>
          </w:tcPr>
          <w:p w14:paraId="1CCA8568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对投标文件进行完整性、响应性、格式规范性等全面审查</w:t>
            </w:r>
          </w:p>
        </w:tc>
      </w:tr>
      <w:tr w14:paraId="1243F03B">
        <w:tc>
          <w:tcPr>
            <w:tcW w:w="2880" w:type="dxa"/>
          </w:tcPr>
          <w:p w14:paraId="00D40E40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4</w:t>
            </w:r>
          </w:p>
        </w:tc>
        <w:tc>
          <w:tcPr>
            <w:tcW w:w="2880" w:type="dxa"/>
          </w:tcPr>
          <w:p w14:paraId="62334C45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招投标响应比对</w:t>
            </w:r>
          </w:p>
        </w:tc>
        <w:tc>
          <w:tcPr>
            <w:tcW w:w="2880" w:type="dxa"/>
          </w:tcPr>
          <w:p w14:paraId="6501D48C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建立招标要求与投标响应的映射关系，识别未响应、弱响应、偏离项</w:t>
            </w:r>
          </w:p>
        </w:tc>
      </w:tr>
      <w:tr w14:paraId="2F1067B3">
        <w:tc>
          <w:tcPr>
            <w:tcW w:w="2880" w:type="dxa"/>
          </w:tcPr>
          <w:p w14:paraId="5363B417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5</w:t>
            </w:r>
          </w:p>
        </w:tc>
        <w:tc>
          <w:tcPr>
            <w:tcW w:w="2880" w:type="dxa"/>
          </w:tcPr>
          <w:p w14:paraId="3300BA16">
            <w:pPr>
              <w:spacing w:after="0" w:line="240" w:lineRule="auto"/>
              <w:rPr>
                <w:rFonts w:hint="eastAsia" w:cs="宋体"/>
              </w:rPr>
            </w:pPr>
            <w:r>
              <w:rPr>
                <w:rFonts w:cs="宋体"/>
              </w:rPr>
              <w:t>归档资料智能检测与辅助校验</w:t>
            </w:r>
          </w:p>
        </w:tc>
        <w:tc>
          <w:tcPr>
            <w:tcW w:w="2880" w:type="dxa"/>
          </w:tcPr>
          <w:p w14:paraId="3DEFAEC4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对归档资料与招标文件进行时间一致性检查、企业公网信息核查、错别字检测</w:t>
            </w:r>
          </w:p>
        </w:tc>
      </w:tr>
      <w:tr w14:paraId="0EB9F185">
        <w:tc>
          <w:tcPr>
            <w:tcW w:w="2880" w:type="dxa"/>
          </w:tcPr>
          <w:p w14:paraId="23671758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6</w:t>
            </w:r>
          </w:p>
        </w:tc>
        <w:tc>
          <w:tcPr>
            <w:tcW w:w="2880" w:type="dxa"/>
          </w:tcPr>
          <w:p w14:paraId="44F7523A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辅助评标</w:t>
            </w:r>
            <w:r>
              <w:rPr>
                <w:rFonts w:hint="eastAsia" w:cs="宋体"/>
                <w:lang w:eastAsia="zh-CN"/>
              </w:rPr>
              <w:t>参考</w:t>
            </w:r>
          </w:p>
        </w:tc>
        <w:tc>
          <w:tcPr>
            <w:tcW w:w="2880" w:type="dxa"/>
          </w:tcPr>
          <w:p w14:paraId="5F1A4AF1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结合招标文件评分标准，对投标文件进行自动化评分分析</w:t>
            </w:r>
          </w:p>
        </w:tc>
      </w:tr>
      <w:tr w14:paraId="0154EA4F">
        <w:tc>
          <w:tcPr>
            <w:tcW w:w="2880" w:type="dxa"/>
          </w:tcPr>
          <w:p w14:paraId="0E73395C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7</w:t>
            </w:r>
          </w:p>
        </w:tc>
        <w:tc>
          <w:tcPr>
            <w:tcW w:w="2880" w:type="dxa"/>
          </w:tcPr>
          <w:p w14:paraId="756C412E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专家库随机抽取</w:t>
            </w:r>
          </w:p>
        </w:tc>
        <w:tc>
          <w:tcPr>
            <w:tcW w:w="2880" w:type="dxa"/>
          </w:tcPr>
          <w:p w14:paraId="550D7BD8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提供一次性使用的专家随机抽取功能，保障评标公正性</w:t>
            </w:r>
          </w:p>
        </w:tc>
      </w:tr>
      <w:tr w14:paraId="63F0D210">
        <w:tc>
          <w:tcPr>
            <w:tcW w:w="2880" w:type="dxa"/>
          </w:tcPr>
          <w:p w14:paraId="31AD8E33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8</w:t>
            </w:r>
          </w:p>
        </w:tc>
        <w:tc>
          <w:tcPr>
            <w:tcW w:w="2880" w:type="dxa"/>
          </w:tcPr>
          <w:p w14:paraId="6A350887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档案管理与过程留痕</w:t>
            </w:r>
          </w:p>
        </w:tc>
        <w:tc>
          <w:tcPr>
            <w:tcW w:w="2880" w:type="dxa"/>
          </w:tcPr>
          <w:p w14:paraId="0F950BC2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全流程记录审查、整改、归档过程，支持审计追溯</w:t>
            </w:r>
          </w:p>
        </w:tc>
      </w:tr>
      <w:tr w14:paraId="17967F7A">
        <w:tc>
          <w:tcPr>
            <w:tcW w:w="2880" w:type="dxa"/>
          </w:tcPr>
          <w:p w14:paraId="28B79FAF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9</w:t>
            </w:r>
          </w:p>
        </w:tc>
        <w:tc>
          <w:tcPr>
            <w:tcW w:w="2880" w:type="dxa"/>
          </w:tcPr>
          <w:p w14:paraId="2775B752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统计分析与监管协同</w:t>
            </w:r>
          </w:p>
        </w:tc>
        <w:tc>
          <w:tcPr>
            <w:tcW w:w="2880" w:type="dxa"/>
          </w:tcPr>
          <w:p w14:paraId="6A0687D9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多维度统计分析项目风险、问题分布、整改情况，支持监管协同</w:t>
            </w:r>
          </w:p>
        </w:tc>
      </w:tr>
    </w:tbl>
    <w:p w14:paraId="03A53787">
      <w:pPr>
        <w:pStyle w:val="5"/>
      </w:pPr>
      <w:r>
        <w:rPr>
          <w:rFonts w:ascii="宋体" w:hAnsi="宋体" w:eastAsia="宋体" w:cs="宋体"/>
        </w:rPr>
        <w:t>1.3 建设原则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AF99893">
        <w:tc>
          <w:tcPr>
            <w:tcW w:w="4320" w:type="dxa"/>
          </w:tcPr>
          <w:p w14:paraId="744FDF1A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原则</w:t>
            </w:r>
          </w:p>
        </w:tc>
        <w:tc>
          <w:tcPr>
            <w:tcW w:w="4320" w:type="dxa"/>
          </w:tcPr>
          <w:p w14:paraId="372ED6F7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说明</w:t>
            </w:r>
          </w:p>
        </w:tc>
      </w:tr>
      <w:tr w14:paraId="6C00CD6A">
        <w:tc>
          <w:tcPr>
            <w:tcW w:w="4320" w:type="dxa"/>
          </w:tcPr>
          <w:p w14:paraId="745F06E2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API-first</w:t>
            </w:r>
          </w:p>
        </w:tc>
        <w:tc>
          <w:tcPr>
            <w:tcW w:w="4320" w:type="dxa"/>
          </w:tcPr>
          <w:p w14:paraId="7C97F0E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核心服务通过API暴露，支持多种客户端和外部系统集成</w:t>
            </w:r>
          </w:p>
        </w:tc>
      </w:tr>
      <w:tr w14:paraId="7DCB6D5C">
        <w:tc>
          <w:tcPr>
            <w:tcW w:w="4320" w:type="dxa"/>
          </w:tcPr>
          <w:p w14:paraId="75D54813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Agent架构</w:t>
            </w:r>
          </w:p>
        </w:tc>
        <w:tc>
          <w:tcPr>
            <w:tcW w:w="4320" w:type="dxa"/>
          </w:tcPr>
          <w:p w14:paraId="123B08C0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基于LangGraph实现多Agent协作，支持功能灵活扩展</w:t>
            </w:r>
          </w:p>
        </w:tc>
      </w:tr>
      <w:tr w14:paraId="20343296">
        <w:tc>
          <w:tcPr>
            <w:tcW w:w="4320" w:type="dxa"/>
          </w:tcPr>
          <w:p w14:paraId="002F6ACC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安全可控</w:t>
            </w:r>
          </w:p>
        </w:tc>
        <w:tc>
          <w:tcPr>
            <w:tcW w:w="4320" w:type="dxa"/>
          </w:tcPr>
          <w:p w14:paraId="3620B7B4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确保系统和数据安全，支持私有化部署</w:t>
            </w:r>
          </w:p>
        </w:tc>
      </w:tr>
      <w:tr w14:paraId="06C1AAF1">
        <w:tc>
          <w:tcPr>
            <w:tcW w:w="4320" w:type="dxa"/>
          </w:tcPr>
          <w:p w14:paraId="0D855D37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循序渐进</w:t>
            </w:r>
          </w:p>
        </w:tc>
        <w:tc>
          <w:tcPr>
            <w:tcW w:w="4320" w:type="dxa"/>
          </w:tcPr>
          <w:p w14:paraId="5055CDB6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分阶段建设，逐步完善</w:t>
            </w:r>
          </w:p>
        </w:tc>
      </w:tr>
      <w:tr w14:paraId="5CEED10C">
        <w:tc>
          <w:tcPr>
            <w:tcW w:w="4320" w:type="dxa"/>
          </w:tcPr>
          <w:p w14:paraId="4EC7A1A3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人机协同</w:t>
            </w:r>
          </w:p>
        </w:tc>
        <w:tc>
          <w:tcPr>
            <w:tcW w:w="4320" w:type="dxa"/>
          </w:tcPr>
          <w:p w14:paraId="5B90CBFF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系统输出仅作为辅助参考，不替代法定责任主体</w:t>
            </w:r>
          </w:p>
        </w:tc>
      </w:tr>
    </w:tbl>
    <w:p w14:paraId="50D6AA47">
      <w:pPr>
        <w:pStyle w:val="3"/>
      </w:pPr>
      <w:r>
        <w:rPr>
          <w:rFonts w:ascii="宋体" w:hAnsi="宋体" w:eastAsia="宋体" w:cs="宋体"/>
        </w:rPr>
        <w:t>2. 系统架构</w:t>
      </w:r>
      <w:r>
        <w:rPr>
          <w:rFonts w:hint="eastAsia" w:ascii="宋体" w:hAnsi="宋体" w:eastAsia="宋体" w:cs="宋体"/>
          <w:sz w:val="22"/>
        </w:rPr>
        <w:drawing>
          <wp:inline distT="0" distB="0" distL="114300" distR="114300">
            <wp:extent cx="5476240" cy="10051415"/>
            <wp:effectExtent l="0" t="0" r="10160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6240" cy="1005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F355E">
      <w:pPr>
        <w:pStyle w:val="5"/>
      </w:pPr>
      <w:r>
        <w:rPr>
          <w:rFonts w:ascii="宋体" w:hAnsi="宋体" w:eastAsia="宋体" w:cs="宋体"/>
        </w:rPr>
        <w:t>2.1 架构类型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61F1DFC">
        <w:tc>
          <w:tcPr>
            <w:tcW w:w="4320" w:type="dxa"/>
          </w:tcPr>
          <w:p w14:paraId="37BF2D3E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项目</w:t>
            </w:r>
          </w:p>
        </w:tc>
        <w:tc>
          <w:tcPr>
            <w:tcW w:w="4320" w:type="dxa"/>
          </w:tcPr>
          <w:p w14:paraId="3C37720D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说明</w:t>
            </w:r>
          </w:p>
        </w:tc>
      </w:tr>
      <w:tr w14:paraId="465309E8">
        <w:tc>
          <w:tcPr>
            <w:tcW w:w="4320" w:type="dxa"/>
          </w:tcPr>
          <w:p w14:paraId="62CE2E67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架构类型</w:t>
            </w:r>
          </w:p>
        </w:tc>
        <w:tc>
          <w:tcPr>
            <w:tcW w:w="4320" w:type="dxa"/>
          </w:tcPr>
          <w:p w14:paraId="1AD707CD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B/S 架构（浏览器/服务器架构）</w:t>
            </w:r>
          </w:p>
        </w:tc>
      </w:tr>
      <w:tr w14:paraId="376E29CC">
        <w:tc>
          <w:tcPr>
            <w:tcW w:w="4320" w:type="dxa"/>
          </w:tcPr>
          <w:p w14:paraId="7AAFD93A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客户端</w:t>
            </w:r>
          </w:p>
        </w:tc>
        <w:tc>
          <w:tcPr>
            <w:tcW w:w="4320" w:type="dxa"/>
          </w:tcPr>
          <w:p w14:paraId="472D7F01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Web浏览器（支持Chrome、Edge等现代浏览器）</w:t>
            </w:r>
          </w:p>
        </w:tc>
      </w:tr>
      <w:tr w14:paraId="0CEC1D76">
        <w:tc>
          <w:tcPr>
            <w:tcW w:w="4320" w:type="dxa"/>
          </w:tcPr>
          <w:p w14:paraId="1846482F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服务器端</w:t>
            </w:r>
          </w:p>
        </w:tc>
        <w:tc>
          <w:tcPr>
            <w:tcW w:w="4320" w:type="dxa"/>
          </w:tcPr>
          <w:p w14:paraId="5B4BFB14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本地化部署，支持私有化部署</w:t>
            </w:r>
          </w:p>
        </w:tc>
      </w:tr>
      <w:tr w14:paraId="1B54C5EB">
        <w:tc>
          <w:tcPr>
            <w:tcW w:w="4320" w:type="dxa"/>
          </w:tcPr>
          <w:p w14:paraId="5933009F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外部集成</w:t>
            </w:r>
          </w:p>
        </w:tc>
        <w:tc>
          <w:tcPr>
            <w:tcW w:w="4320" w:type="dxa"/>
          </w:tcPr>
          <w:p w14:paraId="14ABBBEA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提供REST API供第三方系统调用</w:t>
            </w:r>
          </w:p>
        </w:tc>
      </w:tr>
    </w:tbl>
    <w:p w14:paraId="1E398DE8">
      <w:pPr>
        <w:pStyle w:val="5"/>
      </w:pPr>
      <w:r>
        <w:rPr>
          <w:rFonts w:ascii="宋体" w:hAnsi="宋体" w:eastAsia="宋体" w:cs="宋体"/>
        </w:rPr>
        <w:t>2.2 技术架构（可扩展Agent架构）</w:t>
      </w:r>
    </w:p>
    <w:p w14:paraId="2105C657">
      <w:pPr>
        <w:pStyle w:val="5"/>
      </w:pPr>
      <w:r>
        <w:rPr>
          <w:rFonts w:ascii="宋体" w:hAnsi="宋体" w:eastAsia="宋体" w:cs="宋体"/>
        </w:rPr>
        <w:t>2.3 Agent 架构设计</w:t>
      </w:r>
    </w:p>
    <w:p w14:paraId="7596AEE6">
      <w:pPr>
        <w:rPr>
          <w:rFonts w:hint="eastAsia"/>
        </w:rPr>
      </w:pPr>
      <w:r>
        <w:rPr>
          <w:rFonts w:cs="宋体"/>
        </w:rPr>
        <w:t>#### 2.3.1 Agent 层次结构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49CBF8D">
        <w:tc>
          <w:tcPr>
            <w:tcW w:w="2880" w:type="dxa"/>
          </w:tcPr>
          <w:p w14:paraId="30C0AFB5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层级</w:t>
            </w:r>
          </w:p>
        </w:tc>
        <w:tc>
          <w:tcPr>
            <w:tcW w:w="2880" w:type="dxa"/>
          </w:tcPr>
          <w:p w14:paraId="6B2179DC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说明</w:t>
            </w:r>
          </w:p>
        </w:tc>
        <w:tc>
          <w:tcPr>
            <w:tcW w:w="2880" w:type="dxa"/>
          </w:tcPr>
          <w:p w14:paraId="7E4CD538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技术实现</w:t>
            </w:r>
          </w:p>
        </w:tc>
      </w:tr>
      <w:tr w14:paraId="605BAC6B">
        <w:tc>
          <w:tcPr>
            <w:tcW w:w="2880" w:type="dxa"/>
          </w:tcPr>
          <w:p w14:paraId="6C6D67F3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主控 Agent (Coordinator)</w:t>
            </w:r>
          </w:p>
        </w:tc>
        <w:tc>
          <w:tcPr>
            <w:tcW w:w="2880" w:type="dxa"/>
          </w:tcPr>
          <w:p w14:paraId="3C39CC6A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意图识别、任务分解、结果汇总</w:t>
            </w:r>
          </w:p>
        </w:tc>
        <w:tc>
          <w:tcPr>
            <w:tcW w:w="2880" w:type="dxa"/>
          </w:tcPr>
          <w:p w14:paraId="1063D128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LangGraph StateGraph</w:t>
            </w:r>
          </w:p>
        </w:tc>
      </w:tr>
      <w:tr w14:paraId="5BD18461">
        <w:tc>
          <w:tcPr>
            <w:tcW w:w="2880" w:type="dxa"/>
          </w:tcPr>
          <w:p w14:paraId="37F26A40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专业 Agent</w:t>
            </w:r>
          </w:p>
        </w:tc>
        <w:tc>
          <w:tcPr>
            <w:tcW w:w="2880" w:type="dxa"/>
          </w:tcPr>
          <w:p w14:paraId="69E2E9DF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文档解析、合规审查、比对分析、资质核验、风险识别、辅助评标</w:t>
            </w:r>
          </w:p>
        </w:tc>
        <w:tc>
          <w:tcPr>
            <w:tcW w:w="2880" w:type="dxa"/>
          </w:tcPr>
          <w:p w14:paraId="4132FAEF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LangGraph Agent</w:t>
            </w:r>
          </w:p>
        </w:tc>
      </w:tr>
      <w:tr w14:paraId="647A227E">
        <w:tc>
          <w:tcPr>
            <w:tcW w:w="2880" w:type="dxa"/>
          </w:tcPr>
          <w:p w14:paraId="0FD06A1D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共享 Skill</w:t>
            </w:r>
          </w:p>
        </w:tc>
        <w:tc>
          <w:tcPr>
            <w:tcW w:w="2880" w:type="dxa"/>
          </w:tcPr>
          <w:p w14:paraId="49838B17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可被多个Agent复用的能力</w:t>
            </w:r>
          </w:p>
        </w:tc>
        <w:tc>
          <w:tcPr>
            <w:tcW w:w="2880" w:type="dxa"/>
          </w:tcPr>
          <w:p w14:paraId="567BBFCE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Python Module</w:t>
            </w:r>
          </w:p>
        </w:tc>
      </w:tr>
      <w:tr w14:paraId="28741084">
        <w:tc>
          <w:tcPr>
            <w:tcW w:w="2880" w:type="dxa"/>
          </w:tcPr>
          <w:p w14:paraId="3C8A21C0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工具 (Tools)</w:t>
            </w:r>
          </w:p>
        </w:tc>
        <w:tc>
          <w:tcPr>
            <w:tcW w:w="2880" w:type="dxa"/>
          </w:tcPr>
          <w:p w14:paraId="1A3DA4C2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底层能力调用</w:t>
            </w:r>
          </w:p>
        </w:tc>
        <w:tc>
          <w:tcPr>
            <w:tcW w:w="2880" w:type="dxa"/>
          </w:tcPr>
          <w:p w14:paraId="49E6706E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FastAPI Tools</w:t>
            </w:r>
          </w:p>
        </w:tc>
      </w:tr>
    </w:tbl>
    <w:p w14:paraId="07AA68A8">
      <w:pPr>
        <w:rPr>
          <w:rFonts w:hint="eastAsia"/>
        </w:rPr>
      </w:pPr>
      <w:r>
        <w:rPr>
          <w:rFonts w:cs="宋体"/>
        </w:rPr>
        <w:t>#### 2.3.2 Agent 职责定义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207"/>
        <w:gridCol w:w="2160"/>
      </w:tblGrid>
      <w:tr w14:paraId="03F68AD2">
        <w:tc>
          <w:tcPr>
            <w:tcW w:w="2160" w:type="dxa"/>
          </w:tcPr>
          <w:p w14:paraId="2F7D9A32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Agent</w:t>
            </w:r>
          </w:p>
        </w:tc>
        <w:tc>
          <w:tcPr>
            <w:tcW w:w="2160" w:type="dxa"/>
          </w:tcPr>
          <w:p w14:paraId="00914D9B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职责</w:t>
            </w:r>
          </w:p>
        </w:tc>
        <w:tc>
          <w:tcPr>
            <w:tcW w:w="2207" w:type="dxa"/>
          </w:tcPr>
          <w:p w14:paraId="615AD3D3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核心技能</w:t>
            </w:r>
          </w:p>
        </w:tc>
        <w:tc>
          <w:tcPr>
            <w:tcW w:w="2160" w:type="dxa"/>
          </w:tcPr>
          <w:p w14:paraId="747D3F69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职责边界</w:t>
            </w:r>
          </w:p>
        </w:tc>
      </w:tr>
      <w:tr w14:paraId="165E118E">
        <w:tc>
          <w:tcPr>
            <w:tcW w:w="2160" w:type="dxa"/>
          </w:tcPr>
          <w:p w14:paraId="24384E84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Coordinator Agent</w:t>
            </w:r>
          </w:p>
        </w:tc>
        <w:tc>
          <w:tcPr>
            <w:tcW w:w="2160" w:type="dxa"/>
          </w:tcPr>
          <w:p w14:paraId="1F28E896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接收用户请求，识别意图，分解任务，调度专业Agent，汇总结果</w:t>
            </w:r>
          </w:p>
        </w:tc>
        <w:tc>
          <w:tcPr>
            <w:tcW w:w="2207" w:type="dxa"/>
          </w:tcPr>
          <w:p w14:paraId="7F6F72AB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intent_recognition, task_decomposition</w:t>
            </w:r>
          </w:p>
        </w:tc>
        <w:tc>
          <w:tcPr>
            <w:tcW w:w="2160" w:type="dxa"/>
          </w:tcPr>
          <w:p w14:paraId="718F0274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统一入口，不直接处理业务逻辑</w:t>
            </w:r>
          </w:p>
        </w:tc>
      </w:tr>
      <w:tr w14:paraId="18380751">
        <w:tc>
          <w:tcPr>
            <w:tcW w:w="2160" w:type="dxa"/>
          </w:tcPr>
          <w:p w14:paraId="31D44057">
            <w:pPr>
              <w:spacing w:after="0" w:line="240" w:lineRule="auto"/>
              <w:rPr>
                <w:rFonts w:hint="eastAsia"/>
              </w:rPr>
            </w:pPr>
            <w:commentRangeStart w:id="0"/>
            <w:r>
              <w:rPr>
                <w:rFonts w:cs="宋体"/>
              </w:rPr>
              <w:t>文档解析 Agent</w:t>
            </w:r>
          </w:p>
        </w:tc>
        <w:tc>
          <w:tcPr>
            <w:tcW w:w="2160" w:type="dxa"/>
          </w:tcPr>
          <w:p w14:paraId="36B51595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PDF文件解析、OCR识别、文本提取</w:t>
            </w:r>
            <w:commentRangeEnd w:id="0"/>
            <w:r>
              <w:rPr>
                <w:rStyle w:val="138"/>
              </w:rPr>
              <w:commentReference w:id="0"/>
            </w:r>
          </w:p>
        </w:tc>
        <w:tc>
          <w:tcPr>
            <w:tcW w:w="2207" w:type="dxa"/>
          </w:tcPr>
          <w:p w14:paraId="5C09D603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pdf_parse, ocr_recognize</w:t>
            </w:r>
          </w:p>
        </w:tc>
        <w:tc>
          <w:tcPr>
            <w:tcW w:w="2160" w:type="dxa"/>
          </w:tcPr>
          <w:p w14:paraId="0064059D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仅负责文件到文本的转换，输出结构化文本供后续Agent使用</w:t>
            </w:r>
          </w:p>
        </w:tc>
      </w:tr>
      <w:tr w14:paraId="2558DBE1">
        <w:tc>
          <w:tcPr>
            <w:tcW w:w="2160" w:type="dxa"/>
          </w:tcPr>
          <w:p w14:paraId="387D7982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合规审查 Agent</w:t>
            </w:r>
          </w:p>
        </w:tc>
        <w:tc>
          <w:tcPr>
            <w:tcW w:w="2160" w:type="dxa"/>
          </w:tcPr>
          <w:p w14:paraId="40AB3238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法律条文检索、合规性检查、问题识别</w:t>
            </w:r>
          </w:p>
        </w:tc>
        <w:tc>
          <w:tcPr>
            <w:tcW w:w="2207" w:type="dxa"/>
          </w:tcPr>
          <w:p w14:paraId="02B27107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law_retrieval, compliance_check</w:t>
            </w:r>
          </w:p>
        </w:tc>
        <w:tc>
          <w:tcPr>
            <w:tcW w:w="2160" w:type="dxa"/>
          </w:tcPr>
          <w:p w14:paraId="12A6D57D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核心：依据法律法规和招标规则检查投标文件合规性；边界：不进行文件间的比对</w:t>
            </w:r>
          </w:p>
        </w:tc>
      </w:tr>
      <w:tr w14:paraId="4B553578">
        <w:tc>
          <w:tcPr>
            <w:tcW w:w="2160" w:type="dxa"/>
          </w:tcPr>
          <w:p w14:paraId="5CF80B72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比对分析 Agent</w:t>
            </w:r>
          </w:p>
        </w:tc>
        <w:tc>
          <w:tcPr>
            <w:tcW w:w="2160" w:type="dxa"/>
          </w:tcPr>
          <w:p w14:paraId="32DC03E9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文本相似度计算、企业关系分析、评分</w:t>
            </w:r>
          </w:p>
        </w:tc>
        <w:tc>
          <w:tcPr>
            <w:tcW w:w="2207" w:type="dxa"/>
          </w:tcPr>
          <w:p w14:paraId="3D8EBFE9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similarity_analysis, graph_query</w:t>
            </w:r>
          </w:p>
        </w:tc>
        <w:tc>
          <w:tcPr>
            <w:tcW w:w="2160" w:type="dxa"/>
          </w:tcPr>
          <w:p w14:paraId="2865255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核心：多份投标文件之间的一致性比对、投标vs招标文件的响应性比对；边界：不进行合规性判断</w:t>
            </w:r>
          </w:p>
        </w:tc>
      </w:tr>
      <w:tr w14:paraId="2FDADEE1">
        <w:tc>
          <w:tcPr>
            <w:tcW w:w="2160" w:type="dxa"/>
          </w:tcPr>
          <w:p w14:paraId="1EF11A68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资质核验 Agent</w:t>
            </w:r>
          </w:p>
        </w:tc>
        <w:tc>
          <w:tcPr>
            <w:tcW w:w="2160" w:type="dxa"/>
          </w:tcPr>
          <w:p w14:paraId="228ECB25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企业/人员/证书信息提取、有效期核验、外部数据交叉验证</w:t>
            </w:r>
          </w:p>
        </w:tc>
        <w:tc>
          <w:tcPr>
            <w:tcW w:w="2207" w:type="dxa"/>
          </w:tcPr>
          <w:p w14:paraId="5B14093B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info_extraction, validity_check, cross_validation</w:t>
            </w:r>
          </w:p>
        </w:tc>
        <w:tc>
          <w:tcPr>
            <w:tcW w:w="2160" w:type="dxa"/>
          </w:tcPr>
          <w:p w14:paraId="2AB2FE84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仅负责资质有效性核验，不进行合规性判断</w:t>
            </w:r>
          </w:p>
        </w:tc>
      </w:tr>
      <w:tr w14:paraId="393B59DB">
        <w:tc>
          <w:tcPr>
            <w:tcW w:w="2160" w:type="dxa"/>
          </w:tcPr>
          <w:p w14:paraId="7AA517CE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风险识别 Agent</w:t>
            </w:r>
          </w:p>
        </w:tc>
        <w:tc>
          <w:tcPr>
            <w:tcW w:w="2160" w:type="dxa"/>
          </w:tcPr>
          <w:p w14:paraId="2A8F3146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围串标检测、异常风险识别、风险分级预警</w:t>
            </w:r>
          </w:p>
        </w:tc>
        <w:tc>
          <w:tcPr>
            <w:tcW w:w="2207" w:type="dxa"/>
          </w:tcPr>
          <w:p w14:paraId="52621296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risk_detection, similarity_analysis, graph_query</w:t>
            </w:r>
          </w:p>
        </w:tc>
        <w:tc>
          <w:tcPr>
            <w:tcW w:w="2160" w:type="dxa"/>
          </w:tcPr>
          <w:p w14:paraId="176FDB43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识别疑似问题，不直接定性</w:t>
            </w:r>
          </w:p>
        </w:tc>
      </w:tr>
      <w:tr w14:paraId="623B0836">
        <w:tc>
          <w:tcPr>
            <w:tcW w:w="2160" w:type="dxa"/>
          </w:tcPr>
          <w:p w14:paraId="34F2E919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辅助评标 Agent</w:t>
            </w:r>
          </w:p>
        </w:tc>
        <w:tc>
          <w:tcPr>
            <w:tcW w:w="2160" w:type="dxa"/>
          </w:tcPr>
          <w:p w14:paraId="65E522F2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评分标准配置、客观项分析、评分建议</w:t>
            </w:r>
          </w:p>
        </w:tc>
        <w:tc>
          <w:tcPr>
            <w:tcW w:w="2207" w:type="dxa"/>
          </w:tcPr>
          <w:p w14:paraId="227A86F7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scoring_config, objective_analysis</w:t>
            </w:r>
          </w:p>
        </w:tc>
        <w:tc>
          <w:tcPr>
            <w:tcW w:w="2160" w:type="dxa"/>
          </w:tcPr>
          <w:p w14:paraId="51987E88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提供评分建议，不替代专家评审</w:t>
            </w:r>
          </w:p>
        </w:tc>
      </w:tr>
      <w:tr w14:paraId="47DEAEA1">
        <w:tc>
          <w:tcPr>
            <w:tcW w:w="2160" w:type="dxa"/>
          </w:tcPr>
          <w:p w14:paraId="0DB6F389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专家抽取 Agent</w:t>
            </w:r>
          </w:p>
        </w:tc>
        <w:tc>
          <w:tcPr>
            <w:tcW w:w="2160" w:type="dxa"/>
          </w:tcPr>
          <w:p w14:paraId="3EA9822C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专家库管理、随机抽取、回避过滤</w:t>
            </w:r>
          </w:p>
        </w:tc>
        <w:tc>
          <w:tcPr>
            <w:tcW w:w="2207" w:type="dxa"/>
          </w:tcPr>
          <w:p w14:paraId="07F39CB1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expert_retrieval, random_selection</w:t>
            </w:r>
          </w:p>
        </w:tc>
        <w:tc>
          <w:tcPr>
            <w:tcW w:w="2160" w:type="dxa"/>
          </w:tcPr>
          <w:p w14:paraId="27CEE973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仅负责抽取，不涉及评标其他环节</w:t>
            </w:r>
          </w:p>
        </w:tc>
      </w:tr>
      <w:tr w14:paraId="2D14F040">
        <w:tc>
          <w:tcPr>
            <w:tcW w:w="2160" w:type="dxa"/>
          </w:tcPr>
          <w:p w14:paraId="44DE25C3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档案管理 Agent</w:t>
            </w:r>
          </w:p>
        </w:tc>
        <w:tc>
          <w:tcPr>
            <w:tcW w:w="2160" w:type="dxa"/>
          </w:tcPr>
          <w:p w14:paraId="195B8A6D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任务创建、流程跟踪、整改记录、报告归档</w:t>
            </w:r>
          </w:p>
        </w:tc>
        <w:tc>
          <w:tcPr>
            <w:tcW w:w="2207" w:type="dxa"/>
          </w:tcPr>
          <w:p w14:paraId="67DA303E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task_management, archive_management</w:t>
            </w:r>
          </w:p>
        </w:tc>
        <w:tc>
          <w:tcPr>
            <w:tcW w:w="2160" w:type="dxa"/>
          </w:tcPr>
          <w:p w14:paraId="3879A0A7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全流程留痕管理</w:t>
            </w:r>
          </w:p>
        </w:tc>
      </w:tr>
      <w:tr w14:paraId="01DA2EAA">
        <w:tc>
          <w:tcPr>
            <w:tcW w:w="2160" w:type="dxa"/>
          </w:tcPr>
          <w:p w14:paraId="175188F7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统计分析 Agent</w:t>
            </w:r>
          </w:p>
        </w:tc>
        <w:tc>
          <w:tcPr>
            <w:tcW w:w="2160" w:type="dxa"/>
          </w:tcPr>
          <w:p w14:paraId="2E002AAC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项目风险统计、问题分类、高频问题分析</w:t>
            </w:r>
          </w:p>
        </w:tc>
        <w:tc>
          <w:tcPr>
            <w:tcW w:w="2207" w:type="dxa"/>
          </w:tcPr>
          <w:p w14:paraId="5771D223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statistics_analysis, risk_summary</w:t>
            </w:r>
          </w:p>
        </w:tc>
        <w:tc>
          <w:tcPr>
            <w:tcW w:w="2160" w:type="dxa"/>
          </w:tcPr>
          <w:p w14:paraId="449777C2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仅提供统计分析结果</w:t>
            </w:r>
          </w:p>
        </w:tc>
      </w:tr>
    </w:tbl>
    <w:p w14:paraId="2A3CD36D">
      <w:pPr>
        <w:rPr>
          <w:rFonts w:hint="eastAsia"/>
        </w:rPr>
      </w:pPr>
      <w:r>
        <w:rPr>
          <w:rFonts w:cs="宋体"/>
        </w:rPr>
        <w:t>**Agent职责划分原则**：</w:t>
      </w:r>
    </w:p>
    <w:p w14:paraId="7A87C1C1">
      <w:pPr>
        <w:pStyle w:val="16"/>
        <w:rPr>
          <w:rFonts w:hint="eastAsia"/>
          <w:lang w:eastAsia="zh-CN"/>
        </w:rPr>
      </w:pPr>
      <w:r>
        <w:rPr>
          <w:rFonts w:cs="宋体"/>
          <w:lang w:eastAsia="zh-CN"/>
        </w:rPr>
        <w:t>**合规审查 Agent**：侧重于"规则符合性"，如法规要求、招标文件规定的资格条件</w:t>
      </w:r>
    </w:p>
    <w:p w14:paraId="4521130E">
      <w:pPr>
        <w:pStyle w:val="16"/>
        <w:rPr>
          <w:rFonts w:hint="eastAsia"/>
          <w:lang w:eastAsia="zh-CN"/>
        </w:rPr>
      </w:pPr>
      <w:r>
        <w:rPr>
          <w:rFonts w:cs="宋体"/>
          <w:lang w:eastAsia="zh-CN"/>
        </w:rPr>
        <w:t>**比对分析 Agent**：侧重于"内容一致性"，如投标文件各部分是否一致、是否响应招标文件要求</w:t>
      </w:r>
    </w:p>
    <w:p w14:paraId="20E4E95D">
      <w:pPr>
        <w:pStyle w:val="16"/>
        <w:rPr>
          <w:rFonts w:hint="eastAsia"/>
          <w:lang w:eastAsia="zh-CN"/>
        </w:rPr>
      </w:pPr>
      <w:r>
        <w:rPr>
          <w:rFonts w:cs="宋体"/>
          <w:lang w:eastAsia="zh-CN"/>
        </w:rPr>
        <w:t>**资质核验 Agent**：侧重于"资质有效性"，如证书有效期、人员所属单位一致性</w:t>
      </w:r>
    </w:p>
    <w:p w14:paraId="08D95022">
      <w:pPr>
        <w:pStyle w:val="16"/>
        <w:rPr>
          <w:rFonts w:hint="eastAsia"/>
          <w:lang w:eastAsia="zh-CN"/>
        </w:rPr>
      </w:pPr>
      <w:r>
        <w:rPr>
          <w:rFonts w:cs="宋体"/>
          <w:lang w:eastAsia="zh-CN"/>
        </w:rPr>
        <w:t>**风险识别 Agent**：侧重于"异常检测"，如文本相似度、关联关系、报价离散度</w:t>
      </w:r>
    </w:p>
    <w:p w14:paraId="13E3D66F">
      <w:pPr>
        <w:rPr>
          <w:rFonts w:hint="eastAsia"/>
        </w:rPr>
      </w:pPr>
      <w:r>
        <w:rPr>
          <w:rFonts w:cs="宋体"/>
        </w:rPr>
        <w:t>#### 2.3.3 Skill 复用设计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2108035">
        <w:tc>
          <w:tcPr>
            <w:tcW w:w="2880" w:type="dxa"/>
          </w:tcPr>
          <w:p w14:paraId="26A62F00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Skill</w:t>
            </w:r>
          </w:p>
        </w:tc>
        <w:tc>
          <w:tcPr>
            <w:tcW w:w="2880" w:type="dxa"/>
          </w:tcPr>
          <w:p w14:paraId="5065E233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功能</w:t>
            </w:r>
          </w:p>
        </w:tc>
        <w:tc>
          <w:tcPr>
            <w:tcW w:w="2880" w:type="dxa"/>
          </w:tcPr>
          <w:p w14:paraId="6FA39824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被哪些Agent使用</w:t>
            </w:r>
          </w:p>
        </w:tc>
      </w:tr>
      <w:tr w14:paraId="61FBDD45">
        <w:tc>
          <w:tcPr>
            <w:tcW w:w="2880" w:type="dxa"/>
          </w:tcPr>
          <w:p w14:paraId="7E135714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law_retrieval</w:t>
            </w:r>
          </w:p>
        </w:tc>
        <w:tc>
          <w:tcPr>
            <w:tcW w:w="2880" w:type="dxa"/>
          </w:tcPr>
          <w:p w14:paraId="470094C6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法律条文检索</w:t>
            </w:r>
          </w:p>
        </w:tc>
        <w:tc>
          <w:tcPr>
            <w:tcW w:w="2880" w:type="dxa"/>
          </w:tcPr>
          <w:p w14:paraId="7C58492A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合规审查、比对分析、制度合规</w:t>
            </w:r>
          </w:p>
        </w:tc>
      </w:tr>
      <w:tr w14:paraId="3D91758A">
        <w:tc>
          <w:tcPr>
            <w:tcW w:w="2880" w:type="dxa"/>
          </w:tcPr>
          <w:p w14:paraId="16649A94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report_generation</w:t>
            </w:r>
          </w:p>
        </w:tc>
        <w:tc>
          <w:tcPr>
            <w:tcW w:w="2880" w:type="dxa"/>
          </w:tcPr>
          <w:p w14:paraId="2C8AD292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报告生成</w:t>
            </w:r>
          </w:p>
        </w:tc>
        <w:tc>
          <w:tcPr>
            <w:tcW w:w="2880" w:type="dxa"/>
          </w:tcPr>
          <w:p w14:paraId="64BCE45B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所有Agent</w:t>
            </w:r>
          </w:p>
        </w:tc>
      </w:tr>
      <w:tr w14:paraId="247F47FD">
        <w:tc>
          <w:tcPr>
            <w:tcW w:w="2880" w:type="dxa"/>
          </w:tcPr>
          <w:p w14:paraId="1056F9FD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notification</w:t>
            </w:r>
          </w:p>
        </w:tc>
        <w:tc>
          <w:tcPr>
            <w:tcW w:w="2880" w:type="dxa"/>
          </w:tcPr>
          <w:p w14:paraId="73C123FE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通知推送</w:t>
            </w:r>
          </w:p>
        </w:tc>
        <w:tc>
          <w:tcPr>
            <w:tcW w:w="2880" w:type="dxa"/>
          </w:tcPr>
          <w:p w14:paraId="538EB33F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合规审查、比对分析、风险预警</w:t>
            </w:r>
          </w:p>
        </w:tc>
      </w:tr>
      <w:tr w14:paraId="4CBA7F94">
        <w:tc>
          <w:tcPr>
            <w:tcW w:w="2880" w:type="dxa"/>
          </w:tcPr>
          <w:p w14:paraId="41F96F0E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policy_retrieval</w:t>
            </w:r>
          </w:p>
        </w:tc>
        <w:tc>
          <w:tcPr>
            <w:tcW w:w="2880" w:type="dxa"/>
          </w:tcPr>
          <w:p w14:paraId="19264421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制度检索</w:t>
            </w:r>
          </w:p>
        </w:tc>
        <w:tc>
          <w:tcPr>
            <w:tcW w:w="2880" w:type="dxa"/>
          </w:tcPr>
          <w:p w14:paraId="6C1069DF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企业制度咨询、辅助决策</w:t>
            </w:r>
          </w:p>
        </w:tc>
      </w:tr>
      <w:tr w14:paraId="62DBB8E2">
        <w:tc>
          <w:tcPr>
            <w:tcW w:w="2880" w:type="dxa"/>
          </w:tcPr>
          <w:p w14:paraId="29BD3C70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similarity_calculation</w:t>
            </w:r>
          </w:p>
        </w:tc>
        <w:tc>
          <w:tcPr>
            <w:tcW w:w="2880" w:type="dxa"/>
          </w:tcPr>
          <w:p w14:paraId="5BC46F33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相似度计算</w:t>
            </w:r>
          </w:p>
        </w:tc>
        <w:tc>
          <w:tcPr>
            <w:tcW w:w="2880" w:type="dxa"/>
          </w:tcPr>
          <w:p w14:paraId="19EAE18E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风险识别、比对分析</w:t>
            </w:r>
          </w:p>
        </w:tc>
      </w:tr>
      <w:tr w14:paraId="0FAD44D3">
        <w:tc>
          <w:tcPr>
            <w:tcW w:w="2880" w:type="dxa"/>
          </w:tcPr>
          <w:p w14:paraId="2250AE10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graph_query</w:t>
            </w:r>
          </w:p>
        </w:tc>
        <w:tc>
          <w:tcPr>
            <w:tcW w:w="2880" w:type="dxa"/>
          </w:tcPr>
          <w:p w14:paraId="0C326E3D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图数据库查询</w:t>
            </w:r>
          </w:p>
        </w:tc>
        <w:tc>
          <w:tcPr>
            <w:tcW w:w="2880" w:type="dxa"/>
          </w:tcPr>
          <w:p w14:paraId="05BBC626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资质核验、风险识别</w:t>
            </w:r>
          </w:p>
        </w:tc>
      </w:tr>
    </w:tbl>
    <w:p w14:paraId="0535FBCB">
      <w:pPr>
        <w:rPr>
          <w:rFonts w:hint="eastAsia"/>
        </w:rPr>
      </w:pPr>
      <w:r>
        <w:rPr>
          <w:rFonts w:cs="宋体"/>
        </w:rPr>
        <w:t>#### 2.3.4 Agent 与知识库映射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2"/>
        <w:gridCol w:w="2376"/>
        <w:gridCol w:w="2075"/>
        <w:gridCol w:w="2087"/>
      </w:tblGrid>
      <w:tr w14:paraId="64A044C3">
        <w:tc>
          <w:tcPr>
            <w:tcW w:w="2092" w:type="dxa"/>
          </w:tcPr>
          <w:p w14:paraId="03094383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Agent</w:t>
            </w:r>
          </w:p>
        </w:tc>
        <w:tc>
          <w:tcPr>
            <w:tcW w:w="2376" w:type="dxa"/>
          </w:tcPr>
          <w:p w14:paraId="156FA4E0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调用知识库</w:t>
            </w:r>
          </w:p>
        </w:tc>
        <w:tc>
          <w:tcPr>
            <w:tcW w:w="2075" w:type="dxa"/>
          </w:tcPr>
          <w:p w14:paraId="7714E643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优先级</w:t>
            </w:r>
          </w:p>
        </w:tc>
        <w:tc>
          <w:tcPr>
            <w:tcW w:w="2087" w:type="dxa"/>
          </w:tcPr>
          <w:p w14:paraId="77D294B8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说明</w:t>
            </w:r>
          </w:p>
        </w:tc>
      </w:tr>
      <w:tr w14:paraId="5D974117">
        <w:tc>
          <w:tcPr>
            <w:tcW w:w="2092" w:type="dxa"/>
          </w:tcPr>
          <w:p w14:paraId="737AD8A9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合规审查 Agent</w:t>
            </w:r>
          </w:p>
        </w:tc>
        <w:tc>
          <w:tcPr>
            <w:tcW w:w="2376" w:type="dxa"/>
          </w:tcPr>
          <w:p w14:paraId="4AD6B3D8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`laws_regulations` (法律法规)</w:t>
            </w:r>
          </w:p>
        </w:tc>
        <w:tc>
          <w:tcPr>
            <w:tcW w:w="2075" w:type="dxa"/>
          </w:tcPr>
          <w:p w14:paraId="29BE4767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P0</w:t>
            </w:r>
          </w:p>
        </w:tc>
        <w:tc>
          <w:tcPr>
            <w:tcW w:w="2087" w:type="dxa"/>
          </w:tcPr>
          <w:p w14:paraId="03C5FD68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招投标法、实施条例</w:t>
            </w:r>
          </w:p>
        </w:tc>
      </w:tr>
      <w:tr w14:paraId="7531B394">
        <w:tc>
          <w:tcPr>
            <w:tcW w:w="2092" w:type="dxa"/>
          </w:tcPr>
          <w:p w14:paraId="0EA9060C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合规审查 Agent</w:t>
            </w:r>
          </w:p>
        </w:tc>
        <w:tc>
          <w:tcPr>
            <w:tcW w:w="2376" w:type="dxa"/>
          </w:tcPr>
          <w:p w14:paraId="0559A30D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`internal_rules` (招标规则)</w:t>
            </w:r>
          </w:p>
        </w:tc>
        <w:tc>
          <w:tcPr>
            <w:tcW w:w="2075" w:type="dxa"/>
          </w:tcPr>
          <w:p w14:paraId="5AD0CF09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P1</w:t>
            </w:r>
          </w:p>
        </w:tc>
        <w:tc>
          <w:tcPr>
            <w:tcW w:w="2087" w:type="dxa"/>
          </w:tcPr>
          <w:p w14:paraId="17A377A5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企业内部招标规定</w:t>
            </w:r>
          </w:p>
        </w:tc>
      </w:tr>
      <w:tr w14:paraId="1E947512">
        <w:tc>
          <w:tcPr>
            <w:tcW w:w="2092" w:type="dxa"/>
          </w:tcPr>
          <w:p w14:paraId="0EC32F47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比对分析 Agent</w:t>
            </w:r>
          </w:p>
        </w:tc>
        <w:tc>
          <w:tcPr>
            <w:tcW w:w="2376" w:type="dxa"/>
          </w:tcPr>
          <w:p w14:paraId="70F969AB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`internal_rules` (招标规则)</w:t>
            </w:r>
          </w:p>
        </w:tc>
        <w:tc>
          <w:tcPr>
            <w:tcW w:w="2075" w:type="dxa"/>
          </w:tcPr>
          <w:p w14:paraId="2B57ABC6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P0</w:t>
            </w:r>
          </w:p>
        </w:tc>
        <w:tc>
          <w:tcPr>
            <w:tcW w:w="2087" w:type="dxa"/>
          </w:tcPr>
          <w:p w14:paraId="5D659F13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评分标准、招标要求</w:t>
            </w:r>
          </w:p>
        </w:tc>
      </w:tr>
      <w:tr w14:paraId="6CD023BE">
        <w:tc>
          <w:tcPr>
            <w:tcW w:w="2092" w:type="dxa"/>
          </w:tcPr>
          <w:p w14:paraId="405BECDC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比对分析 Agent</w:t>
            </w:r>
          </w:p>
        </w:tc>
        <w:tc>
          <w:tcPr>
            <w:tcW w:w="2376" w:type="dxa"/>
          </w:tcPr>
          <w:p w14:paraId="219A8C0A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`policies` (制度)</w:t>
            </w:r>
          </w:p>
        </w:tc>
        <w:tc>
          <w:tcPr>
            <w:tcW w:w="2075" w:type="dxa"/>
          </w:tcPr>
          <w:p w14:paraId="40FB267D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P1</w:t>
            </w:r>
          </w:p>
        </w:tc>
        <w:tc>
          <w:tcPr>
            <w:tcW w:w="2087" w:type="dxa"/>
          </w:tcPr>
          <w:p w14:paraId="7E004E7E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企业制度要求</w:t>
            </w:r>
          </w:p>
        </w:tc>
      </w:tr>
      <w:tr w14:paraId="3739F65C">
        <w:tc>
          <w:tcPr>
            <w:tcW w:w="2092" w:type="dxa"/>
          </w:tcPr>
          <w:p w14:paraId="07F8267D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资质核验 Agent</w:t>
            </w:r>
          </w:p>
        </w:tc>
        <w:tc>
          <w:tcPr>
            <w:tcW w:w="2376" w:type="dxa"/>
          </w:tcPr>
          <w:p w14:paraId="55E943A1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`qualifications` (资质证书库)</w:t>
            </w:r>
          </w:p>
        </w:tc>
        <w:tc>
          <w:tcPr>
            <w:tcW w:w="2075" w:type="dxa"/>
          </w:tcPr>
          <w:p w14:paraId="70D4567F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P0</w:t>
            </w:r>
          </w:p>
        </w:tc>
        <w:tc>
          <w:tcPr>
            <w:tcW w:w="2087" w:type="dxa"/>
          </w:tcPr>
          <w:p w14:paraId="1D072C44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企业资质、人员证书</w:t>
            </w:r>
          </w:p>
        </w:tc>
      </w:tr>
      <w:tr w14:paraId="4213A3E6">
        <w:tc>
          <w:tcPr>
            <w:tcW w:w="2092" w:type="dxa"/>
          </w:tcPr>
          <w:p w14:paraId="45ACF01A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风险识别 Agent</w:t>
            </w:r>
          </w:p>
        </w:tc>
        <w:tc>
          <w:tcPr>
            <w:tcW w:w="2376" w:type="dxa"/>
          </w:tcPr>
          <w:p w14:paraId="1683F6A1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`cases` (案例库)</w:t>
            </w:r>
          </w:p>
        </w:tc>
        <w:tc>
          <w:tcPr>
            <w:tcW w:w="2075" w:type="dxa"/>
          </w:tcPr>
          <w:p w14:paraId="5F994884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P1</w:t>
            </w:r>
          </w:p>
        </w:tc>
        <w:tc>
          <w:tcPr>
            <w:tcW w:w="2087" w:type="dxa"/>
          </w:tcPr>
          <w:p w14:paraId="167FDB7A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历史串标围标案例</w:t>
            </w:r>
          </w:p>
        </w:tc>
      </w:tr>
      <w:tr w14:paraId="43DDB164">
        <w:tc>
          <w:tcPr>
            <w:tcW w:w="2092" w:type="dxa"/>
          </w:tcPr>
          <w:p w14:paraId="06837A76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辅助评标 Agent</w:t>
            </w:r>
          </w:p>
        </w:tc>
        <w:tc>
          <w:tcPr>
            <w:tcW w:w="2376" w:type="dxa"/>
          </w:tcPr>
          <w:p w14:paraId="7CFDB46A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`templates` (模板库)</w:t>
            </w:r>
          </w:p>
        </w:tc>
        <w:tc>
          <w:tcPr>
            <w:tcW w:w="2075" w:type="dxa"/>
          </w:tcPr>
          <w:p w14:paraId="2BFF4583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P0</w:t>
            </w:r>
          </w:p>
        </w:tc>
        <w:tc>
          <w:tcPr>
            <w:tcW w:w="2087" w:type="dxa"/>
          </w:tcPr>
          <w:p w14:paraId="7B1A87EE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评分模板</w:t>
            </w:r>
          </w:p>
        </w:tc>
      </w:tr>
      <w:tr w14:paraId="150EC476">
        <w:tc>
          <w:tcPr>
            <w:tcW w:w="2092" w:type="dxa"/>
          </w:tcPr>
          <w:p w14:paraId="2AEB33F4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专家抽取 Agent</w:t>
            </w:r>
          </w:p>
        </w:tc>
        <w:tc>
          <w:tcPr>
            <w:tcW w:w="2376" w:type="dxa"/>
          </w:tcPr>
          <w:p w14:paraId="1C34DD54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`experts` (专家库)</w:t>
            </w:r>
          </w:p>
        </w:tc>
        <w:tc>
          <w:tcPr>
            <w:tcW w:w="2075" w:type="dxa"/>
          </w:tcPr>
          <w:p w14:paraId="331B9025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P0</w:t>
            </w:r>
          </w:p>
        </w:tc>
        <w:tc>
          <w:tcPr>
            <w:tcW w:w="2087" w:type="dxa"/>
          </w:tcPr>
          <w:p w14:paraId="4375B0DC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专家信息、领域</w:t>
            </w:r>
          </w:p>
        </w:tc>
      </w:tr>
      <w:tr w14:paraId="04825D0F">
        <w:tc>
          <w:tcPr>
            <w:tcW w:w="2092" w:type="dxa"/>
          </w:tcPr>
          <w:p w14:paraId="7293A2DA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制度合规 Agent</w:t>
            </w:r>
          </w:p>
        </w:tc>
        <w:tc>
          <w:tcPr>
            <w:tcW w:w="2376" w:type="dxa"/>
          </w:tcPr>
          <w:p w14:paraId="24DB8A0C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`policies` (制度)</w:t>
            </w:r>
          </w:p>
        </w:tc>
        <w:tc>
          <w:tcPr>
            <w:tcW w:w="2075" w:type="dxa"/>
          </w:tcPr>
          <w:p w14:paraId="154BA3C9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P0</w:t>
            </w:r>
          </w:p>
        </w:tc>
        <w:tc>
          <w:tcPr>
            <w:tcW w:w="2087" w:type="dxa"/>
          </w:tcPr>
          <w:p w14:paraId="11D71D0E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企业内部制度</w:t>
            </w:r>
          </w:p>
        </w:tc>
      </w:tr>
      <w:tr w14:paraId="40AD0DF6">
        <w:tc>
          <w:tcPr>
            <w:tcW w:w="2092" w:type="dxa"/>
          </w:tcPr>
          <w:p w14:paraId="1838BA0E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制度合规 Agent</w:t>
            </w:r>
          </w:p>
        </w:tc>
        <w:tc>
          <w:tcPr>
            <w:tcW w:w="2376" w:type="dxa"/>
          </w:tcPr>
          <w:p w14:paraId="53466800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`laws_regulations` (法规)</w:t>
            </w:r>
          </w:p>
        </w:tc>
        <w:tc>
          <w:tcPr>
            <w:tcW w:w="2075" w:type="dxa"/>
          </w:tcPr>
          <w:p w14:paraId="4F10BBB0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P1</w:t>
            </w:r>
          </w:p>
        </w:tc>
        <w:tc>
          <w:tcPr>
            <w:tcW w:w="2087" w:type="dxa"/>
          </w:tcPr>
          <w:p w14:paraId="4FFD3A29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对照法规检查</w:t>
            </w:r>
          </w:p>
        </w:tc>
      </w:tr>
    </w:tbl>
    <w:p w14:paraId="49FD72C1">
      <w:pPr>
        <w:rPr>
          <w:rFonts w:hint="eastAsia"/>
        </w:rPr>
      </w:pPr>
      <w:r>
        <w:rPr>
          <w:rFonts w:cs="宋体"/>
        </w:rPr>
        <w:t>支持的知识库类型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2081"/>
        <w:gridCol w:w="2081"/>
        <w:gridCol w:w="2092"/>
      </w:tblGrid>
      <w:tr w14:paraId="520464A1">
        <w:tc>
          <w:tcPr>
            <w:tcW w:w="2376" w:type="dxa"/>
          </w:tcPr>
          <w:p w14:paraId="1B282E88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类型标识</w:t>
            </w:r>
          </w:p>
        </w:tc>
        <w:tc>
          <w:tcPr>
            <w:tcW w:w="2081" w:type="dxa"/>
          </w:tcPr>
          <w:p w14:paraId="6F8DD7C4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名称</w:t>
            </w:r>
          </w:p>
        </w:tc>
        <w:tc>
          <w:tcPr>
            <w:tcW w:w="2081" w:type="dxa"/>
          </w:tcPr>
          <w:p w14:paraId="2F9B7B88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内置</w:t>
            </w:r>
          </w:p>
        </w:tc>
        <w:tc>
          <w:tcPr>
            <w:tcW w:w="2092" w:type="dxa"/>
          </w:tcPr>
          <w:p w14:paraId="7ADED7A9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用途</w:t>
            </w:r>
          </w:p>
        </w:tc>
      </w:tr>
      <w:tr w14:paraId="01CDA0D6">
        <w:tc>
          <w:tcPr>
            <w:tcW w:w="2376" w:type="dxa"/>
          </w:tcPr>
          <w:p w14:paraId="0D95669C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`internal_rules`</w:t>
            </w:r>
          </w:p>
        </w:tc>
        <w:tc>
          <w:tcPr>
            <w:tcW w:w="2081" w:type="dxa"/>
          </w:tcPr>
          <w:p w14:paraId="378E1449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公司内部招标规则库</w:t>
            </w:r>
          </w:p>
        </w:tc>
        <w:tc>
          <w:tcPr>
            <w:tcW w:w="2081" w:type="dxa"/>
          </w:tcPr>
          <w:p w14:paraId="60AD1566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是</w:t>
            </w:r>
          </w:p>
        </w:tc>
        <w:tc>
          <w:tcPr>
            <w:tcW w:w="2092" w:type="dxa"/>
          </w:tcPr>
          <w:p w14:paraId="6B1AE4EF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招标流程、审批权限</w:t>
            </w:r>
          </w:p>
        </w:tc>
      </w:tr>
      <w:tr w14:paraId="6E641186">
        <w:tc>
          <w:tcPr>
            <w:tcW w:w="2376" w:type="dxa"/>
          </w:tcPr>
          <w:p w14:paraId="489FD688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`laws_regulations`</w:t>
            </w:r>
          </w:p>
        </w:tc>
        <w:tc>
          <w:tcPr>
            <w:tcW w:w="2081" w:type="dxa"/>
          </w:tcPr>
          <w:p w14:paraId="36F6005E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法律法规知识库</w:t>
            </w:r>
          </w:p>
        </w:tc>
        <w:tc>
          <w:tcPr>
            <w:tcW w:w="2081" w:type="dxa"/>
          </w:tcPr>
          <w:p w14:paraId="1678E247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是</w:t>
            </w:r>
          </w:p>
        </w:tc>
        <w:tc>
          <w:tcPr>
            <w:tcW w:w="2092" w:type="dxa"/>
          </w:tcPr>
          <w:p w14:paraId="368D8640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招投标法、实施条例</w:t>
            </w:r>
          </w:p>
        </w:tc>
      </w:tr>
      <w:tr w14:paraId="6282A36F">
        <w:tc>
          <w:tcPr>
            <w:tcW w:w="2376" w:type="dxa"/>
          </w:tcPr>
          <w:p w14:paraId="10013E70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`policies`</w:t>
            </w:r>
          </w:p>
        </w:tc>
        <w:tc>
          <w:tcPr>
            <w:tcW w:w="2081" w:type="dxa"/>
          </w:tcPr>
          <w:p w14:paraId="1AC512CD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制度检索知识库</w:t>
            </w:r>
          </w:p>
        </w:tc>
        <w:tc>
          <w:tcPr>
            <w:tcW w:w="2081" w:type="dxa"/>
          </w:tcPr>
          <w:p w14:paraId="156EFA39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是</w:t>
            </w:r>
          </w:p>
        </w:tc>
        <w:tc>
          <w:tcPr>
            <w:tcW w:w="2092" w:type="dxa"/>
          </w:tcPr>
          <w:p w14:paraId="5D821593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企业管理制度</w:t>
            </w:r>
          </w:p>
        </w:tc>
      </w:tr>
      <w:tr w14:paraId="74EDD7F4">
        <w:tc>
          <w:tcPr>
            <w:tcW w:w="2376" w:type="dxa"/>
          </w:tcPr>
          <w:p w14:paraId="48C4BCE7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`qualifications`</w:t>
            </w:r>
          </w:p>
        </w:tc>
        <w:tc>
          <w:tcPr>
            <w:tcW w:w="2081" w:type="dxa"/>
          </w:tcPr>
          <w:p w14:paraId="3E8FD31E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资质证书库</w:t>
            </w:r>
          </w:p>
        </w:tc>
        <w:tc>
          <w:tcPr>
            <w:tcW w:w="2081" w:type="dxa"/>
          </w:tcPr>
          <w:p w14:paraId="2EA300A3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是</w:t>
            </w:r>
          </w:p>
        </w:tc>
        <w:tc>
          <w:tcPr>
            <w:tcW w:w="2092" w:type="dxa"/>
          </w:tcPr>
          <w:p w14:paraId="3E5C45C8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企业资质、人员证书</w:t>
            </w:r>
          </w:p>
        </w:tc>
      </w:tr>
      <w:tr w14:paraId="22769610">
        <w:tc>
          <w:tcPr>
            <w:tcW w:w="2376" w:type="dxa"/>
          </w:tcPr>
          <w:p w14:paraId="6382A4B9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`contracts`</w:t>
            </w:r>
          </w:p>
        </w:tc>
        <w:tc>
          <w:tcPr>
            <w:tcW w:w="2081" w:type="dxa"/>
          </w:tcPr>
          <w:p w14:paraId="25F63B6E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合同模板库</w:t>
            </w:r>
          </w:p>
        </w:tc>
        <w:tc>
          <w:tcPr>
            <w:tcW w:w="2081" w:type="dxa"/>
          </w:tcPr>
          <w:p w14:paraId="7252A5DA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扩展</w:t>
            </w:r>
          </w:p>
        </w:tc>
        <w:tc>
          <w:tcPr>
            <w:tcW w:w="2092" w:type="dxa"/>
          </w:tcPr>
          <w:p w14:paraId="67B1938E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合同条款、模板</w:t>
            </w:r>
          </w:p>
        </w:tc>
      </w:tr>
      <w:tr w14:paraId="3111DEE4">
        <w:tc>
          <w:tcPr>
            <w:tcW w:w="2376" w:type="dxa"/>
          </w:tcPr>
          <w:p w14:paraId="3A67B7BC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`cases`</w:t>
            </w:r>
          </w:p>
        </w:tc>
        <w:tc>
          <w:tcPr>
            <w:tcW w:w="2081" w:type="dxa"/>
          </w:tcPr>
          <w:p w14:paraId="38006B8F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案例库</w:t>
            </w:r>
          </w:p>
        </w:tc>
        <w:tc>
          <w:tcPr>
            <w:tcW w:w="2081" w:type="dxa"/>
          </w:tcPr>
          <w:p w14:paraId="032B12A3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是</w:t>
            </w:r>
          </w:p>
        </w:tc>
        <w:tc>
          <w:tcPr>
            <w:tcW w:w="2092" w:type="dxa"/>
          </w:tcPr>
          <w:p w14:paraId="2676A7D8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历史案例、经验总结</w:t>
            </w:r>
          </w:p>
        </w:tc>
      </w:tr>
      <w:tr w14:paraId="3FDC43F1">
        <w:tc>
          <w:tcPr>
            <w:tcW w:w="2376" w:type="dxa"/>
          </w:tcPr>
          <w:p w14:paraId="15A09E02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`suppliers`</w:t>
            </w:r>
          </w:p>
        </w:tc>
        <w:tc>
          <w:tcPr>
            <w:tcW w:w="2081" w:type="dxa"/>
          </w:tcPr>
          <w:p w14:paraId="4DDA69A6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供应商库</w:t>
            </w:r>
          </w:p>
        </w:tc>
        <w:tc>
          <w:tcPr>
            <w:tcW w:w="2081" w:type="dxa"/>
          </w:tcPr>
          <w:p w14:paraId="4F13E49D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扩展</w:t>
            </w:r>
          </w:p>
        </w:tc>
        <w:tc>
          <w:tcPr>
            <w:tcW w:w="2092" w:type="dxa"/>
          </w:tcPr>
          <w:p w14:paraId="493636AC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供应商信息、评价</w:t>
            </w:r>
          </w:p>
        </w:tc>
      </w:tr>
      <w:tr w14:paraId="618D9E84">
        <w:tc>
          <w:tcPr>
            <w:tcW w:w="2376" w:type="dxa"/>
          </w:tcPr>
          <w:p w14:paraId="00275E21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`experts`</w:t>
            </w:r>
          </w:p>
        </w:tc>
        <w:tc>
          <w:tcPr>
            <w:tcW w:w="2081" w:type="dxa"/>
          </w:tcPr>
          <w:p w14:paraId="0152C8D8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专家库</w:t>
            </w:r>
          </w:p>
        </w:tc>
        <w:tc>
          <w:tcPr>
            <w:tcW w:w="2081" w:type="dxa"/>
          </w:tcPr>
          <w:p w14:paraId="5FEFCA6E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是</w:t>
            </w:r>
          </w:p>
        </w:tc>
        <w:tc>
          <w:tcPr>
            <w:tcW w:w="2092" w:type="dxa"/>
          </w:tcPr>
          <w:p w14:paraId="0D35BC83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专家信息、领域</w:t>
            </w:r>
          </w:p>
        </w:tc>
      </w:tr>
      <w:tr w14:paraId="5CBBAAEC">
        <w:tc>
          <w:tcPr>
            <w:tcW w:w="2376" w:type="dxa"/>
          </w:tcPr>
          <w:p w14:paraId="11071F3F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`templates`</w:t>
            </w:r>
          </w:p>
        </w:tc>
        <w:tc>
          <w:tcPr>
            <w:tcW w:w="2081" w:type="dxa"/>
          </w:tcPr>
          <w:p w14:paraId="59467FF0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模板库</w:t>
            </w:r>
          </w:p>
        </w:tc>
        <w:tc>
          <w:tcPr>
            <w:tcW w:w="2081" w:type="dxa"/>
          </w:tcPr>
          <w:p w14:paraId="00A7020B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是</w:t>
            </w:r>
          </w:p>
        </w:tc>
        <w:tc>
          <w:tcPr>
            <w:tcW w:w="2092" w:type="dxa"/>
          </w:tcPr>
          <w:p w14:paraId="22060A08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招标文件模板、评分模板</w:t>
            </w:r>
          </w:p>
        </w:tc>
      </w:tr>
      <w:tr w14:paraId="1EFAF6D8">
        <w:tc>
          <w:tcPr>
            <w:tcW w:w="2376" w:type="dxa"/>
          </w:tcPr>
          <w:p w14:paraId="26991928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`sensitive_words`</w:t>
            </w:r>
          </w:p>
        </w:tc>
        <w:tc>
          <w:tcPr>
            <w:tcW w:w="2081" w:type="dxa"/>
          </w:tcPr>
          <w:p w14:paraId="5A66E799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错敏词库</w:t>
            </w:r>
          </w:p>
        </w:tc>
        <w:tc>
          <w:tcPr>
            <w:tcW w:w="2081" w:type="dxa"/>
          </w:tcPr>
          <w:p w14:paraId="38CFD124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是</w:t>
            </w:r>
          </w:p>
        </w:tc>
        <w:tc>
          <w:tcPr>
            <w:tcW w:w="2092" w:type="dxa"/>
          </w:tcPr>
          <w:p w14:paraId="179735E3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错别字、敏感词、不规范表述</w:t>
            </w:r>
          </w:p>
        </w:tc>
      </w:tr>
      <w:tr w14:paraId="542416BD">
        <w:tc>
          <w:tcPr>
            <w:tcW w:w="2376" w:type="dxa"/>
          </w:tcPr>
          <w:p w14:paraId="1CDC8AD9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`custom_*`</w:t>
            </w:r>
          </w:p>
        </w:tc>
        <w:tc>
          <w:tcPr>
            <w:tcW w:w="2081" w:type="dxa"/>
          </w:tcPr>
          <w:p w14:paraId="53C75A28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自定义知识库</w:t>
            </w:r>
          </w:p>
        </w:tc>
        <w:tc>
          <w:tcPr>
            <w:tcW w:w="2081" w:type="dxa"/>
          </w:tcPr>
          <w:p w14:paraId="21DA9AA2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扩展</w:t>
            </w:r>
          </w:p>
        </w:tc>
        <w:tc>
          <w:tcPr>
            <w:tcW w:w="2092" w:type="dxa"/>
          </w:tcPr>
          <w:p w14:paraId="5A6AF41E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用户自定义类型</w:t>
            </w:r>
          </w:p>
        </w:tc>
      </w:tr>
      <w:tr w14:paraId="39C693A2">
        <w:tc>
          <w:tcPr>
            <w:tcW w:w="2376" w:type="dxa"/>
          </w:tcPr>
          <w:p w14:paraId="225679A2">
            <w:pPr>
              <w:spacing w:after="0" w:line="240" w:lineRule="auto"/>
              <w:rPr>
                <w:rFonts w:cs="宋体"/>
              </w:rPr>
            </w:pPr>
          </w:p>
        </w:tc>
        <w:tc>
          <w:tcPr>
            <w:tcW w:w="2081" w:type="dxa"/>
          </w:tcPr>
          <w:p w14:paraId="6A84FF5C">
            <w:pPr>
              <w:spacing w:after="0" w:line="240" w:lineRule="auto"/>
              <w:rPr>
                <w:rFonts w:cs="宋体"/>
                <w:lang w:eastAsia="zh-CN"/>
              </w:rPr>
            </w:pPr>
            <w:r>
              <w:rPr>
                <w:rFonts w:hint="eastAsia" w:cs="宋体"/>
                <w:lang w:eastAsia="zh-CN"/>
              </w:rPr>
              <w:t>工程量清单报价是否合理，合规，报价是否有异常一致性</w:t>
            </w:r>
          </w:p>
        </w:tc>
        <w:tc>
          <w:tcPr>
            <w:tcW w:w="2081" w:type="dxa"/>
          </w:tcPr>
          <w:p w14:paraId="77D95FD4">
            <w:pPr>
              <w:spacing w:after="0" w:line="240" w:lineRule="auto"/>
              <w:rPr>
                <w:rFonts w:cs="宋体"/>
                <w:b/>
                <w:bCs/>
                <w:lang w:eastAsia="zh-CN"/>
              </w:rPr>
            </w:pPr>
            <w:r>
              <w:rPr>
                <w:rFonts w:hint="eastAsia" w:cs="宋体"/>
                <w:lang w:eastAsia="zh-CN"/>
              </w:rPr>
              <w:t>使用</w:t>
            </w:r>
            <w:r>
              <w:rPr>
                <w:rFonts w:hint="eastAsia" w:cs="宋体"/>
                <w:b/>
                <w:bCs/>
                <w:lang w:eastAsia="zh-CN"/>
              </w:rPr>
              <w:t>广联达造价软（GCCP/GBQ）、清单合规检查：自动校验清单编码、项目特征描述是否规范。</w:t>
            </w:r>
          </w:p>
          <w:p w14:paraId="693E3290">
            <w:pPr>
              <w:spacing w:after="0" w:line="240" w:lineRule="auto"/>
              <w:rPr>
                <w:rFonts w:hint="eastAsia" w:cs="宋体"/>
                <w:b/>
                <w:bCs/>
                <w:lang w:eastAsia="zh-CN"/>
              </w:rPr>
            </w:pPr>
            <w:r>
              <w:rPr>
                <w:rFonts w:hint="eastAsia" w:cs="宋体"/>
                <w:b/>
                <w:bCs/>
                <w:lang w:eastAsia="zh-CN"/>
              </w:rPr>
              <w:t>综合单价分析：分解人工费、材料费、管理费等，验证成本构成是否合理。</w:t>
            </w:r>
          </w:p>
          <w:p w14:paraId="1226A38B">
            <w:pPr>
              <w:spacing w:after="0" w:line="240" w:lineRule="auto"/>
              <w:rPr>
                <w:rFonts w:hint="eastAsia" w:cs="宋体"/>
                <w:b/>
                <w:bCs/>
                <w:lang w:eastAsia="zh-CN"/>
              </w:rPr>
            </w:pPr>
            <w:r>
              <w:rPr>
                <w:rFonts w:hint="eastAsia" w:cs="宋体"/>
                <w:b/>
                <w:bCs/>
                <w:lang w:eastAsia="zh-CN"/>
              </w:rPr>
              <w:t>不平衡报价检测：通过“投标报价对比”功能，识别异常高/低的子目单价。</w:t>
            </w:r>
          </w:p>
          <w:p w14:paraId="6F5CCE2E">
            <w:pPr>
              <w:spacing w:after="0" w:line="240" w:lineRule="auto"/>
              <w:rPr>
                <w:rFonts w:hint="eastAsia" w:cs="宋体"/>
                <w:b/>
                <w:bCs/>
                <w:lang w:eastAsia="zh-CN"/>
              </w:rPr>
            </w:pPr>
            <w:r>
              <w:rPr>
                <w:rFonts w:hint="eastAsia" w:cs="宋体"/>
                <w:b/>
                <w:bCs/>
                <w:lang w:eastAsia="zh-CN"/>
              </w:rPr>
              <w:t>广联达清标工具</w:t>
            </w:r>
          </w:p>
          <w:p w14:paraId="565EADE0">
            <w:pPr>
              <w:spacing w:after="0" w:line="240" w:lineRule="auto"/>
              <w:rPr>
                <w:rFonts w:hint="eastAsia" w:cs="宋体"/>
                <w:b/>
                <w:bCs/>
                <w:lang w:eastAsia="zh-CN"/>
              </w:rPr>
            </w:pPr>
            <w:r>
              <w:rPr>
                <w:rFonts w:hint="eastAsia" w:cs="宋体"/>
                <w:b/>
                <w:bCs/>
                <w:lang w:eastAsia="zh-CN"/>
              </w:rPr>
              <w:t>一致性检查：多份投标文件的清单组价、工料机消耗量是否雷同（围标线索）。</w:t>
            </w:r>
          </w:p>
          <w:p w14:paraId="0B455F84">
            <w:pPr>
              <w:spacing w:after="0" w:line="240" w:lineRule="auto"/>
              <w:rPr>
                <w:rFonts w:hint="eastAsia" w:cs="宋体"/>
                <w:b/>
                <w:bCs/>
                <w:lang w:eastAsia="zh-CN"/>
              </w:rPr>
            </w:pPr>
            <w:r>
              <w:rPr>
                <w:rFonts w:hint="eastAsia" w:cs="宋体"/>
                <w:b/>
                <w:bCs/>
                <w:lang w:eastAsia="zh-CN"/>
              </w:rPr>
              <w:t>价格偏离分析：对比招标控制价，标记超阈值（如±15%）的报价项。</w:t>
            </w:r>
          </w:p>
        </w:tc>
        <w:tc>
          <w:tcPr>
            <w:tcW w:w="2092" w:type="dxa"/>
          </w:tcPr>
          <w:p w14:paraId="7F6DFE6D">
            <w:pPr>
              <w:spacing w:after="0" w:line="240" w:lineRule="auto"/>
              <w:rPr>
                <w:rFonts w:cs="宋体"/>
                <w:lang w:eastAsia="zh-CN"/>
              </w:rPr>
            </w:pPr>
          </w:p>
        </w:tc>
      </w:tr>
    </w:tbl>
    <w:p w14:paraId="07892376">
      <w:pPr>
        <w:pStyle w:val="3"/>
      </w:pPr>
      <w:r>
        <w:rPr>
          <w:rFonts w:ascii="宋体" w:hAnsi="宋体" w:eastAsia="宋体" w:cs="宋体"/>
        </w:rPr>
        <w:t>3. 功能模块设计</w:t>
      </w:r>
    </w:p>
    <w:p w14:paraId="33220E54">
      <w:pPr>
        <w:pStyle w:val="5"/>
        <w:rPr>
          <w:lang w:eastAsia="zh-CN"/>
        </w:rPr>
      </w:pPr>
      <w:r>
        <w:rPr>
          <w:rFonts w:ascii="宋体" w:hAnsi="宋体" w:eastAsia="宋体" w:cs="宋体"/>
          <w:lang w:eastAsia="zh-CN"/>
        </w:rPr>
        <w:t>3.1 模块一：文件智能解析（一期 P0）</w:t>
      </w:r>
    </w:p>
    <w:p w14:paraId="3C8C89A7">
      <w:pPr>
        <w:rPr>
          <w:rFonts w:hint="eastAsia"/>
          <w:lang w:eastAsia="zh-CN"/>
        </w:rPr>
      </w:pPr>
      <w:r>
        <w:rPr>
          <w:rFonts w:cs="宋体"/>
          <w:lang w:eastAsia="zh-CN"/>
        </w:rPr>
        <w:t>#### 3.1.1 功能描述</w:t>
      </w:r>
    </w:p>
    <w:p w14:paraId="76899D09">
      <w:pPr>
        <w:rPr>
          <w:rFonts w:hint="eastAsia"/>
          <w:lang w:eastAsia="zh-CN"/>
        </w:rPr>
      </w:pPr>
      <w:r>
        <w:rPr>
          <w:rFonts w:cs="宋体"/>
          <w:lang w:eastAsia="zh-CN"/>
        </w:rPr>
        <w:t>对扫描件PDF招投标文件进行智能解析，提取文字、图表、表格、图片等内容。</w:t>
      </w:r>
    </w:p>
    <w:p w14:paraId="185A6C84">
      <w:pPr>
        <w:rPr>
          <w:rFonts w:hint="eastAsia"/>
        </w:rPr>
      </w:pPr>
      <w:r>
        <w:rPr>
          <w:rFonts w:cs="宋体"/>
        </w:rPr>
        <w:t>#### 3.1.2 输入输出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AD31506">
        <w:tc>
          <w:tcPr>
            <w:tcW w:w="4320" w:type="dxa"/>
          </w:tcPr>
          <w:p w14:paraId="6001BC5F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项目</w:t>
            </w:r>
          </w:p>
        </w:tc>
        <w:tc>
          <w:tcPr>
            <w:tcW w:w="4320" w:type="dxa"/>
          </w:tcPr>
          <w:p w14:paraId="3DA48019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说明</w:t>
            </w:r>
          </w:p>
        </w:tc>
      </w:tr>
      <w:tr w14:paraId="46CE8D68">
        <w:tc>
          <w:tcPr>
            <w:tcW w:w="4320" w:type="dxa"/>
          </w:tcPr>
          <w:p w14:paraId="3EDA6E22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输入</w:t>
            </w:r>
          </w:p>
        </w:tc>
        <w:tc>
          <w:tcPr>
            <w:tcW w:w="4320" w:type="dxa"/>
          </w:tcPr>
          <w:p w14:paraId="5CBFD801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扫描件PDF招投标文件、Word文件、图片、压缩包</w:t>
            </w:r>
          </w:p>
        </w:tc>
      </w:tr>
      <w:tr w14:paraId="2E56DE00">
        <w:tc>
          <w:tcPr>
            <w:tcW w:w="4320" w:type="dxa"/>
          </w:tcPr>
          <w:p w14:paraId="7D13AFF6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输出</w:t>
            </w:r>
          </w:p>
        </w:tc>
        <w:tc>
          <w:tcPr>
            <w:tcW w:w="4320" w:type="dxa"/>
          </w:tcPr>
          <w:p w14:paraId="775260C2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结构化文本、识别出的图表/表格/图片、原文定位信息</w:t>
            </w:r>
          </w:p>
        </w:tc>
      </w:tr>
    </w:tbl>
    <w:p w14:paraId="558F72A7">
      <w:pPr>
        <w:rPr>
          <w:rFonts w:hint="eastAsia"/>
        </w:rPr>
      </w:pPr>
      <w:r>
        <w:rPr>
          <w:rFonts w:cs="宋体"/>
        </w:rPr>
        <w:t>#### 3.1.3 功能列表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6B9FD27">
        <w:tc>
          <w:tcPr>
            <w:tcW w:w="2880" w:type="dxa"/>
          </w:tcPr>
          <w:p w14:paraId="7B2E4389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二级功能</w:t>
            </w:r>
          </w:p>
        </w:tc>
        <w:tc>
          <w:tcPr>
            <w:tcW w:w="2880" w:type="dxa"/>
          </w:tcPr>
          <w:p w14:paraId="38E1DAED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功能说明</w:t>
            </w:r>
          </w:p>
        </w:tc>
        <w:tc>
          <w:tcPr>
            <w:tcW w:w="2880" w:type="dxa"/>
          </w:tcPr>
          <w:p w14:paraId="4B988F30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优先级</w:t>
            </w:r>
          </w:p>
        </w:tc>
      </w:tr>
      <w:tr w14:paraId="546ED920">
        <w:tc>
          <w:tcPr>
            <w:tcW w:w="2880" w:type="dxa"/>
          </w:tcPr>
          <w:p w14:paraId="18319D68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文件上传</w:t>
            </w:r>
          </w:p>
        </w:tc>
        <w:tc>
          <w:tcPr>
            <w:tcW w:w="2880" w:type="dxa"/>
          </w:tcPr>
          <w:p w14:paraId="42706943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支持招标文件、投标文件、归档资料等上传，支持单文件、批量、按项目/标段分类上传</w:t>
            </w:r>
          </w:p>
        </w:tc>
        <w:tc>
          <w:tcPr>
            <w:tcW w:w="2880" w:type="dxa"/>
          </w:tcPr>
          <w:p w14:paraId="6D82F7F1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P0</w:t>
            </w:r>
          </w:p>
        </w:tc>
      </w:tr>
      <w:tr w14:paraId="59CD201C">
        <w:tc>
          <w:tcPr>
            <w:tcW w:w="2880" w:type="dxa"/>
          </w:tcPr>
          <w:p w14:paraId="3B8C9524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文档格式识别</w:t>
            </w:r>
          </w:p>
        </w:tc>
        <w:tc>
          <w:tcPr>
            <w:tcW w:w="2880" w:type="dxa"/>
          </w:tcPr>
          <w:p w14:paraId="1B424ADD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自动识别文件类型，如招标文件、投标文件、资格文件、技术文件、商务文件等</w:t>
            </w:r>
          </w:p>
        </w:tc>
        <w:tc>
          <w:tcPr>
            <w:tcW w:w="2880" w:type="dxa"/>
          </w:tcPr>
          <w:p w14:paraId="593ED062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P0</w:t>
            </w:r>
          </w:p>
        </w:tc>
      </w:tr>
      <w:tr w14:paraId="428D6ACB">
        <w:tc>
          <w:tcPr>
            <w:tcW w:w="2880" w:type="dxa"/>
          </w:tcPr>
          <w:p w14:paraId="2D55AA37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OCR文字识别</w:t>
            </w:r>
          </w:p>
        </w:tc>
        <w:tc>
          <w:tcPr>
            <w:tcW w:w="2880" w:type="dxa"/>
          </w:tcPr>
          <w:p w14:paraId="4A6FC3DD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对扫描件、图片件进行文字识别，提取正文和表格内容</w:t>
            </w:r>
          </w:p>
        </w:tc>
        <w:tc>
          <w:tcPr>
            <w:tcW w:w="2880" w:type="dxa"/>
          </w:tcPr>
          <w:p w14:paraId="3CB9E4DB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P0</w:t>
            </w:r>
          </w:p>
        </w:tc>
      </w:tr>
      <w:tr w14:paraId="7514007F">
        <w:tc>
          <w:tcPr>
            <w:tcW w:w="2880" w:type="dxa"/>
          </w:tcPr>
          <w:p w14:paraId="4646C14B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文档结构化解析</w:t>
            </w:r>
          </w:p>
        </w:tc>
        <w:tc>
          <w:tcPr>
            <w:tcW w:w="2880" w:type="dxa"/>
          </w:tcPr>
          <w:p w14:paraId="23722208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自动识别目录、章节、标题、段落、页码、表格等结构信息</w:t>
            </w:r>
          </w:p>
        </w:tc>
        <w:tc>
          <w:tcPr>
            <w:tcW w:w="2880" w:type="dxa"/>
          </w:tcPr>
          <w:p w14:paraId="6C9040D4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P0</w:t>
            </w:r>
          </w:p>
        </w:tc>
      </w:tr>
      <w:tr w14:paraId="13778310">
        <w:tc>
          <w:tcPr>
            <w:tcW w:w="2880" w:type="dxa"/>
          </w:tcPr>
          <w:p w14:paraId="1B63EF2A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表格提取</w:t>
            </w:r>
          </w:p>
        </w:tc>
        <w:tc>
          <w:tcPr>
            <w:tcW w:w="2880" w:type="dxa"/>
          </w:tcPr>
          <w:p w14:paraId="63DAEECE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自动识别文档中的表格内容并结构化提取</w:t>
            </w:r>
          </w:p>
        </w:tc>
        <w:tc>
          <w:tcPr>
            <w:tcW w:w="2880" w:type="dxa"/>
          </w:tcPr>
          <w:p w14:paraId="610838CA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P0</w:t>
            </w:r>
          </w:p>
        </w:tc>
      </w:tr>
      <w:tr w14:paraId="08BC5F7C">
        <w:tc>
          <w:tcPr>
            <w:tcW w:w="2880" w:type="dxa"/>
          </w:tcPr>
          <w:p w14:paraId="6AEBC2F1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原文定位</w:t>
            </w:r>
          </w:p>
        </w:tc>
        <w:tc>
          <w:tcPr>
            <w:tcW w:w="2880" w:type="dxa"/>
          </w:tcPr>
          <w:p w14:paraId="71A2985A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对审查发现的问题支持页码级、段落级、表格单元格级定位</w:t>
            </w:r>
          </w:p>
        </w:tc>
        <w:tc>
          <w:tcPr>
            <w:tcW w:w="2880" w:type="dxa"/>
          </w:tcPr>
          <w:p w14:paraId="05BB97D4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P0</w:t>
            </w:r>
          </w:p>
        </w:tc>
      </w:tr>
      <w:tr w14:paraId="2AF2C59B">
        <w:tc>
          <w:tcPr>
            <w:tcW w:w="2880" w:type="dxa"/>
          </w:tcPr>
          <w:p w14:paraId="3DA7C5C1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全文检索</w:t>
            </w:r>
          </w:p>
        </w:tc>
        <w:tc>
          <w:tcPr>
            <w:tcW w:w="2880" w:type="dxa"/>
          </w:tcPr>
          <w:p w14:paraId="685A4F4F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支持对项目文件进行全文检索、关键词检索</w:t>
            </w:r>
          </w:p>
        </w:tc>
        <w:tc>
          <w:tcPr>
            <w:tcW w:w="2880" w:type="dxa"/>
          </w:tcPr>
          <w:p w14:paraId="6BA16D80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P1</w:t>
            </w:r>
          </w:p>
        </w:tc>
      </w:tr>
      <w:tr w14:paraId="59178685">
        <w:tc>
          <w:tcPr>
            <w:tcW w:w="2880" w:type="dxa"/>
          </w:tcPr>
          <w:p w14:paraId="3E9399C2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解析结果校正</w:t>
            </w:r>
          </w:p>
        </w:tc>
        <w:tc>
          <w:tcPr>
            <w:tcW w:w="2880" w:type="dxa"/>
          </w:tcPr>
          <w:p w14:paraId="3F7E8822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允许人工对识别或解析结果进行修正并保存</w:t>
            </w:r>
          </w:p>
        </w:tc>
        <w:tc>
          <w:tcPr>
            <w:tcW w:w="2880" w:type="dxa"/>
          </w:tcPr>
          <w:p w14:paraId="74396653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P1</w:t>
            </w:r>
          </w:p>
        </w:tc>
      </w:tr>
    </w:tbl>
    <w:p w14:paraId="76908CA2">
      <w:pPr>
        <w:rPr>
          <w:rFonts w:hint="eastAsia"/>
        </w:rPr>
      </w:pPr>
      <w:r>
        <w:rPr>
          <w:rFonts w:cs="宋体"/>
        </w:rPr>
        <w:t>#### 3.1.4 性能指标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3BA86F4">
        <w:tc>
          <w:tcPr>
            <w:tcW w:w="4320" w:type="dxa"/>
          </w:tcPr>
          <w:p w14:paraId="22700768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指标</w:t>
            </w:r>
          </w:p>
        </w:tc>
        <w:tc>
          <w:tcPr>
            <w:tcW w:w="4320" w:type="dxa"/>
          </w:tcPr>
          <w:p w14:paraId="3ED8F1A1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要求</w:t>
            </w:r>
          </w:p>
        </w:tc>
      </w:tr>
      <w:tr w14:paraId="2C49EF3A">
        <w:tc>
          <w:tcPr>
            <w:tcW w:w="4320" w:type="dxa"/>
          </w:tcPr>
          <w:p w14:paraId="45D813D6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识别率</w:t>
            </w:r>
          </w:p>
        </w:tc>
        <w:tc>
          <w:tcPr>
            <w:tcW w:w="4320" w:type="dxa"/>
          </w:tcPr>
          <w:p w14:paraId="0D7DC061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≥85%</w:t>
            </w:r>
          </w:p>
        </w:tc>
      </w:tr>
      <w:tr w14:paraId="0E3ABEAE">
        <w:tc>
          <w:tcPr>
            <w:tcW w:w="4320" w:type="dxa"/>
          </w:tcPr>
          <w:p w14:paraId="2B6B616F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解析速度</w:t>
            </w:r>
          </w:p>
        </w:tc>
        <w:tc>
          <w:tcPr>
            <w:tcW w:w="4320" w:type="dxa"/>
          </w:tcPr>
          <w:p w14:paraId="51859F3D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1000页 ≤ 30分钟</w:t>
            </w:r>
          </w:p>
        </w:tc>
      </w:tr>
      <w:tr w14:paraId="30DD4A77">
        <w:tc>
          <w:tcPr>
            <w:tcW w:w="4320" w:type="dxa"/>
          </w:tcPr>
          <w:p w14:paraId="7EB1D2AD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支持格式</w:t>
            </w:r>
          </w:p>
        </w:tc>
        <w:tc>
          <w:tcPr>
            <w:tcW w:w="4320" w:type="dxa"/>
          </w:tcPr>
          <w:p w14:paraId="06EC4344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PDF、Word、图片、压缩包</w:t>
            </w:r>
          </w:p>
        </w:tc>
      </w:tr>
    </w:tbl>
    <w:p w14:paraId="347E8B00">
      <w:pPr>
        <w:rPr>
          <w:rFonts w:hint="eastAsia"/>
        </w:rPr>
      </w:pPr>
      <w:r>
        <w:rPr>
          <w:rFonts w:cs="宋体"/>
        </w:rPr>
        <w:t>#### 3.1.5 Agent 协作流程</w:t>
      </w:r>
    </w:p>
    <w:p w14:paraId="75A75BAF">
      <w:pPr>
        <w:rPr>
          <w:rFonts w:hint="eastAsia"/>
        </w:rPr>
      </w:pPr>
      <w:r>
        <w:rPr>
          <w:rFonts w:cs="宋体"/>
        </w:rPr>
        <w:t>用户上传文件 → 文档解析Agent(文件格式识别) → 文档解析Agent(OCR/结构化解析)</w:t>
      </w:r>
    </w:p>
    <w:p w14:paraId="30753CDD">
      <w:pPr>
        <w:rPr>
          <w:rFonts w:hint="eastAsia"/>
        </w:rPr>
      </w:pPr>
      <w:r>
        <w:rPr>
          <w:rFonts w:cs="宋体"/>
        </w:rPr>
        <w:t>↓</w:t>
      </w:r>
    </w:p>
    <w:p w14:paraId="1CACC088">
      <w:pPr>
        <w:rPr>
          <w:rFonts w:hint="eastAsia"/>
        </w:rPr>
      </w:pPr>
      <w:r>
        <w:rPr>
          <w:rFonts w:cs="宋体"/>
        </w:rPr>
        <w:t>结构化文本 → Coordinator Agent → 分发给后续专业Agent</w:t>
      </w:r>
    </w:p>
    <w:p w14:paraId="2A62D782">
      <w:pPr>
        <w:pStyle w:val="5"/>
      </w:pPr>
      <w:r>
        <w:rPr>
          <w:rFonts w:ascii="宋体" w:hAnsi="宋体" w:eastAsia="宋体" w:cs="宋体"/>
        </w:rPr>
        <w:t>3.2 模块二：招标文件智能检测（一期 P0）</w:t>
      </w:r>
    </w:p>
    <w:p w14:paraId="2CF24F40">
      <w:pPr>
        <w:rPr>
          <w:rFonts w:hint="eastAsia"/>
          <w:lang w:eastAsia="zh-CN"/>
        </w:rPr>
      </w:pPr>
      <w:r>
        <w:rPr>
          <w:rFonts w:cs="宋体"/>
          <w:lang w:eastAsia="zh-CN"/>
        </w:rPr>
        <w:t>#### 3.2.1 功能描述</w:t>
      </w:r>
    </w:p>
    <w:p w14:paraId="66D7067E">
      <w:pPr>
        <w:rPr>
          <w:rFonts w:hint="eastAsia"/>
          <w:lang w:eastAsia="zh-CN"/>
        </w:rPr>
      </w:pPr>
      <w:r>
        <w:rPr>
          <w:rFonts w:cs="宋体"/>
          <w:lang w:eastAsia="zh-CN"/>
        </w:rPr>
        <w:t>对招标文件进行全面合规性检测，发现问题并提供修改建议。</w:t>
      </w:r>
    </w:p>
    <w:p w14:paraId="6220EB1C">
      <w:pPr>
        <w:rPr>
          <w:rFonts w:hint="eastAsia"/>
        </w:rPr>
      </w:pPr>
      <w:r>
        <w:rPr>
          <w:rFonts w:cs="宋体"/>
        </w:rPr>
        <w:t>#### 3.2.2 输入输出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1B1B7B9">
        <w:tc>
          <w:tcPr>
            <w:tcW w:w="4320" w:type="dxa"/>
          </w:tcPr>
          <w:p w14:paraId="23E87B1F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项目</w:t>
            </w:r>
          </w:p>
        </w:tc>
        <w:tc>
          <w:tcPr>
            <w:tcW w:w="4320" w:type="dxa"/>
          </w:tcPr>
          <w:p w14:paraId="28C827F5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说明</w:t>
            </w:r>
          </w:p>
        </w:tc>
      </w:tr>
      <w:tr w14:paraId="17096BAB">
        <w:tc>
          <w:tcPr>
            <w:tcW w:w="4320" w:type="dxa"/>
          </w:tcPr>
          <w:p w14:paraId="39E20641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输入</w:t>
            </w:r>
          </w:p>
        </w:tc>
        <w:tc>
          <w:tcPr>
            <w:tcW w:w="4320" w:type="dxa"/>
          </w:tcPr>
          <w:p w14:paraId="2F16C17C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招标文件</w:t>
            </w:r>
          </w:p>
        </w:tc>
      </w:tr>
      <w:tr w14:paraId="249097D9">
        <w:tc>
          <w:tcPr>
            <w:tcW w:w="4320" w:type="dxa"/>
          </w:tcPr>
          <w:p w14:paraId="5F744CBF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输出</w:t>
            </w:r>
          </w:p>
        </w:tc>
        <w:tc>
          <w:tcPr>
            <w:tcW w:w="4320" w:type="dxa"/>
          </w:tcPr>
          <w:p w14:paraId="0BB11C1F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检测问题清单、修改建议、检测报告</w:t>
            </w:r>
          </w:p>
        </w:tc>
      </w:tr>
    </w:tbl>
    <w:p w14:paraId="5A1E175A">
      <w:pPr>
        <w:rPr>
          <w:rFonts w:hint="eastAsia"/>
        </w:rPr>
      </w:pPr>
      <w:r>
        <w:rPr>
          <w:rFonts w:cs="宋体"/>
        </w:rPr>
        <w:t>#### 3.2.3 功能列表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BF4491F">
        <w:tc>
          <w:tcPr>
            <w:tcW w:w="2880" w:type="dxa"/>
          </w:tcPr>
          <w:p w14:paraId="4F72C863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二级功能</w:t>
            </w:r>
          </w:p>
        </w:tc>
        <w:tc>
          <w:tcPr>
            <w:tcW w:w="2880" w:type="dxa"/>
          </w:tcPr>
          <w:p w14:paraId="017E5F00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功能说明</w:t>
            </w:r>
          </w:p>
        </w:tc>
        <w:tc>
          <w:tcPr>
            <w:tcW w:w="2880" w:type="dxa"/>
          </w:tcPr>
          <w:p w14:paraId="680F3F17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优先级</w:t>
            </w:r>
          </w:p>
        </w:tc>
      </w:tr>
      <w:tr w14:paraId="5EEAF936">
        <w:tc>
          <w:tcPr>
            <w:tcW w:w="2880" w:type="dxa"/>
          </w:tcPr>
          <w:p w14:paraId="55A6018D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错敏词检测</w:t>
            </w:r>
          </w:p>
        </w:tc>
        <w:tc>
          <w:tcPr>
            <w:tcW w:w="2880" w:type="dxa"/>
          </w:tcPr>
          <w:p w14:paraId="5C966F83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检测招标文件中的错别字、敏感词、不规范表述</w:t>
            </w:r>
          </w:p>
        </w:tc>
        <w:tc>
          <w:tcPr>
            <w:tcW w:w="2880" w:type="dxa"/>
          </w:tcPr>
          <w:p w14:paraId="1240E702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P0</w:t>
            </w:r>
          </w:p>
        </w:tc>
      </w:tr>
      <w:tr w14:paraId="5ABD9227">
        <w:tc>
          <w:tcPr>
            <w:tcW w:w="2880" w:type="dxa"/>
          </w:tcPr>
          <w:p w14:paraId="77678360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合规性检测</w:t>
            </w:r>
          </w:p>
        </w:tc>
        <w:tc>
          <w:tcPr>
            <w:tcW w:w="2880" w:type="dxa"/>
          </w:tcPr>
          <w:p w14:paraId="5927F641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检测是否存在明显排斥、限制竞争等不合规条款</w:t>
            </w:r>
          </w:p>
        </w:tc>
        <w:tc>
          <w:tcPr>
            <w:tcW w:w="2880" w:type="dxa"/>
          </w:tcPr>
          <w:p w14:paraId="6D1F0988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P0</w:t>
            </w:r>
          </w:p>
        </w:tc>
      </w:tr>
      <w:tr w14:paraId="39C50CBA">
        <w:tc>
          <w:tcPr>
            <w:tcW w:w="2880" w:type="dxa"/>
          </w:tcPr>
          <w:p w14:paraId="359CC3CD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条款完整性检查</w:t>
            </w:r>
          </w:p>
        </w:tc>
        <w:tc>
          <w:tcPr>
            <w:tcW w:w="2880" w:type="dxa"/>
          </w:tcPr>
          <w:p w14:paraId="5A105CF2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检查招标文件是否具备必要章节、关键条款、时间节点等内容</w:t>
            </w:r>
          </w:p>
        </w:tc>
        <w:tc>
          <w:tcPr>
            <w:tcW w:w="2880" w:type="dxa"/>
          </w:tcPr>
          <w:p w14:paraId="40CAA913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P0</w:t>
            </w:r>
          </w:p>
        </w:tc>
      </w:tr>
      <w:tr w14:paraId="6F2E7792">
        <w:tc>
          <w:tcPr>
            <w:tcW w:w="2880" w:type="dxa"/>
          </w:tcPr>
          <w:p w14:paraId="578618B4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评标办法检查</w:t>
            </w:r>
          </w:p>
        </w:tc>
        <w:tc>
          <w:tcPr>
            <w:tcW w:w="2880" w:type="dxa"/>
          </w:tcPr>
          <w:p w14:paraId="4E6EA92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检查评标办法、评分标准、废标条款是否完整、一致</w:t>
            </w:r>
          </w:p>
        </w:tc>
        <w:tc>
          <w:tcPr>
            <w:tcW w:w="2880" w:type="dxa"/>
          </w:tcPr>
          <w:p w14:paraId="065B1482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P0</w:t>
            </w:r>
          </w:p>
        </w:tc>
      </w:tr>
      <w:tr w14:paraId="43037887">
        <w:tc>
          <w:tcPr>
            <w:tcW w:w="2880" w:type="dxa"/>
          </w:tcPr>
          <w:p w14:paraId="64AE0CA8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条款一致性检查</w:t>
            </w:r>
          </w:p>
        </w:tc>
        <w:tc>
          <w:tcPr>
            <w:tcW w:w="2880" w:type="dxa"/>
          </w:tcPr>
          <w:p w14:paraId="0428632D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检查文件不同章节内容是否存在冲突或表述不一致</w:t>
            </w:r>
          </w:p>
        </w:tc>
        <w:tc>
          <w:tcPr>
            <w:tcW w:w="2880" w:type="dxa"/>
          </w:tcPr>
          <w:p w14:paraId="1C71562B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P0</w:t>
            </w:r>
          </w:p>
        </w:tc>
      </w:tr>
      <w:tr w14:paraId="624AC082">
        <w:tc>
          <w:tcPr>
            <w:tcW w:w="2880" w:type="dxa"/>
          </w:tcPr>
          <w:p w14:paraId="7733A2C3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时间逻辑检查</w:t>
            </w:r>
          </w:p>
        </w:tc>
        <w:tc>
          <w:tcPr>
            <w:tcW w:w="2880" w:type="dxa"/>
          </w:tcPr>
          <w:p w14:paraId="12F81D3C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检查报名时间、开标时间、工期、有效期等逻辑是否合理</w:t>
            </w:r>
          </w:p>
        </w:tc>
        <w:tc>
          <w:tcPr>
            <w:tcW w:w="2880" w:type="dxa"/>
          </w:tcPr>
          <w:p w14:paraId="53864D27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P0</w:t>
            </w:r>
          </w:p>
        </w:tc>
      </w:tr>
      <w:tr w14:paraId="69A92C3B">
        <w:tc>
          <w:tcPr>
            <w:tcW w:w="2880" w:type="dxa"/>
          </w:tcPr>
          <w:p w14:paraId="68C83848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资格条件合理性提示</w:t>
            </w:r>
          </w:p>
        </w:tc>
        <w:tc>
          <w:tcPr>
            <w:tcW w:w="2880" w:type="dxa"/>
          </w:tcPr>
          <w:p w14:paraId="6424021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对资格要求、业绩要求、人员条件等是否明显过高或不合理进行提示</w:t>
            </w:r>
          </w:p>
        </w:tc>
        <w:tc>
          <w:tcPr>
            <w:tcW w:w="2880" w:type="dxa"/>
          </w:tcPr>
          <w:p w14:paraId="54700CD5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P1</w:t>
            </w:r>
          </w:p>
        </w:tc>
      </w:tr>
      <w:tr w14:paraId="4121A0A9">
        <w:tc>
          <w:tcPr>
            <w:tcW w:w="2880" w:type="dxa"/>
          </w:tcPr>
          <w:p w14:paraId="1A12C002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修改建议生成</w:t>
            </w:r>
          </w:p>
        </w:tc>
        <w:tc>
          <w:tcPr>
            <w:tcW w:w="2880" w:type="dxa"/>
          </w:tcPr>
          <w:p w14:paraId="5C5CC7C5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对检测出的问题给出修改建议或规范表达参考</w:t>
            </w:r>
          </w:p>
        </w:tc>
        <w:tc>
          <w:tcPr>
            <w:tcW w:w="2880" w:type="dxa"/>
          </w:tcPr>
          <w:p w14:paraId="6E68AF7F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P0</w:t>
            </w:r>
          </w:p>
        </w:tc>
      </w:tr>
      <w:tr w14:paraId="6DD87D67">
        <w:tc>
          <w:tcPr>
            <w:tcW w:w="2880" w:type="dxa"/>
          </w:tcPr>
          <w:p w14:paraId="421D413F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检测报告生成</w:t>
            </w:r>
          </w:p>
        </w:tc>
        <w:tc>
          <w:tcPr>
            <w:tcW w:w="2880" w:type="dxa"/>
          </w:tcPr>
          <w:p w14:paraId="775CDD28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汇总形成招标文件检测报告</w:t>
            </w:r>
          </w:p>
        </w:tc>
        <w:tc>
          <w:tcPr>
            <w:tcW w:w="2880" w:type="dxa"/>
          </w:tcPr>
          <w:p w14:paraId="409D4E7A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P0</w:t>
            </w:r>
          </w:p>
        </w:tc>
      </w:tr>
      <w:tr w14:paraId="2801CB01">
        <w:tc>
          <w:tcPr>
            <w:tcW w:w="2880" w:type="dxa"/>
          </w:tcPr>
          <w:p w14:paraId="254FC584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整改闭环管理</w:t>
            </w:r>
          </w:p>
        </w:tc>
        <w:tc>
          <w:tcPr>
            <w:tcW w:w="2880" w:type="dxa"/>
          </w:tcPr>
          <w:p w14:paraId="00591E6A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支持问题确认、整改、复查、留痕管理</w:t>
            </w:r>
          </w:p>
        </w:tc>
        <w:tc>
          <w:tcPr>
            <w:tcW w:w="2880" w:type="dxa"/>
          </w:tcPr>
          <w:p w14:paraId="75F08A97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P1</w:t>
            </w:r>
          </w:p>
        </w:tc>
      </w:tr>
    </w:tbl>
    <w:p w14:paraId="67D5A8DF">
      <w:pPr>
        <w:rPr>
          <w:rFonts w:hint="eastAsia"/>
        </w:rPr>
      </w:pPr>
      <w:r>
        <w:rPr>
          <w:rFonts w:cs="宋体"/>
        </w:rPr>
        <w:t>#### 3.2.4 审查结果展示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BC13B32">
        <w:tc>
          <w:tcPr>
            <w:tcW w:w="4320" w:type="dxa"/>
          </w:tcPr>
          <w:p w14:paraId="0ABC661B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内容</w:t>
            </w:r>
          </w:p>
        </w:tc>
        <w:tc>
          <w:tcPr>
            <w:tcW w:w="4320" w:type="dxa"/>
          </w:tcPr>
          <w:p w14:paraId="78A5CD48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说明</w:t>
            </w:r>
          </w:p>
        </w:tc>
      </w:tr>
      <w:tr w14:paraId="57761A13">
        <w:tc>
          <w:tcPr>
            <w:tcW w:w="4320" w:type="dxa"/>
          </w:tcPr>
          <w:p w14:paraId="0F08A058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审查问题列表</w:t>
            </w:r>
          </w:p>
        </w:tc>
        <w:tc>
          <w:tcPr>
            <w:tcW w:w="4320" w:type="dxa"/>
          </w:tcPr>
          <w:p w14:paraId="58FC05C4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显示发现的问题及位置</w:t>
            </w:r>
          </w:p>
        </w:tc>
      </w:tr>
      <w:tr w14:paraId="50301135">
        <w:tc>
          <w:tcPr>
            <w:tcW w:w="4320" w:type="dxa"/>
          </w:tcPr>
          <w:p w14:paraId="68D33DFD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问题分类统计</w:t>
            </w:r>
          </w:p>
        </w:tc>
        <w:tc>
          <w:tcPr>
            <w:tcW w:w="4320" w:type="dxa"/>
          </w:tcPr>
          <w:p w14:paraId="0AFE131E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按类型统计问题数量</w:t>
            </w:r>
          </w:p>
        </w:tc>
      </w:tr>
      <w:tr w14:paraId="7D92945F">
        <w:tc>
          <w:tcPr>
            <w:tcW w:w="4320" w:type="dxa"/>
          </w:tcPr>
          <w:p w14:paraId="5F10F7A4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问题严重程度</w:t>
            </w:r>
          </w:p>
        </w:tc>
        <w:tc>
          <w:tcPr>
            <w:tcW w:w="4320" w:type="dxa"/>
          </w:tcPr>
          <w:p w14:paraId="28F9432B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高/中/低三级分类</w:t>
            </w:r>
          </w:p>
        </w:tc>
      </w:tr>
      <w:tr w14:paraId="5C33719A">
        <w:tc>
          <w:tcPr>
            <w:tcW w:w="4320" w:type="dxa"/>
          </w:tcPr>
          <w:p w14:paraId="7B52F2D9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修改建议</w:t>
            </w:r>
          </w:p>
        </w:tc>
        <w:tc>
          <w:tcPr>
            <w:tcW w:w="4320" w:type="dxa"/>
          </w:tcPr>
          <w:p w14:paraId="383B763A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针对问题的修改建议</w:t>
            </w:r>
          </w:p>
        </w:tc>
      </w:tr>
      <w:tr w14:paraId="2FC3A7AC">
        <w:tc>
          <w:tcPr>
            <w:tcW w:w="4320" w:type="dxa"/>
          </w:tcPr>
          <w:p w14:paraId="3C99F551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原始位置定位</w:t>
            </w:r>
          </w:p>
        </w:tc>
        <w:tc>
          <w:tcPr>
            <w:tcW w:w="4320" w:type="dxa"/>
          </w:tcPr>
          <w:p w14:paraId="7964EC21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点击跳转至原文件位置</w:t>
            </w:r>
          </w:p>
        </w:tc>
      </w:tr>
      <w:tr w14:paraId="6489A8EA">
        <w:tc>
          <w:tcPr>
            <w:tcW w:w="4320" w:type="dxa"/>
          </w:tcPr>
          <w:p w14:paraId="00044ABA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整改跟踪</w:t>
            </w:r>
          </w:p>
        </w:tc>
        <w:tc>
          <w:tcPr>
            <w:tcW w:w="4320" w:type="dxa"/>
          </w:tcPr>
          <w:p w14:paraId="3FB381DC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问题整改状态、复查结论</w:t>
            </w:r>
          </w:p>
        </w:tc>
      </w:tr>
    </w:tbl>
    <w:p w14:paraId="10221877">
      <w:pPr>
        <w:pStyle w:val="5"/>
        <w:rPr>
          <w:lang w:eastAsia="zh-CN"/>
        </w:rPr>
      </w:pPr>
      <w:r>
        <w:rPr>
          <w:rFonts w:ascii="宋体" w:hAnsi="宋体" w:eastAsia="宋体" w:cs="宋体"/>
          <w:lang w:eastAsia="zh-CN"/>
        </w:rPr>
        <w:t>3.3 模块三：投标文件基础审查（一期 P0）</w:t>
      </w:r>
    </w:p>
    <w:p w14:paraId="07113F96">
      <w:pPr>
        <w:rPr>
          <w:rFonts w:hint="eastAsia"/>
          <w:lang w:eastAsia="zh-CN"/>
        </w:rPr>
      </w:pPr>
      <w:r>
        <w:rPr>
          <w:rFonts w:cs="宋体"/>
          <w:lang w:eastAsia="zh-CN"/>
        </w:rPr>
        <w:t>#### 3.3.1 功能描述</w:t>
      </w:r>
    </w:p>
    <w:p w14:paraId="3BC1135E">
      <w:pPr>
        <w:rPr>
          <w:rFonts w:hint="eastAsia"/>
          <w:lang w:eastAsia="zh-CN"/>
        </w:rPr>
      </w:pPr>
      <w:r>
        <w:rPr>
          <w:rFonts w:cs="宋体"/>
          <w:lang w:eastAsia="zh-CN"/>
        </w:rPr>
        <w:t>对投标文件进行完整性、响应性、格式规范性等方面的基础审查。</w:t>
      </w:r>
    </w:p>
    <w:p w14:paraId="7910C7A0">
      <w:pPr>
        <w:rPr>
          <w:rFonts w:hint="eastAsia"/>
        </w:rPr>
      </w:pPr>
      <w:r>
        <w:rPr>
          <w:rFonts w:cs="宋体"/>
        </w:rPr>
        <w:t>#### 3.3.2 输入输出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5E4BCD8">
        <w:tc>
          <w:tcPr>
            <w:tcW w:w="4320" w:type="dxa"/>
          </w:tcPr>
          <w:p w14:paraId="13C73419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项目</w:t>
            </w:r>
          </w:p>
        </w:tc>
        <w:tc>
          <w:tcPr>
            <w:tcW w:w="4320" w:type="dxa"/>
          </w:tcPr>
          <w:p w14:paraId="5C265702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说明</w:t>
            </w:r>
          </w:p>
        </w:tc>
      </w:tr>
      <w:tr w14:paraId="71998ECE">
        <w:tc>
          <w:tcPr>
            <w:tcW w:w="4320" w:type="dxa"/>
          </w:tcPr>
          <w:p w14:paraId="732D917E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输入</w:t>
            </w:r>
          </w:p>
        </w:tc>
        <w:tc>
          <w:tcPr>
            <w:tcW w:w="4320" w:type="dxa"/>
          </w:tcPr>
          <w:p w14:paraId="3633859C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投标文件</w:t>
            </w:r>
          </w:p>
        </w:tc>
      </w:tr>
      <w:tr w14:paraId="3547D5D3">
        <w:tc>
          <w:tcPr>
            <w:tcW w:w="4320" w:type="dxa"/>
          </w:tcPr>
          <w:p w14:paraId="2B086C93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输出</w:t>
            </w:r>
          </w:p>
        </w:tc>
        <w:tc>
          <w:tcPr>
            <w:tcW w:w="4320" w:type="dxa"/>
          </w:tcPr>
          <w:p w14:paraId="7D3A0111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审查结果清单、问题定位、审查报告</w:t>
            </w:r>
          </w:p>
        </w:tc>
      </w:tr>
    </w:tbl>
    <w:p w14:paraId="1FE2C1D1">
      <w:pPr>
        <w:rPr>
          <w:rFonts w:hint="eastAsia"/>
        </w:rPr>
      </w:pPr>
      <w:r>
        <w:rPr>
          <w:rFonts w:cs="宋体"/>
        </w:rPr>
        <w:t>#### 3.3.3 功能列表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E3FB7F5">
        <w:tc>
          <w:tcPr>
            <w:tcW w:w="2880" w:type="dxa"/>
          </w:tcPr>
          <w:p w14:paraId="59323150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二级功能</w:t>
            </w:r>
          </w:p>
        </w:tc>
        <w:tc>
          <w:tcPr>
            <w:tcW w:w="2880" w:type="dxa"/>
          </w:tcPr>
          <w:p w14:paraId="759AA15A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功能说明</w:t>
            </w:r>
          </w:p>
        </w:tc>
        <w:tc>
          <w:tcPr>
            <w:tcW w:w="2880" w:type="dxa"/>
          </w:tcPr>
          <w:p w14:paraId="482CEAFD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优先级</w:t>
            </w:r>
          </w:p>
        </w:tc>
      </w:tr>
      <w:tr w14:paraId="0BE9E835">
        <w:tc>
          <w:tcPr>
            <w:tcW w:w="2880" w:type="dxa"/>
          </w:tcPr>
          <w:p w14:paraId="6D814037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文件完整性检查</w:t>
            </w:r>
          </w:p>
        </w:tc>
        <w:tc>
          <w:tcPr>
            <w:tcW w:w="2880" w:type="dxa"/>
          </w:tcPr>
          <w:p w14:paraId="128974E5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检查投标文件章节、附件、表单是否完整</w:t>
            </w:r>
          </w:p>
        </w:tc>
        <w:tc>
          <w:tcPr>
            <w:tcW w:w="2880" w:type="dxa"/>
          </w:tcPr>
          <w:p w14:paraId="3E5632DC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P0</w:t>
            </w:r>
          </w:p>
        </w:tc>
      </w:tr>
      <w:tr w14:paraId="5E8ABA96">
        <w:tc>
          <w:tcPr>
            <w:tcW w:w="2880" w:type="dxa"/>
          </w:tcPr>
          <w:p w14:paraId="277DFB44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关键文件缺漏检查</w:t>
            </w:r>
          </w:p>
        </w:tc>
        <w:tc>
          <w:tcPr>
            <w:tcW w:w="2880" w:type="dxa"/>
          </w:tcPr>
          <w:p w14:paraId="271D3A85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检查授权书、承诺函、报价表、资格文件等是否缺失</w:t>
            </w:r>
          </w:p>
        </w:tc>
        <w:tc>
          <w:tcPr>
            <w:tcW w:w="2880" w:type="dxa"/>
          </w:tcPr>
          <w:p w14:paraId="275AB97D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P0</w:t>
            </w:r>
          </w:p>
        </w:tc>
      </w:tr>
      <w:tr w14:paraId="25B358D4">
        <w:tc>
          <w:tcPr>
            <w:tcW w:w="2880" w:type="dxa"/>
          </w:tcPr>
          <w:p w14:paraId="0B2505F4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响应性初审</w:t>
            </w:r>
          </w:p>
        </w:tc>
        <w:tc>
          <w:tcPr>
            <w:tcW w:w="2880" w:type="dxa"/>
          </w:tcPr>
          <w:p w14:paraId="266225FA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检查投标文件是否对招标文件关键条款作出响应</w:t>
            </w:r>
          </w:p>
        </w:tc>
        <w:tc>
          <w:tcPr>
            <w:tcW w:w="2880" w:type="dxa"/>
          </w:tcPr>
          <w:p w14:paraId="1E57B479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P0</w:t>
            </w:r>
          </w:p>
        </w:tc>
      </w:tr>
      <w:tr w14:paraId="2A625AEE">
        <w:tc>
          <w:tcPr>
            <w:tcW w:w="2880" w:type="dxa"/>
          </w:tcPr>
          <w:p w14:paraId="6C6392CE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格式规范检查</w:t>
            </w:r>
          </w:p>
        </w:tc>
        <w:tc>
          <w:tcPr>
            <w:tcW w:w="2880" w:type="dxa"/>
          </w:tcPr>
          <w:p w14:paraId="4303E837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检查文件格式是否符合要求，是否存在明显异常</w:t>
            </w:r>
          </w:p>
        </w:tc>
        <w:tc>
          <w:tcPr>
            <w:tcW w:w="2880" w:type="dxa"/>
          </w:tcPr>
          <w:p w14:paraId="07F057BB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P0</w:t>
            </w:r>
          </w:p>
        </w:tc>
      </w:tr>
      <w:tr w14:paraId="24DAA886">
        <w:tc>
          <w:tcPr>
            <w:tcW w:w="2880" w:type="dxa"/>
          </w:tcPr>
          <w:p w14:paraId="1A472691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日期一致性检查</w:t>
            </w:r>
          </w:p>
        </w:tc>
        <w:tc>
          <w:tcPr>
            <w:tcW w:w="2880" w:type="dxa"/>
          </w:tcPr>
          <w:p w14:paraId="369F54CE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检查签署日期、证书日期、业绩日期等是否一致或合理</w:t>
            </w:r>
          </w:p>
        </w:tc>
        <w:tc>
          <w:tcPr>
            <w:tcW w:w="2880" w:type="dxa"/>
          </w:tcPr>
          <w:p w14:paraId="19852B4B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P0</w:t>
            </w:r>
          </w:p>
        </w:tc>
      </w:tr>
      <w:tr w14:paraId="642D8ADE">
        <w:tc>
          <w:tcPr>
            <w:tcW w:w="2880" w:type="dxa"/>
          </w:tcPr>
          <w:p w14:paraId="737FF312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金额一致性检查</w:t>
            </w:r>
          </w:p>
        </w:tc>
        <w:tc>
          <w:tcPr>
            <w:tcW w:w="2880" w:type="dxa"/>
          </w:tcPr>
          <w:p w14:paraId="0E9CE3F1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检查大小写金额、汇总金额与分项金额是否一致</w:t>
            </w:r>
          </w:p>
        </w:tc>
        <w:tc>
          <w:tcPr>
            <w:tcW w:w="2880" w:type="dxa"/>
          </w:tcPr>
          <w:p w14:paraId="33E14555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P0</w:t>
            </w:r>
          </w:p>
        </w:tc>
      </w:tr>
      <w:tr w14:paraId="63315EDA">
        <w:tc>
          <w:tcPr>
            <w:tcW w:w="2880" w:type="dxa"/>
          </w:tcPr>
          <w:p w14:paraId="4235614E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数量逻辑检查</w:t>
            </w:r>
          </w:p>
        </w:tc>
        <w:tc>
          <w:tcPr>
            <w:tcW w:w="2880" w:type="dxa"/>
          </w:tcPr>
          <w:p w14:paraId="14E2D471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检查数量、单位、汇总关系是否合理</w:t>
            </w:r>
          </w:p>
        </w:tc>
        <w:tc>
          <w:tcPr>
            <w:tcW w:w="2880" w:type="dxa"/>
          </w:tcPr>
          <w:p w14:paraId="5CFCA421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P0</w:t>
            </w:r>
          </w:p>
        </w:tc>
      </w:tr>
      <w:tr w14:paraId="6786E6FA">
        <w:tc>
          <w:tcPr>
            <w:tcW w:w="2880" w:type="dxa"/>
          </w:tcPr>
          <w:p w14:paraId="7810BB5E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错漏项提示</w:t>
            </w:r>
          </w:p>
        </w:tc>
        <w:tc>
          <w:tcPr>
            <w:tcW w:w="2880" w:type="dxa"/>
          </w:tcPr>
          <w:p w14:paraId="34F0EDC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对错字、漏字、明显逻辑异常进行提示</w:t>
            </w:r>
          </w:p>
        </w:tc>
        <w:tc>
          <w:tcPr>
            <w:tcW w:w="2880" w:type="dxa"/>
          </w:tcPr>
          <w:p w14:paraId="19DDA81C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P1</w:t>
            </w:r>
          </w:p>
        </w:tc>
      </w:tr>
      <w:tr w14:paraId="38EF3D75">
        <w:tc>
          <w:tcPr>
            <w:tcW w:w="2880" w:type="dxa"/>
          </w:tcPr>
          <w:p w14:paraId="3D57F67D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审查报告生成</w:t>
            </w:r>
          </w:p>
        </w:tc>
        <w:tc>
          <w:tcPr>
            <w:tcW w:w="2880" w:type="dxa"/>
          </w:tcPr>
          <w:p w14:paraId="7297E1F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形成投标文件基础审查报告</w:t>
            </w:r>
          </w:p>
        </w:tc>
        <w:tc>
          <w:tcPr>
            <w:tcW w:w="2880" w:type="dxa"/>
          </w:tcPr>
          <w:p w14:paraId="47C3ADCC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P0</w:t>
            </w:r>
          </w:p>
        </w:tc>
      </w:tr>
    </w:tbl>
    <w:p w14:paraId="4D157CE2">
      <w:pPr>
        <w:rPr>
          <w:rFonts w:hint="eastAsia"/>
        </w:rPr>
      </w:pPr>
      <w:r>
        <w:rPr>
          <w:rFonts w:cs="宋体"/>
        </w:rPr>
        <w:t>#### 3.3.4 审查结果展示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9753D30">
        <w:tc>
          <w:tcPr>
            <w:tcW w:w="4320" w:type="dxa"/>
          </w:tcPr>
          <w:p w14:paraId="4C64B99A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内容</w:t>
            </w:r>
          </w:p>
        </w:tc>
        <w:tc>
          <w:tcPr>
            <w:tcW w:w="4320" w:type="dxa"/>
          </w:tcPr>
          <w:p w14:paraId="4F311812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说明</w:t>
            </w:r>
          </w:p>
        </w:tc>
      </w:tr>
      <w:tr w14:paraId="6E384607">
        <w:tc>
          <w:tcPr>
            <w:tcW w:w="4320" w:type="dxa"/>
          </w:tcPr>
          <w:p w14:paraId="11B91B54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完整性评分</w:t>
            </w:r>
          </w:p>
        </w:tc>
        <w:tc>
          <w:tcPr>
            <w:tcW w:w="4320" w:type="dxa"/>
          </w:tcPr>
          <w:p w14:paraId="055A2489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文件完整度百分比</w:t>
            </w:r>
          </w:p>
        </w:tc>
      </w:tr>
      <w:tr w14:paraId="2A7556D6">
        <w:tc>
          <w:tcPr>
            <w:tcW w:w="4320" w:type="dxa"/>
          </w:tcPr>
          <w:p w14:paraId="7FE36576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问题清单</w:t>
            </w:r>
          </w:p>
        </w:tc>
        <w:tc>
          <w:tcPr>
            <w:tcW w:w="4320" w:type="dxa"/>
          </w:tcPr>
          <w:p w14:paraId="51B867DC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按类型分组的问题列表</w:t>
            </w:r>
          </w:p>
        </w:tc>
      </w:tr>
      <w:tr w14:paraId="7665CA0B">
        <w:tc>
          <w:tcPr>
            <w:tcW w:w="4320" w:type="dxa"/>
          </w:tcPr>
          <w:p w14:paraId="72912981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缺漏项清单</w:t>
            </w:r>
          </w:p>
        </w:tc>
        <w:tc>
          <w:tcPr>
            <w:tcW w:w="4320" w:type="dxa"/>
          </w:tcPr>
          <w:p w14:paraId="45F22AEE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缺失的关键文件列表</w:t>
            </w:r>
          </w:p>
        </w:tc>
      </w:tr>
      <w:tr w14:paraId="5B74ED3E">
        <w:tc>
          <w:tcPr>
            <w:tcW w:w="4320" w:type="dxa"/>
          </w:tcPr>
          <w:p w14:paraId="3A05032E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原文定位</w:t>
            </w:r>
          </w:p>
        </w:tc>
        <w:tc>
          <w:tcPr>
            <w:tcW w:w="4320" w:type="dxa"/>
          </w:tcPr>
          <w:p w14:paraId="6D57C6DD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问题所在位置可跳转</w:t>
            </w:r>
          </w:p>
        </w:tc>
      </w:tr>
    </w:tbl>
    <w:p w14:paraId="2FBE3F29">
      <w:pPr>
        <w:pStyle w:val="5"/>
        <w:rPr>
          <w:lang w:eastAsia="zh-CN"/>
        </w:rPr>
      </w:pPr>
      <w:r>
        <w:rPr>
          <w:rFonts w:ascii="宋体" w:hAnsi="宋体" w:eastAsia="宋体" w:cs="宋体"/>
          <w:lang w:eastAsia="zh-CN"/>
        </w:rPr>
        <w:t>3.4 模块四：招投标响应比对（一期 P0）</w:t>
      </w:r>
    </w:p>
    <w:p w14:paraId="3089E75B">
      <w:pPr>
        <w:rPr>
          <w:rFonts w:hint="eastAsia"/>
          <w:lang w:eastAsia="zh-CN"/>
        </w:rPr>
      </w:pPr>
      <w:r>
        <w:rPr>
          <w:rFonts w:cs="宋体"/>
          <w:lang w:eastAsia="zh-CN"/>
        </w:rPr>
        <w:t>#### 3.4.1 功能描述</w:t>
      </w:r>
    </w:p>
    <w:p w14:paraId="357D5145">
      <w:pPr>
        <w:rPr>
          <w:rFonts w:hint="eastAsia"/>
          <w:lang w:eastAsia="zh-CN"/>
        </w:rPr>
      </w:pPr>
      <w:r>
        <w:rPr>
          <w:rFonts w:cs="宋体"/>
          <w:lang w:eastAsia="zh-CN"/>
        </w:rPr>
        <w:t>建立招标要求与投标响应之间的映射关系，分析响应充分性，识别偏离项。</w:t>
      </w:r>
    </w:p>
    <w:p w14:paraId="23A39B49">
      <w:pPr>
        <w:rPr>
          <w:rFonts w:hint="eastAsia"/>
        </w:rPr>
      </w:pPr>
      <w:r>
        <w:rPr>
          <w:rFonts w:cs="宋体"/>
        </w:rPr>
        <w:t>#### 3.4.2 输入输出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E859A08">
        <w:tc>
          <w:tcPr>
            <w:tcW w:w="4320" w:type="dxa"/>
          </w:tcPr>
          <w:p w14:paraId="5689037A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项目</w:t>
            </w:r>
          </w:p>
        </w:tc>
        <w:tc>
          <w:tcPr>
            <w:tcW w:w="4320" w:type="dxa"/>
          </w:tcPr>
          <w:p w14:paraId="615755DB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说明</w:t>
            </w:r>
          </w:p>
        </w:tc>
      </w:tr>
      <w:tr w14:paraId="2CCBAE7F">
        <w:tc>
          <w:tcPr>
            <w:tcW w:w="4320" w:type="dxa"/>
          </w:tcPr>
          <w:p w14:paraId="16731F31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输入</w:t>
            </w:r>
          </w:p>
        </w:tc>
        <w:tc>
          <w:tcPr>
            <w:tcW w:w="4320" w:type="dxa"/>
          </w:tcPr>
          <w:p w14:paraId="59805F0F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招标文件、投标文件</w:t>
            </w:r>
          </w:p>
        </w:tc>
      </w:tr>
      <w:tr w14:paraId="32AF3A52">
        <w:tc>
          <w:tcPr>
            <w:tcW w:w="4320" w:type="dxa"/>
          </w:tcPr>
          <w:p w14:paraId="1CF21522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输出</w:t>
            </w:r>
          </w:p>
        </w:tc>
        <w:tc>
          <w:tcPr>
            <w:tcW w:w="4320" w:type="dxa"/>
          </w:tcPr>
          <w:p w14:paraId="0E216869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要求-响应映射结果、未响应清单、弱响应清单、偏离项清单、比对报告</w:t>
            </w:r>
          </w:p>
        </w:tc>
      </w:tr>
    </w:tbl>
    <w:p w14:paraId="075D1BC8">
      <w:pPr>
        <w:rPr>
          <w:rFonts w:hint="eastAsia"/>
        </w:rPr>
      </w:pPr>
      <w:r>
        <w:rPr>
          <w:rFonts w:cs="宋体"/>
        </w:rPr>
        <w:t>#### 3.4.3 功能列表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1DE9FE9">
        <w:tc>
          <w:tcPr>
            <w:tcW w:w="2880" w:type="dxa"/>
          </w:tcPr>
          <w:p w14:paraId="19FF7FC8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二级功能</w:t>
            </w:r>
          </w:p>
        </w:tc>
        <w:tc>
          <w:tcPr>
            <w:tcW w:w="2880" w:type="dxa"/>
          </w:tcPr>
          <w:p w14:paraId="79D5D101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功能说明</w:t>
            </w:r>
          </w:p>
        </w:tc>
        <w:tc>
          <w:tcPr>
            <w:tcW w:w="2880" w:type="dxa"/>
          </w:tcPr>
          <w:p w14:paraId="1ABFF9CB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优先级</w:t>
            </w:r>
          </w:p>
        </w:tc>
      </w:tr>
      <w:tr w14:paraId="0A517DCD">
        <w:tc>
          <w:tcPr>
            <w:tcW w:w="2880" w:type="dxa"/>
          </w:tcPr>
          <w:p w14:paraId="64A98C34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招标要求提取</w:t>
            </w:r>
          </w:p>
        </w:tc>
        <w:tc>
          <w:tcPr>
            <w:tcW w:w="2880" w:type="dxa"/>
          </w:tcPr>
          <w:p w14:paraId="57748992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自动提取招标文件中的资格、技术、商务、服务、工期等关键要求</w:t>
            </w:r>
          </w:p>
        </w:tc>
        <w:tc>
          <w:tcPr>
            <w:tcW w:w="2880" w:type="dxa"/>
          </w:tcPr>
          <w:p w14:paraId="2CCE8859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P0</w:t>
            </w:r>
          </w:p>
        </w:tc>
      </w:tr>
      <w:tr w14:paraId="7F85FCAD">
        <w:tc>
          <w:tcPr>
            <w:tcW w:w="2880" w:type="dxa"/>
          </w:tcPr>
          <w:p w14:paraId="7353CF2D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投标响应提取</w:t>
            </w:r>
          </w:p>
        </w:tc>
        <w:tc>
          <w:tcPr>
            <w:tcW w:w="2880" w:type="dxa"/>
          </w:tcPr>
          <w:p w14:paraId="713FE9E8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自动提取投标文件中的对应响应内容</w:t>
            </w:r>
          </w:p>
        </w:tc>
        <w:tc>
          <w:tcPr>
            <w:tcW w:w="2880" w:type="dxa"/>
          </w:tcPr>
          <w:p w14:paraId="3BFD4D29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P0</w:t>
            </w:r>
          </w:p>
        </w:tc>
      </w:tr>
      <w:tr w14:paraId="4E57B989">
        <w:tc>
          <w:tcPr>
            <w:tcW w:w="2880" w:type="dxa"/>
          </w:tcPr>
          <w:p w14:paraId="523B706F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要求-响应映射</w:t>
            </w:r>
          </w:p>
        </w:tc>
        <w:tc>
          <w:tcPr>
            <w:tcW w:w="2880" w:type="dxa"/>
          </w:tcPr>
          <w:p w14:paraId="4D552844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建立招标要求与投标响应的对应关系</w:t>
            </w:r>
          </w:p>
        </w:tc>
        <w:tc>
          <w:tcPr>
            <w:tcW w:w="2880" w:type="dxa"/>
          </w:tcPr>
          <w:p w14:paraId="56F69FA7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P0</w:t>
            </w:r>
          </w:p>
        </w:tc>
      </w:tr>
      <w:tr w14:paraId="56A17050">
        <w:tc>
          <w:tcPr>
            <w:tcW w:w="2880" w:type="dxa"/>
          </w:tcPr>
          <w:p w14:paraId="16759DE1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未响应识别</w:t>
            </w:r>
          </w:p>
        </w:tc>
        <w:tc>
          <w:tcPr>
            <w:tcW w:w="2880" w:type="dxa"/>
          </w:tcPr>
          <w:p w14:paraId="393683CD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识别未作响应或无法识别响应的条款</w:t>
            </w:r>
          </w:p>
        </w:tc>
        <w:tc>
          <w:tcPr>
            <w:tcW w:w="2880" w:type="dxa"/>
          </w:tcPr>
          <w:p w14:paraId="7B6B18C0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P0</w:t>
            </w:r>
          </w:p>
        </w:tc>
      </w:tr>
      <w:tr w14:paraId="394C8206">
        <w:tc>
          <w:tcPr>
            <w:tcW w:w="2880" w:type="dxa"/>
          </w:tcPr>
          <w:p w14:paraId="0A5EA2EE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弱响应识别</w:t>
            </w:r>
          </w:p>
        </w:tc>
        <w:tc>
          <w:tcPr>
            <w:tcW w:w="2880" w:type="dxa"/>
          </w:tcPr>
          <w:p w14:paraId="6B9D2D38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识别响应不充分、表达模糊、证据不足的内容</w:t>
            </w:r>
          </w:p>
        </w:tc>
        <w:tc>
          <w:tcPr>
            <w:tcW w:w="2880" w:type="dxa"/>
          </w:tcPr>
          <w:p w14:paraId="07DCB65B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P0</w:t>
            </w:r>
          </w:p>
        </w:tc>
      </w:tr>
      <w:tr w14:paraId="0159FFF8">
        <w:tc>
          <w:tcPr>
            <w:tcW w:w="2880" w:type="dxa"/>
          </w:tcPr>
          <w:p w14:paraId="4724E62A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偏离项识别</w:t>
            </w:r>
          </w:p>
        </w:tc>
        <w:tc>
          <w:tcPr>
            <w:tcW w:w="2880" w:type="dxa"/>
          </w:tcPr>
          <w:p w14:paraId="6D9EA5C2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识别与招标要求存在偏差的响应内容</w:t>
            </w:r>
          </w:p>
        </w:tc>
        <w:tc>
          <w:tcPr>
            <w:tcW w:w="2880" w:type="dxa"/>
          </w:tcPr>
          <w:p w14:paraId="7A49EEC5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P0</w:t>
            </w:r>
          </w:p>
        </w:tc>
      </w:tr>
      <w:tr w14:paraId="3A6D367B">
        <w:tc>
          <w:tcPr>
            <w:tcW w:w="2880" w:type="dxa"/>
          </w:tcPr>
          <w:p w14:paraId="74BD7F11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对照展示</w:t>
            </w:r>
          </w:p>
        </w:tc>
        <w:tc>
          <w:tcPr>
            <w:tcW w:w="2880" w:type="dxa"/>
          </w:tcPr>
          <w:p w14:paraId="24C0B54D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支持招标要求与投标响应内容分栏对照展示</w:t>
            </w:r>
          </w:p>
        </w:tc>
        <w:tc>
          <w:tcPr>
            <w:tcW w:w="2880" w:type="dxa"/>
          </w:tcPr>
          <w:p w14:paraId="0FF80F3C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P0</w:t>
            </w:r>
          </w:p>
        </w:tc>
      </w:tr>
      <w:tr w14:paraId="43738483">
        <w:tc>
          <w:tcPr>
            <w:tcW w:w="2880" w:type="dxa"/>
          </w:tcPr>
          <w:p w14:paraId="0ACFE3AE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比对报告生成</w:t>
            </w:r>
          </w:p>
        </w:tc>
        <w:tc>
          <w:tcPr>
            <w:tcW w:w="2880" w:type="dxa"/>
          </w:tcPr>
          <w:p w14:paraId="645E3944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形成结构化响应比对报告</w:t>
            </w:r>
          </w:p>
        </w:tc>
        <w:tc>
          <w:tcPr>
            <w:tcW w:w="2880" w:type="dxa"/>
          </w:tcPr>
          <w:p w14:paraId="0DC7C23E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P0</w:t>
            </w:r>
          </w:p>
        </w:tc>
      </w:tr>
    </w:tbl>
    <w:p w14:paraId="41AF7413">
      <w:pPr>
        <w:rPr>
          <w:rFonts w:hint="eastAsia"/>
        </w:rPr>
      </w:pPr>
      <w:r>
        <w:rPr>
          <w:rFonts w:cs="宋体"/>
        </w:rPr>
        <w:t>#### 3.4.4 比对结果展示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9CDC552">
        <w:tc>
          <w:tcPr>
            <w:tcW w:w="4320" w:type="dxa"/>
          </w:tcPr>
          <w:p w14:paraId="0304D89E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内容</w:t>
            </w:r>
          </w:p>
        </w:tc>
        <w:tc>
          <w:tcPr>
            <w:tcW w:w="4320" w:type="dxa"/>
          </w:tcPr>
          <w:p w14:paraId="6BF6E576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说明</w:t>
            </w:r>
          </w:p>
        </w:tc>
      </w:tr>
      <w:tr w14:paraId="286519C3">
        <w:tc>
          <w:tcPr>
            <w:tcW w:w="4320" w:type="dxa"/>
          </w:tcPr>
          <w:p w14:paraId="6617C975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映射关系图</w:t>
            </w:r>
          </w:p>
        </w:tc>
        <w:tc>
          <w:tcPr>
            <w:tcW w:w="4320" w:type="dxa"/>
          </w:tcPr>
          <w:p w14:paraId="39987248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招标要求与响应的对应关系可视化</w:t>
            </w:r>
          </w:p>
        </w:tc>
      </w:tr>
      <w:tr w14:paraId="160FE96B">
        <w:tc>
          <w:tcPr>
            <w:tcW w:w="4320" w:type="dxa"/>
          </w:tcPr>
          <w:p w14:paraId="499A0D01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响应充分性评分</w:t>
            </w:r>
          </w:p>
        </w:tc>
        <w:tc>
          <w:tcPr>
            <w:tcW w:w="4320" w:type="dxa"/>
          </w:tcPr>
          <w:p w14:paraId="35F1BDEC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各条款响应程度评分</w:t>
            </w:r>
          </w:p>
        </w:tc>
      </w:tr>
      <w:tr w14:paraId="2E456E79">
        <w:tc>
          <w:tcPr>
            <w:tcW w:w="4320" w:type="dxa"/>
          </w:tcPr>
          <w:p w14:paraId="7B7A69CF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未响应条款清单</w:t>
            </w:r>
          </w:p>
        </w:tc>
        <w:tc>
          <w:tcPr>
            <w:tcW w:w="4320" w:type="dxa"/>
          </w:tcPr>
          <w:p w14:paraId="223A3664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列出未响应的条款及依据</w:t>
            </w:r>
          </w:p>
        </w:tc>
      </w:tr>
      <w:tr w14:paraId="49134908">
        <w:tc>
          <w:tcPr>
            <w:tcW w:w="4320" w:type="dxa"/>
          </w:tcPr>
          <w:p w14:paraId="38ABF11F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偏离项对照</w:t>
            </w:r>
          </w:p>
        </w:tc>
        <w:tc>
          <w:tcPr>
            <w:tcW w:w="4320" w:type="dxa"/>
          </w:tcPr>
          <w:p w14:paraId="374E11F2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招标要求与实际响应对比</w:t>
            </w:r>
          </w:p>
        </w:tc>
      </w:tr>
      <w:tr w14:paraId="332C44B5">
        <w:tc>
          <w:tcPr>
            <w:tcW w:w="4320" w:type="dxa"/>
          </w:tcPr>
          <w:p w14:paraId="03E582C3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原文定位</w:t>
            </w:r>
          </w:p>
        </w:tc>
        <w:tc>
          <w:tcPr>
            <w:tcW w:w="4320" w:type="dxa"/>
          </w:tcPr>
          <w:p w14:paraId="16D637ED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支持跳转到原始文档位置</w:t>
            </w:r>
          </w:p>
        </w:tc>
      </w:tr>
    </w:tbl>
    <w:p w14:paraId="4454A3C7">
      <w:pPr>
        <w:pStyle w:val="5"/>
        <w:rPr>
          <w:lang w:eastAsia="zh-CN"/>
        </w:rPr>
      </w:pPr>
      <w:r>
        <w:rPr>
          <w:rFonts w:ascii="宋体" w:hAnsi="宋体" w:eastAsia="宋体" w:cs="宋体"/>
          <w:lang w:eastAsia="zh-CN"/>
        </w:rPr>
        <w:t>3.5 模块五：资质有效性核验（一期 P0）</w:t>
      </w:r>
    </w:p>
    <w:p w14:paraId="7E1BE2D4">
      <w:pPr>
        <w:rPr>
          <w:rFonts w:hint="eastAsia"/>
          <w:lang w:eastAsia="zh-CN"/>
        </w:rPr>
      </w:pPr>
      <w:r>
        <w:rPr>
          <w:rFonts w:cs="宋体"/>
          <w:lang w:eastAsia="zh-CN"/>
        </w:rPr>
        <w:t>#### 3.5.1 功能描述</w:t>
      </w:r>
    </w:p>
    <w:p w14:paraId="0ED9E18B">
      <w:pPr>
        <w:rPr>
          <w:rFonts w:hint="eastAsia"/>
          <w:lang w:eastAsia="zh-CN"/>
        </w:rPr>
      </w:pPr>
      <w:r>
        <w:rPr>
          <w:rFonts w:cs="宋体"/>
          <w:lang w:eastAsia="zh-CN"/>
        </w:rPr>
        <w:t>对企业、人员、证书等资质信息进行提取和有效性核验，支持外部数据交叉验证。</w:t>
      </w:r>
    </w:p>
    <w:p w14:paraId="57AE5528">
      <w:pPr>
        <w:rPr>
          <w:rFonts w:hint="eastAsia"/>
        </w:rPr>
      </w:pPr>
      <w:r>
        <w:rPr>
          <w:rFonts w:cs="宋体"/>
        </w:rPr>
        <w:t>#### 3.5.2 输入输出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015C844">
        <w:tc>
          <w:tcPr>
            <w:tcW w:w="4320" w:type="dxa"/>
          </w:tcPr>
          <w:p w14:paraId="5605BA32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项目</w:t>
            </w:r>
          </w:p>
        </w:tc>
        <w:tc>
          <w:tcPr>
            <w:tcW w:w="4320" w:type="dxa"/>
          </w:tcPr>
          <w:p w14:paraId="34C4E1C3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说明</w:t>
            </w:r>
          </w:p>
        </w:tc>
      </w:tr>
      <w:tr w14:paraId="6EC1438F">
        <w:tc>
          <w:tcPr>
            <w:tcW w:w="4320" w:type="dxa"/>
          </w:tcPr>
          <w:p w14:paraId="5EB084AF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输入</w:t>
            </w:r>
          </w:p>
        </w:tc>
        <w:tc>
          <w:tcPr>
            <w:tcW w:w="4320" w:type="dxa"/>
          </w:tcPr>
          <w:p w14:paraId="34DF1F51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投标文件、证书资料、外部数据接口</w:t>
            </w:r>
          </w:p>
        </w:tc>
      </w:tr>
      <w:tr w14:paraId="33582598">
        <w:tc>
          <w:tcPr>
            <w:tcW w:w="4320" w:type="dxa"/>
          </w:tcPr>
          <w:p w14:paraId="0749BCB0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输出</w:t>
            </w:r>
          </w:p>
        </w:tc>
        <w:tc>
          <w:tcPr>
            <w:tcW w:w="4320" w:type="dxa"/>
          </w:tcPr>
          <w:p w14:paraId="32D8699B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核验结果清单、企业/人员信息卡片、核验报告</w:t>
            </w:r>
          </w:p>
        </w:tc>
      </w:tr>
    </w:tbl>
    <w:p w14:paraId="57A6FA3B">
      <w:pPr>
        <w:rPr>
          <w:rFonts w:hint="eastAsia"/>
        </w:rPr>
      </w:pPr>
      <w:r>
        <w:rPr>
          <w:rFonts w:cs="宋体"/>
        </w:rPr>
        <w:t>#### 3.5.3 功能列表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D928E9A">
        <w:tc>
          <w:tcPr>
            <w:tcW w:w="2880" w:type="dxa"/>
          </w:tcPr>
          <w:p w14:paraId="3BDA843F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二级功能</w:t>
            </w:r>
          </w:p>
        </w:tc>
        <w:tc>
          <w:tcPr>
            <w:tcW w:w="2880" w:type="dxa"/>
          </w:tcPr>
          <w:p w14:paraId="4910446C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功能说明</w:t>
            </w:r>
          </w:p>
        </w:tc>
        <w:tc>
          <w:tcPr>
            <w:tcW w:w="2880" w:type="dxa"/>
          </w:tcPr>
          <w:p w14:paraId="101DAD6B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优先级</w:t>
            </w:r>
          </w:p>
        </w:tc>
      </w:tr>
      <w:tr w14:paraId="5A2B544C">
        <w:tc>
          <w:tcPr>
            <w:tcW w:w="2880" w:type="dxa"/>
          </w:tcPr>
          <w:p w14:paraId="5A7594A4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企业基础信息提取</w:t>
            </w:r>
          </w:p>
        </w:tc>
        <w:tc>
          <w:tcPr>
            <w:tcW w:w="2880" w:type="dxa"/>
          </w:tcPr>
          <w:p w14:paraId="6BD44A97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自动提取企业名称、统一社会信用代码、法定代表人等信息</w:t>
            </w:r>
          </w:p>
        </w:tc>
        <w:tc>
          <w:tcPr>
            <w:tcW w:w="2880" w:type="dxa"/>
          </w:tcPr>
          <w:p w14:paraId="4A3E7C17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P0</w:t>
            </w:r>
          </w:p>
        </w:tc>
      </w:tr>
      <w:tr w14:paraId="24C7AE56">
        <w:tc>
          <w:tcPr>
            <w:tcW w:w="2880" w:type="dxa"/>
          </w:tcPr>
          <w:p w14:paraId="4B4DCE8F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人员信息提取</w:t>
            </w:r>
          </w:p>
        </w:tc>
        <w:tc>
          <w:tcPr>
            <w:tcW w:w="2880" w:type="dxa"/>
          </w:tcPr>
          <w:p w14:paraId="02FA33D2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自动提取项目经理、技术负责人等人员信息</w:t>
            </w:r>
          </w:p>
        </w:tc>
        <w:tc>
          <w:tcPr>
            <w:tcW w:w="2880" w:type="dxa"/>
          </w:tcPr>
          <w:p w14:paraId="53A2BA08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P0</w:t>
            </w:r>
          </w:p>
        </w:tc>
      </w:tr>
      <w:tr w14:paraId="6EBEECA1">
        <w:tc>
          <w:tcPr>
            <w:tcW w:w="2880" w:type="dxa"/>
          </w:tcPr>
          <w:p w14:paraId="1B77D32A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证书信息提取</w:t>
            </w:r>
          </w:p>
        </w:tc>
        <w:tc>
          <w:tcPr>
            <w:tcW w:w="2880" w:type="dxa"/>
          </w:tcPr>
          <w:p w14:paraId="5EECB564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自动提取证书名称、编号、有效期等信息</w:t>
            </w:r>
          </w:p>
        </w:tc>
        <w:tc>
          <w:tcPr>
            <w:tcW w:w="2880" w:type="dxa"/>
          </w:tcPr>
          <w:p w14:paraId="39F7B3F1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P0</w:t>
            </w:r>
          </w:p>
        </w:tc>
      </w:tr>
      <w:tr w14:paraId="0C7B41C8">
        <w:tc>
          <w:tcPr>
            <w:tcW w:w="2880" w:type="dxa"/>
          </w:tcPr>
          <w:p w14:paraId="2D88D2A7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有效期核验</w:t>
            </w:r>
          </w:p>
        </w:tc>
        <w:tc>
          <w:tcPr>
            <w:tcW w:w="2880" w:type="dxa"/>
          </w:tcPr>
          <w:p w14:paraId="7506156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检查证书在投标截止时间是否有效</w:t>
            </w:r>
          </w:p>
        </w:tc>
        <w:tc>
          <w:tcPr>
            <w:tcW w:w="2880" w:type="dxa"/>
          </w:tcPr>
          <w:p w14:paraId="056EF35F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P0</w:t>
            </w:r>
          </w:p>
        </w:tc>
      </w:tr>
      <w:tr w14:paraId="34A80341">
        <w:tc>
          <w:tcPr>
            <w:tcW w:w="2880" w:type="dxa"/>
          </w:tcPr>
          <w:p w14:paraId="6F9746F5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单位一致性核验</w:t>
            </w:r>
          </w:p>
        </w:tc>
        <w:tc>
          <w:tcPr>
            <w:tcW w:w="2880" w:type="dxa"/>
          </w:tcPr>
          <w:p w14:paraId="198A12C7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检查人员证书所属单位与投标单位是否一致</w:t>
            </w:r>
          </w:p>
        </w:tc>
        <w:tc>
          <w:tcPr>
            <w:tcW w:w="2880" w:type="dxa"/>
          </w:tcPr>
          <w:p w14:paraId="60FF13D0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P0</w:t>
            </w:r>
          </w:p>
        </w:tc>
      </w:tr>
      <w:tr w14:paraId="7B8A5767">
        <w:tc>
          <w:tcPr>
            <w:tcW w:w="2880" w:type="dxa"/>
          </w:tcPr>
          <w:p w14:paraId="2C91B5A6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业绩材料逻辑检查</w:t>
            </w:r>
          </w:p>
        </w:tc>
        <w:tc>
          <w:tcPr>
            <w:tcW w:w="2880" w:type="dxa"/>
          </w:tcPr>
          <w:p w14:paraId="6CF25D65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对合同、验收证明、时间等进行一致性检查</w:t>
            </w:r>
          </w:p>
        </w:tc>
        <w:tc>
          <w:tcPr>
            <w:tcW w:w="2880" w:type="dxa"/>
          </w:tcPr>
          <w:p w14:paraId="28F5DF75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P0</w:t>
            </w:r>
          </w:p>
        </w:tc>
      </w:tr>
      <w:tr w14:paraId="713AF8E8">
        <w:tc>
          <w:tcPr>
            <w:tcW w:w="2880" w:type="dxa"/>
          </w:tcPr>
          <w:p w14:paraId="05480AB3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外部数据交叉核验</w:t>
            </w:r>
          </w:p>
        </w:tc>
        <w:tc>
          <w:tcPr>
            <w:tcW w:w="2880" w:type="dxa"/>
          </w:tcPr>
          <w:p w14:paraId="37CF274E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对接合法合规外部数据源开展企业/证书核验</w:t>
            </w:r>
          </w:p>
        </w:tc>
        <w:tc>
          <w:tcPr>
            <w:tcW w:w="2880" w:type="dxa"/>
          </w:tcPr>
          <w:p w14:paraId="2123B09B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P1</w:t>
            </w:r>
          </w:p>
        </w:tc>
      </w:tr>
      <w:tr w14:paraId="15B2AA3F">
        <w:tc>
          <w:tcPr>
            <w:tcW w:w="2880" w:type="dxa"/>
          </w:tcPr>
          <w:p w14:paraId="7E6BCADF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关联关系识别</w:t>
            </w:r>
          </w:p>
        </w:tc>
        <w:tc>
          <w:tcPr>
            <w:tcW w:w="2880" w:type="dxa"/>
          </w:tcPr>
          <w:p w14:paraId="0852D11D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识别企业之间或人员之间的异常关联情况</w:t>
            </w:r>
          </w:p>
        </w:tc>
        <w:tc>
          <w:tcPr>
            <w:tcW w:w="2880" w:type="dxa"/>
          </w:tcPr>
          <w:p w14:paraId="6C2D0200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P1</w:t>
            </w:r>
          </w:p>
        </w:tc>
      </w:tr>
      <w:tr w14:paraId="036EC4F6">
        <w:tc>
          <w:tcPr>
            <w:tcW w:w="2880" w:type="dxa"/>
          </w:tcPr>
          <w:p w14:paraId="0239EA43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核验报告生成</w:t>
            </w:r>
          </w:p>
        </w:tc>
        <w:tc>
          <w:tcPr>
            <w:tcW w:w="2880" w:type="dxa"/>
          </w:tcPr>
          <w:p w14:paraId="02DCC8BC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输出企业、人员、证书、业绩等综合核验报告</w:t>
            </w:r>
          </w:p>
        </w:tc>
        <w:tc>
          <w:tcPr>
            <w:tcW w:w="2880" w:type="dxa"/>
          </w:tcPr>
          <w:p w14:paraId="6B0D9735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P0</w:t>
            </w:r>
          </w:p>
        </w:tc>
      </w:tr>
    </w:tbl>
    <w:p w14:paraId="4B86D52D">
      <w:pPr>
        <w:rPr>
          <w:rFonts w:hint="eastAsia"/>
        </w:rPr>
      </w:pPr>
      <w:r>
        <w:rPr>
          <w:rFonts w:cs="宋体"/>
        </w:rPr>
        <w:t>#### 3.5.4 核验结果展示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69C2006">
        <w:tc>
          <w:tcPr>
            <w:tcW w:w="4320" w:type="dxa"/>
          </w:tcPr>
          <w:p w14:paraId="0EAD07F3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内容</w:t>
            </w:r>
          </w:p>
        </w:tc>
        <w:tc>
          <w:tcPr>
            <w:tcW w:w="4320" w:type="dxa"/>
          </w:tcPr>
          <w:p w14:paraId="1F16BEA2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说明</w:t>
            </w:r>
          </w:p>
        </w:tc>
      </w:tr>
      <w:tr w14:paraId="3FCF6303">
        <w:tc>
          <w:tcPr>
            <w:tcW w:w="4320" w:type="dxa"/>
          </w:tcPr>
          <w:p w14:paraId="6E85517B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企业信息卡片</w:t>
            </w:r>
          </w:p>
        </w:tc>
        <w:tc>
          <w:tcPr>
            <w:tcW w:w="4320" w:type="dxa"/>
          </w:tcPr>
          <w:p w14:paraId="0B93CA95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企业基本信息及核验状态</w:t>
            </w:r>
          </w:p>
        </w:tc>
      </w:tr>
      <w:tr w14:paraId="4C40D1C9">
        <w:tc>
          <w:tcPr>
            <w:tcW w:w="4320" w:type="dxa"/>
          </w:tcPr>
          <w:p w14:paraId="12163C5D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人员信息清单</w:t>
            </w:r>
          </w:p>
        </w:tc>
        <w:tc>
          <w:tcPr>
            <w:tcW w:w="4320" w:type="dxa"/>
          </w:tcPr>
          <w:p w14:paraId="7A168031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人员列表及证书状态</w:t>
            </w:r>
          </w:p>
        </w:tc>
      </w:tr>
      <w:tr w14:paraId="7F473AF0">
        <w:tc>
          <w:tcPr>
            <w:tcW w:w="4320" w:type="dxa"/>
          </w:tcPr>
          <w:p w14:paraId="6DBCDAC4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证书有效期状态</w:t>
            </w:r>
          </w:p>
        </w:tc>
        <w:tc>
          <w:tcPr>
            <w:tcW w:w="4320" w:type="dxa"/>
          </w:tcPr>
          <w:p w14:paraId="01218DBD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有效/失效/临近过期标识</w:t>
            </w:r>
          </w:p>
        </w:tc>
      </w:tr>
      <w:tr w14:paraId="72C6F003">
        <w:tc>
          <w:tcPr>
            <w:tcW w:w="4320" w:type="dxa"/>
          </w:tcPr>
          <w:p w14:paraId="6AACFAA1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异常提示清单</w:t>
            </w:r>
          </w:p>
        </w:tc>
        <w:tc>
          <w:tcPr>
            <w:tcW w:w="4320" w:type="dxa"/>
          </w:tcPr>
          <w:p w14:paraId="0917D805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单位不一致、关联异常等</w:t>
            </w:r>
          </w:p>
        </w:tc>
      </w:tr>
      <w:tr w14:paraId="3E7E08B6">
        <w:tc>
          <w:tcPr>
            <w:tcW w:w="4320" w:type="dxa"/>
          </w:tcPr>
          <w:p w14:paraId="54F285C5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原文依据</w:t>
            </w:r>
          </w:p>
        </w:tc>
        <w:tc>
          <w:tcPr>
            <w:tcW w:w="4320" w:type="dxa"/>
          </w:tcPr>
          <w:p w14:paraId="7702B8F2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核验依据可追溯</w:t>
            </w:r>
          </w:p>
        </w:tc>
      </w:tr>
    </w:tbl>
    <w:p w14:paraId="0420FE12">
      <w:pPr>
        <w:pStyle w:val="5"/>
        <w:rPr>
          <w:lang w:eastAsia="zh-CN"/>
        </w:rPr>
      </w:pPr>
      <w:r>
        <w:rPr>
          <w:rFonts w:ascii="宋体" w:hAnsi="宋体" w:eastAsia="宋体" w:cs="宋体"/>
          <w:lang w:eastAsia="zh-CN"/>
        </w:rPr>
        <w:t>3.6 模块六：围串标与异常风险识别（一期 P0）</w:t>
      </w:r>
    </w:p>
    <w:p w14:paraId="00BFA4C0">
      <w:pPr>
        <w:rPr>
          <w:rFonts w:hint="eastAsia"/>
          <w:lang w:eastAsia="zh-CN"/>
        </w:rPr>
      </w:pPr>
      <w:r>
        <w:rPr>
          <w:rFonts w:cs="宋体"/>
          <w:lang w:eastAsia="zh-CN"/>
        </w:rPr>
        <w:t>#### 3.6.1 功能描述</w:t>
      </w:r>
    </w:p>
    <w:p w14:paraId="532013AB">
      <w:pPr>
        <w:rPr>
          <w:rFonts w:hint="eastAsia"/>
          <w:lang w:eastAsia="zh-CN"/>
        </w:rPr>
      </w:pPr>
      <w:r>
        <w:rPr>
          <w:rFonts w:cs="宋体"/>
          <w:lang w:eastAsia="zh-CN"/>
        </w:rPr>
        <w:t>基于文本相似度分析、企业关系分析、报价分析等手段，识别围串标嫌疑和异常风险。</w:t>
      </w:r>
    </w:p>
    <w:p w14:paraId="109F70A0">
      <w:pPr>
        <w:rPr>
          <w:rFonts w:hint="eastAsia"/>
        </w:rPr>
      </w:pPr>
      <w:r>
        <w:rPr>
          <w:rFonts w:cs="宋体"/>
        </w:rPr>
        <w:t>#### 3.6.2 输入输出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92F140E">
        <w:tc>
          <w:tcPr>
            <w:tcW w:w="4320" w:type="dxa"/>
          </w:tcPr>
          <w:p w14:paraId="4FB05F79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项目</w:t>
            </w:r>
          </w:p>
        </w:tc>
        <w:tc>
          <w:tcPr>
            <w:tcW w:w="4320" w:type="dxa"/>
          </w:tcPr>
          <w:p w14:paraId="3C4B8B62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说明</w:t>
            </w:r>
          </w:p>
        </w:tc>
      </w:tr>
      <w:tr w14:paraId="73083D3C">
        <w:tc>
          <w:tcPr>
            <w:tcW w:w="4320" w:type="dxa"/>
          </w:tcPr>
          <w:p w14:paraId="5E2134AD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输入</w:t>
            </w:r>
          </w:p>
        </w:tc>
        <w:tc>
          <w:tcPr>
            <w:tcW w:w="4320" w:type="dxa"/>
          </w:tcPr>
          <w:p w14:paraId="3AEEB7A6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多份投标文件、企业信息、报价数据、外部数据</w:t>
            </w:r>
          </w:p>
        </w:tc>
      </w:tr>
      <w:tr w14:paraId="6C91C2F6">
        <w:tc>
          <w:tcPr>
            <w:tcW w:w="4320" w:type="dxa"/>
          </w:tcPr>
          <w:p w14:paraId="1E221026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输出</w:t>
            </w:r>
          </w:p>
        </w:tc>
        <w:tc>
          <w:tcPr>
            <w:tcW w:w="4320" w:type="dxa"/>
          </w:tcPr>
          <w:p w14:paraId="1BD24445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风险线索报告、相似度分析结果、关联图谱</w:t>
            </w:r>
          </w:p>
        </w:tc>
      </w:tr>
    </w:tbl>
    <w:p w14:paraId="2EF1448A">
      <w:pPr>
        <w:rPr>
          <w:rFonts w:hint="eastAsia"/>
        </w:rPr>
      </w:pPr>
      <w:r>
        <w:rPr>
          <w:rFonts w:cs="宋体"/>
        </w:rPr>
        <w:t>#### 3.6.3 功能列表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88F2B5E">
        <w:tc>
          <w:tcPr>
            <w:tcW w:w="2880" w:type="dxa"/>
          </w:tcPr>
          <w:p w14:paraId="78DF2EA2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二级功能</w:t>
            </w:r>
          </w:p>
        </w:tc>
        <w:tc>
          <w:tcPr>
            <w:tcW w:w="2880" w:type="dxa"/>
          </w:tcPr>
          <w:p w14:paraId="250CE827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功能说明</w:t>
            </w:r>
          </w:p>
        </w:tc>
        <w:tc>
          <w:tcPr>
            <w:tcW w:w="2880" w:type="dxa"/>
          </w:tcPr>
          <w:p w14:paraId="7B32D7D6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优先级</w:t>
            </w:r>
          </w:p>
        </w:tc>
      </w:tr>
      <w:tr w14:paraId="5AF453EC">
        <w:tc>
          <w:tcPr>
            <w:tcW w:w="2880" w:type="dxa"/>
          </w:tcPr>
          <w:p w14:paraId="577FB473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文本相似度分析</w:t>
            </w:r>
          </w:p>
        </w:tc>
        <w:tc>
          <w:tcPr>
            <w:tcW w:w="2880" w:type="dxa"/>
          </w:tcPr>
          <w:p w14:paraId="593A90EB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对多家投标文件进行全文或章节级相似度分析</w:t>
            </w:r>
          </w:p>
        </w:tc>
        <w:tc>
          <w:tcPr>
            <w:tcW w:w="2880" w:type="dxa"/>
          </w:tcPr>
          <w:p w14:paraId="36D66BDA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P0</w:t>
            </w:r>
          </w:p>
        </w:tc>
      </w:tr>
      <w:tr w14:paraId="02A4B8B7">
        <w:tc>
          <w:tcPr>
            <w:tcW w:w="2880" w:type="dxa"/>
          </w:tcPr>
          <w:p w14:paraId="6A447ABF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雷同段落识别</w:t>
            </w:r>
          </w:p>
        </w:tc>
        <w:tc>
          <w:tcPr>
            <w:tcW w:w="2880" w:type="dxa"/>
          </w:tcPr>
          <w:p w14:paraId="6025CE72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识别技术方案、商务响应等内容的雷同段落</w:t>
            </w:r>
          </w:p>
        </w:tc>
        <w:tc>
          <w:tcPr>
            <w:tcW w:w="2880" w:type="dxa"/>
          </w:tcPr>
          <w:p w14:paraId="256DDC2F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P0</w:t>
            </w:r>
          </w:p>
        </w:tc>
      </w:tr>
      <w:tr w14:paraId="41B363D6">
        <w:tc>
          <w:tcPr>
            <w:tcW w:w="2880" w:type="dxa"/>
          </w:tcPr>
          <w:p w14:paraId="044EFC75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同义改写识别</w:t>
            </w:r>
          </w:p>
        </w:tc>
        <w:tc>
          <w:tcPr>
            <w:tcW w:w="2880" w:type="dxa"/>
          </w:tcPr>
          <w:p w14:paraId="6537BBEB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识别表面不同、语义接近的改写内容</w:t>
            </w:r>
          </w:p>
        </w:tc>
        <w:tc>
          <w:tcPr>
            <w:tcW w:w="2880" w:type="dxa"/>
          </w:tcPr>
          <w:p w14:paraId="263105AC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P1</w:t>
            </w:r>
          </w:p>
        </w:tc>
      </w:tr>
      <w:tr w14:paraId="6934CA0A">
        <w:tc>
          <w:tcPr>
            <w:tcW w:w="2880" w:type="dxa"/>
          </w:tcPr>
          <w:p w14:paraId="1A09E61B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原文对照展示</w:t>
            </w:r>
          </w:p>
        </w:tc>
        <w:tc>
          <w:tcPr>
            <w:tcW w:w="2880" w:type="dxa"/>
          </w:tcPr>
          <w:p w14:paraId="08CD59BA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支持疑似雷同内容的原文对照查看</w:t>
            </w:r>
          </w:p>
        </w:tc>
        <w:tc>
          <w:tcPr>
            <w:tcW w:w="2880" w:type="dxa"/>
          </w:tcPr>
          <w:p w14:paraId="48F7E5B9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P0</w:t>
            </w:r>
          </w:p>
        </w:tc>
      </w:tr>
      <w:tr w14:paraId="790C7E03">
        <w:tc>
          <w:tcPr>
            <w:tcW w:w="2880" w:type="dxa"/>
          </w:tcPr>
          <w:p w14:paraId="2937C7B0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联系方式重合分析</w:t>
            </w:r>
          </w:p>
        </w:tc>
        <w:tc>
          <w:tcPr>
            <w:tcW w:w="2880" w:type="dxa"/>
          </w:tcPr>
          <w:p w14:paraId="5BF46D8C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检测电话、邮箱、联系人等是否重合</w:t>
            </w:r>
          </w:p>
        </w:tc>
        <w:tc>
          <w:tcPr>
            <w:tcW w:w="2880" w:type="dxa"/>
          </w:tcPr>
          <w:p w14:paraId="4B1B800E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P0</w:t>
            </w:r>
          </w:p>
        </w:tc>
      </w:tr>
      <w:tr w14:paraId="3367B373">
        <w:tc>
          <w:tcPr>
            <w:tcW w:w="2880" w:type="dxa"/>
          </w:tcPr>
          <w:p w14:paraId="6F4B2CA0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地址重合分析</w:t>
            </w:r>
          </w:p>
        </w:tc>
        <w:tc>
          <w:tcPr>
            <w:tcW w:w="2880" w:type="dxa"/>
          </w:tcPr>
          <w:p w14:paraId="31FBF9ED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检测注册地址、办公地址等是否异常相近或一致</w:t>
            </w:r>
          </w:p>
        </w:tc>
        <w:tc>
          <w:tcPr>
            <w:tcW w:w="2880" w:type="dxa"/>
          </w:tcPr>
          <w:p w14:paraId="2AAFC00E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P0</w:t>
            </w:r>
          </w:p>
        </w:tc>
      </w:tr>
      <w:tr w14:paraId="0B80A0C6">
        <w:tc>
          <w:tcPr>
            <w:tcW w:w="2880" w:type="dxa"/>
          </w:tcPr>
          <w:p w14:paraId="2C5C1EDE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股权高管关联分析</w:t>
            </w:r>
          </w:p>
        </w:tc>
        <w:tc>
          <w:tcPr>
            <w:tcW w:w="2880" w:type="dxa"/>
          </w:tcPr>
          <w:p w14:paraId="6518E73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对企业股权、高管、法人等进行关联分析</w:t>
            </w:r>
          </w:p>
        </w:tc>
        <w:tc>
          <w:tcPr>
            <w:tcW w:w="2880" w:type="dxa"/>
          </w:tcPr>
          <w:p w14:paraId="076A13A7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P1</w:t>
            </w:r>
          </w:p>
        </w:tc>
      </w:tr>
      <w:tr w14:paraId="53298C0F">
        <w:tc>
          <w:tcPr>
            <w:tcW w:w="2880" w:type="dxa"/>
          </w:tcPr>
          <w:p w14:paraId="60A47AC2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报价离散度分析</w:t>
            </w:r>
          </w:p>
        </w:tc>
        <w:tc>
          <w:tcPr>
            <w:tcW w:w="2880" w:type="dxa"/>
          </w:tcPr>
          <w:p w14:paraId="21065279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对各投标报价进行离散度和异常分布分析</w:t>
            </w:r>
          </w:p>
        </w:tc>
        <w:tc>
          <w:tcPr>
            <w:tcW w:w="2880" w:type="dxa"/>
          </w:tcPr>
          <w:p w14:paraId="0A96B850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P0</w:t>
            </w:r>
          </w:p>
        </w:tc>
      </w:tr>
      <w:tr w14:paraId="38F3D7B5">
        <w:tc>
          <w:tcPr>
            <w:tcW w:w="2880" w:type="dxa"/>
          </w:tcPr>
          <w:p w14:paraId="7BEF01B9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风险分级预警</w:t>
            </w:r>
          </w:p>
        </w:tc>
        <w:tc>
          <w:tcPr>
            <w:tcW w:w="2880" w:type="dxa"/>
          </w:tcPr>
          <w:p w14:paraId="1B221417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对疑似问题进行分级，如一般、重点、重大疑点</w:t>
            </w:r>
          </w:p>
        </w:tc>
        <w:tc>
          <w:tcPr>
            <w:tcW w:w="2880" w:type="dxa"/>
          </w:tcPr>
          <w:p w14:paraId="05696FD4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P1</w:t>
            </w:r>
          </w:p>
        </w:tc>
      </w:tr>
      <w:tr w14:paraId="6D6643B5">
        <w:tc>
          <w:tcPr>
            <w:tcW w:w="2880" w:type="dxa"/>
          </w:tcPr>
          <w:p w14:paraId="7DA6FD5D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风险线索报告</w:t>
            </w:r>
          </w:p>
        </w:tc>
        <w:tc>
          <w:tcPr>
            <w:tcW w:w="2880" w:type="dxa"/>
          </w:tcPr>
          <w:p w14:paraId="0A52C4FC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形成风险线索报告，供人工复核</w:t>
            </w:r>
          </w:p>
        </w:tc>
        <w:tc>
          <w:tcPr>
            <w:tcW w:w="2880" w:type="dxa"/>
          </w:tcPr>
          <w:p w14:paraId="245BB61D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P0</w:t>
            </w:r>
          </w:p>
        </w:tc>
      </w:tr>
    </w:tbl>
    <w:p w14:paraId="07407A68">
      <w:pPr>
        <w:rPr>
          <w:rFonts w:hint="eastAsia"/>
        </w:rPr>
      </w:pPr>
      <w:r>
        <w:rPr>
          <w:rFonts w:cs="宋体"/>
        </w:rPr>
        <w:t>#### 3.6.4 风险分析展示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54AC99A">
        <w:tc>
          <w:tcPr>
            <w:tcW w:w="4320" w:type="dxa"/>
          </w:tcPr>
          <w:p w14:paraId="4FA4A0CD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内容</w:t>
            </w:r>
          </w:p>
        </w:tc>
        <w:tc>
          <w:tcPr>
            <w:tcW w:w="4320" w:type="dxa"/>
          </w:tcPr>
          <w:p w14:paraId="79B9BB13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说明</w:t>
            </w:r>
          </w:p>
        </w:tc>
      </w:tr>
      <w:tr w14:paraId="1F75EA14">
        <w:tc>
          <w:tcPr>
            <w:tcW w:w="4320" w:type="dxa"/>
          </w:tcPr>
          <w:p w14:paraId="012502F9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相似度矩阵</w:t>
            </w:r>
          </w:p>
        </w:tc>
        <w:tc>
          <w:tcPr>
            <w:tcW w:w="4320" w:type="dxa"/>
          </w:tcPr>
          <w:p w14:paraId="03EFBEC3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多文件相似度热力图</w:t>
            </w:r>
          </w:p>
        </w:tc>
      </w:tr>
      <w:tr w14:paraId="4B165680">
        <w:tc>
          <w:tcPr>
            <w:tcW w:w="4320" w:type="dxa"/>
          </w:tcPr>
          <w:p w14:paraId="09A1B8D3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雷同段落对照</w:t>
            </w:r>
          </w:p>
        </w:tc>
        <w:tc>
          <w:tcPr>
            <w:tcW w:w="4320" w:type="dxa"/>
          </w:tcPr>
          <w:p w14:paraId="1C3C29A5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疑似雷同内容原文对照</w:t>
            </w:r>
          </w:p>
        </w:tc>
      </w:tr>
      <w:tr w14:paraId="23F1F2AE">
        <w:tc>
          <w:tcPr>
            <w:tcW w:w="4320" w:type="dxa"/>
          </w:tcPr>
          <w:p w14:paraId="33014D7F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关联图谱</w:t>
            </w:r>
          </w:p>
        </w:tc>
        <w:tc>
          <w:tcPr>
            <w:tcW w:w="4320" w:type="dxa"/>
          </w:tcPr>
          <w:p w14:paraId="5406CCF7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企业/人员关联关系可视化</w:t>
            </w:r>
          </w:p>
        </w:tc>
      </w:tr>
      <w:tr w14:paraId="70CA58CB">
        <w:tc>
          <w:tcPr>
            <w:tcW w:w="4320" w:type="dxa"/>
          </w:tcPr>
          <w:p w14:paraId="13F7B39D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风险预警卡片</w:t>
            </w:r>
          </w:p>
        </w:tc>
        <w:tc>
          <w:tcPr>
            <w:tcW w:w="4320" w:type="dxa"/>
          </w:tcPr>
          <w:p w14:paraId="20B23C91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按风险等级分类的预警列表</w:t>
            </w:r>
          </w:p>
        </w:tc>
      </w:tr>
      <w:tr w14:paraId="0EA2D92B">
        <w:tc>
          <w:tcPr>
            <w:tcW w:w="4320" w:type="dxa"/>
          </w:tcPr>
          <w:p w14:paraId="1DBD66F3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报价分布图</w:t>
            </w:r>
          </w:p>
        </w:tc>
        <w:tc>
          <w:tcPr>
            <w:tcW w:w="4320" w:type="dxa"/>
          </w:tcPr>
          <w:p w14:paraId="06232DDB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各投标人报价分布及离散度</w:t>
            </w:r>
          </w:p>
        </w:tc>
      </w:tr>
    </w:tbl>
    <w:p w14:paraId="1871F95A">
      <w:pPr>
        <w:pStyle w:val="5"/>
        <w:rPr>
          <w:lang w:eastAsia="zh-CN"/>
        </w:rPr>
      </w:pPr>
      <w:r>
        <w:rPr>
          <w:rFonts w:ascii="宋体" w:hAnsi="宋体" w:eastAsia="宋体" w:cs="宋体"/>
          <w:lang w:eastAsia="zh-CN"/>
        </w:rPr>
        <w:t>3.7 模块七：辅助评标（二期 P1）</w:t>
      </w:r>
    </w:p>
    <w:p w14:paraId="6777A40C">
      <w:pPr>
        <w:rPr>
          <w:rFonts w:hint="eastAsia"/>
          <w:lang w:eastAsia="zh-CN"/>
        </w:rPr>
      </w:pPr>
      <w:r>
        <w:rPr>
          <w:rFonts w:cs="宋体"/>
          <w:lang w:eastAsia="zh-CN"/>
        </w:rPr>
        <w:t>#### 3.7.1 功能描述</w:t>
      </w:r>
    </w:p>
    <w:p w14:paraId="73DD3C98">
      <w:pPr>
        <w:rPr>
          <w:rFonts w:hint="eastAsia"/>
          <w:lang w:eastAsia="zh-CN"/>
        </w:rPr>
      </w:pPr>
      <w:r>
        <w:rPr>
          <w:rFonts w:cs="宋体"/>
          <w:lang w:eastAsia="zh-CN"/>
        </w:rPr>
        <w:t>结合招标文件评分标准，对投标文件进行客观项分析和评分建议，辅助专家评审。</w:t>
      </w:r>
    </w:p>
    <w:p w14:paraId="096A8410">
      <w:pPr>
        <w:rPr>
          <w:rFonts w:hint="eastAsia"/>
        </w:rPr>
      </w:pPr>
      <w:r>
        <w:rPr>
          <w:rFonts w:cs="宋体"/>
        </w:rPr>
        <w:t>#### 3.7.2 输入输出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2E316ED">
        <w:tc>
          <w:tcPr>
            <w:tcW w:w="4320" w:type="dxa"/>
          </w:tcPr>
          <w:p w14:paraId="56592291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项目</w:t>
            </w:r>
          </w:p>
        </w:tc>
        <w:tc>
          <w:tcPr>
            <w:tcW w:w="4320" w:type="dxa"/>
          </w:tcPr>
          <w:p w14:paraId="348FFCD4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说明</w:t>
            </w:r>
          </w:p>
        </w:tc>
      </w:tr>
      <w:tr w14:paraId="574DD3F1">
        <w:tc>
          <w:tcPr>
            <w:tcW w:w="4320" w:type="dxa"/>
          </w:tcPr>
          <w:p w14:paraId="2CF347A2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输入</w:t>
            </w:r>
          </w:p>
        </w:tc>
        <w:tc>
          <w:tcPr>
            <w:tcW w:w="4320" w:type="dxa"/>
          </w:tcPr>
          <w:p w14:paraId="0C0FDAE9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招标文件（评分标准）、投标文件</w:t>
            </w:r>
          </w:p>
        </w:tc>
      </w:tr>
      <w:tr w14:paraId="7B0B7E8B">
        <w:tc>
          <w:tcPr>
            <w:tcW w:w="4320" w:type="dxa"/>
          </w:tcPr>
          <w:p w14:paraId="5FC8A056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输出</w:t>
            </w:r>
          </w:p>
        </w:tc>
        <w:tc>
          <w:tcPr>
            <w:tcW w:w="4320" w:type="dxa"/>
          </w:tcPr>
          <w:p w14:paraId="2EBBF0A4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评分建议、依据定位、辅助评标报告</w:t>
            </w:r>
          </w:p>
        </w:tc>
      </w:tr>
    </w:tbl>
    <w:p w14:paraId="030298D4">
      <w:pPr>
        <w:rPr>
          <w:rFonts w:hint="eastAsia"/>
        </w:rPr>
      </w:pPr>
      <w:r>
        <w:rPr>
          <w:rFonts w:cs="宋体"/>
        </w:rPr>
        <w:t>#### 3.7.3 功能列表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DE8B04F">
        <w:tc>
          <w:tcPr>
            <w:tcW w:w="2880" w:type="dxa"/>
          </w:tcPr>
          <w:p w14:paraId="15ADBA16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二级功能</w:t>
            </w:r>
          </w:p>
        </w:tc>
        <w:tc>
          <w:tcPr>
            <w:tcW w:w="2880" w:type="dxa"/>
          </w:tcPr>
          <w:p w14:paraId="44C892E5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功能说明</w:t>
            </w:r>
          </w:p>
        </w:tc>
        <w:tc>
          <w:tcPr>
            <w:tcW w:w="2880" w:type="dxa"/>
          </w:tcPr>
          <w:p w14:paraId="5DB82ECF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优先级</w:t>
            </w:r>
          </w:p>
        </w:tc>
      </w:tr>
      <w:tr w14:paraId="5EAC0FF5">
        <w:tc>
          <w:tcPr>
            <w:tcW w:w="2880" w:type="dxa"/>
          </w:tcPr>
          <w:p w14:paraId="62C0C33A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评分标准配置</w:t>
            </w:r>
          </w:p>
        </w:tc>
        <w:tc>
          <w:tcPr>
            <w:tcW w:w="2880" w:type="dxa"/>
          </w:tcPr>
          <w:p w14:paraId="180E8414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支持导入或配置项目评标办法、评分标准</w:t>
            </w:r>
          </w:p>
        </w:tc>
        <w:tc>
          <w:tcPr>
            <w:tcW w:w="2880" w:type="dxa"/>
          </w:tcPr>
          <w:p w14:paraId="7FEDBE57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P0</w:t>
            </w:r>
          </w:p>
        </w:tc>
      </w:tr>
      <w:tr w14:paraId="7F177EA2">
        <w:tc>
          <w:tcPr>
            <w:tcW w:w="2880" w:type="dxa"/>
          </w:tcPr>
          <w:p w14:paraId="09ED09B1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客观项分析</w:t>
            </w:r>
          </w:p>
        </w:tc>
        <w:tc>
          <w:tcPr>
            <w:tcW w:w="2880" w:type="dxa"/>
          </w:tcPr>
          <w:p w14:paraId="65997D0D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对可规则化评分项进行自动分析</w:t>
            </w:r>
          </w:p>
        </w:tc>
        <w:tc>
          <w:tcPr>
            <w:tcW w:w="2880" w:type="dxa"/>
          </w:tcPr>
          <w:p w14:paraId="4C5F4CF0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P0</w:t>
            </w:r>
          </w:p>
        </w:tc>
      </w:tr>
      <w:tr w14:paraId="1F9E4005">
        <w:tc>
          <w:tcPr>
            <w:tcW w:w="2880" w:type="dxa"/>
          </w:tcPr>
          <w:p w14:paraId="4361F8D3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客观项评分建议</w:t>
            </w:r>
          </w:p>
        </w:tc>
        <w:tc>
          <w:tcPr>
            <w:tcW w:w="2880" w:type="dxa"/>
          </w:tcPr>
          <w:p w14:paraId="209386C1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对客观项输出评分建议</w:t>
            </w:r>
          </w:p>
        </w:tc>
        <w:tc>
          <w:tcPr>
            <w:tcW w:w="2880" w:type="dxa"/>
          </w:tcPr>
          <w:p w14:paraId="56A55442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P0</w:t>
            </w:r>
          </w:p>
        </w:tc>
      </w:tr>
      <w:tr w14:paraId="388EF079">
        <w:tc>
          <w:tcPr>
            <w:tcW w:w="2880" w:type="dxa"/>
          </w:tcPr>
          <w:p w14:paraId="150AC3B4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技术方案要点提取</w:t>
            </w:r>
          </w:p>
        </w:tc>
        <w:tc>
          <w:tcPr>
            <w:tcW w:w="2880" w:type="dxa"/>
          </w:tcPr>
          <w:p w14:paraId="59029998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提取技术方案中的关键内容和亮点</w:t>
            </w:r>
          </w:p>
        </w:tc>
        <w:tc>
          <w:tcPr>
            <w:tcW w:w="2880" w:type="dxa"/>
          </w:tcPr>
          <w:p w14:paraId="53CB47D1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P0</w:t>
            </w:r>
          </w:p>
        </w:tc>
      </w:tr>
      <w:tr w14:paraId="400DF5B8">
        <w:tc>
          <w:tcPr>
            <w:tcW w:w="2880" w:type="dxa"/>
          </w:tcPr>
          <w:p w14:paraId="5EAC19BD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评分依据定位</w:t>
            </w:r>
          </w:p>
        </w:tc>
        <w:tc>
          <w:tcPr>
            <w:tcW w:w="2880" w:type="dxa"/>
          </w:tcPr>
          <w:p w14:paraId="0B6441F4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将评分项与投标原文进行对应定位</w:t>
            </w:r>
          </w:p>
        </w:tc>
        <w:tc>
          <w:tcPr>
            <w:tcW w:w="2880" w:type="dxa"/>
          </w:tcPr>
          <w:p w14:paraId="2042DC66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P0</w:t>
            </w:r>
          </w:p>
        </w:tc>
      </w:tr>
      <w:tr w14:paraId="27D4CE8B">
        <w:tc>
          <w:tcPr>
            <w:tcW w:w="2880" w:type="dxa"/>
          </w:tcPr>
          <w:p w14:paraId="72986450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异常评分提示</w:t>
            </w:r>
          </w:p>
        </w:tc>
        <w:tc>
          <w:tcPr>
            <w:tcW w:w="2880" w:type="dxa"/>
          </w:tcPr>
          <w:p w14:paraId="5B4D5469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对分值异常、依据不足等情况进行提示</w:t>
            </w:r>
          </w:p>
        </w:tc>
        <w:tc>
          <w:tcPr>
            <w:tcW w:w="2880" w:type="dxa"/>
          </w:tcPr>
          <w:p w14:paraId="40AC2A05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P1</w:t>
            </w:r>
          </w:p>
        </w:tc>
      </w:tr>
      <w:tr w14:paraId="4A890148">
        <w:tc>
          <w:tcPr>
            <w:tcW w:w="2880" w:type="dxa"/>
          </w:tcPr>
          <w:p w14:paraId="2A048456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评分结果校验</w:t>
            </w:r>
          </w:p>
        </w:tc>
        <w:tc>
          <w:tcPr>
            <w:tcW w:w="2880" w:type="dxa"/>
          </w:tcPr>
          <w:p w14:paraId="0A55A8EB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校验分值计算是否正确、汇总是否一致</w:t>
            </w:r>
          </w:p>
        </w:tc>
        <w:tc>
          <w:tcPr>
            <w:tcW w:w="2880" w:type="dxa"/>
          </w:tcPr>
          <w:p w14:paraId="133DF266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P1</w:t>
            </w:r>
          </w:p>
        </w:tc>
      </w:tr>
      <w:tr w14:paraId="22259276">
        <w:tc>
          <w:tcPr>
            <w:tcW w:w="2880" w:type="dxa"/>
          </w:tcPr>
          <w:p w14:paraId="0502F2EA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辅助评标报告</w:t>
            </w:r>
          </w:p>
        </w:tc>
        <w:tc>
          <w:tcPr>
            <w:tcW w:w="2880" w:type="dxa"/>
          </w:tcPr>
          <w:p w14:paraId="5D2DA09F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输出辅助分析、评分建议和依据说明</w:t>
            </w:r>
          </w:p>
        </w:tc>
        <w:tc>
          <w:tcPr>
            <w:tcW w:w="2880" w:type="dxa"/>
          </w:tcPr>
          <w:p w14:paraId="3A77D4A5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P0</w:t>
            </w:r>
          </w:p>
        </w:tc>
      </w:tr>
    </w:tbl>
    <w:p w14:paraId="16708E83">
      <w:pPr>
        <w:rPr>
          <w:rFonts w:hint="eastAsia"/>
        </w:rPr>
      </w:pPr>
      <w:r>
        <w:rPr>
          <w:rFonts w:cs="宋体"/>
        </w:rPr>
        <w:t>#### 3.7.4 辅助评标展示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77AF5DA">
        <w:tc>
          <w:tcPr>
            <w:tcW w:w="4320" w:type="dxa"/>
          </w:tcPr>
          <w:p w14:paraId="771802AA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内容</w:t>
            </w:r>
          </w:p>
        </w:tc>
        <w:tc>
          <w:tcPr>
            <w:tcW w:w="4320" w:type="dxa"/>
          </w:tcPr>
          <w:p w14:paraId="6F2B341C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说明</w:t>
            </w:r>
          </w:p>
        </w:tc>
      </w:tr>
      <w:tr w14:paraId="4D161D5D">
        <w:tc>
          <w:tcPr>
            <w:tcW w:w="4320" w:type="dxa"/>
          </w:tcPr>
          <w:p w14:paraId="7336AABF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------</w:t>
            </w:r>
          </w:p>
        </w:tc>
        <w:tc>
          <w:tcPr>
            <w:tcW w:w="4320" w:type="dxa"/>
          </w:tcPr>
          <w:p w14:paraId="13415993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------</w:t>
            </w:r>
          </w:p>
        </w:tc>
      </w:tr>
      <w:tr w14:paraId="081EB77F">
        <w:tc>
          <w:tcPr>
            <w:tcW w:w="4320" w:type="dxa"/>
          </w:tcPr>
          <w:p w14:paraId="64716521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评分项列表</w:t>
            </w:r>
          </w:p>
        </w:tc>
        <w:tc>
          <w:tcPr>
            <w:tcW w:w="4320" w:type="dxa"/>
          </w:tcPr>
          <w:p w14:paraId="6D4195DA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各评分项及标准</w:t>
            </w:r>
          </w:p>
        </w:tc>
      </w:tr>
      <w:tr w14:paraId="365D8105">
        <w:tc>
          <w:tcPr>
            <w:tcW w:w="4320" w:type="dxa"/>
          </w:tcPr>
          <w:p w14:paraId="1D723AD0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AI评分建议</w:t>
            </w:r>
          </w:p>
        </w:tc>
        <w:tc>
          <w:tcPr>
            <w:tcW w:w="4320" w:type="dxa"/>
          </w:tcPr>
          <w:p w14:paraId="4246EF77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客观项AI分析结果</w:t>
            </w:r>
          </w:p>
        </w:tc>
      </w:tr>
      <w:tr w14:paraId="5248731D">
        <w:tc>
          <w:tcPr>
            <w:tcW w:w="4320" w:type="dxa"/>
          </w:tcPr>
          <w:p w14:paraId="3C2B8006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原文依据</w:t>
            </w:r>
          </w:p>
        </w:tc>
        <w:tc>
          <w:tcPr>
            <w:tcW w:w="4320" w:type="dxa"/>
          </w:tcPr>
          <w:p w14:paraId="6BDB2C89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评分依据定位链接</w:t>
            </w:r>
          </w:p>
        </w:tc>
      </w:tr>
      <w:tr w14:paraId="0167ADA0">
        <w:tc>
          <w:tcPr>
            <w:tcW w:w="4320" w:type="dxa"/>
          </w:tcPr>
          <w:p w14:paraId="4074F661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异常提醒</w:t>
            </w:r>
          </w:p>
        </w:tc>
        <w:tc>
          <w:tcPr>
            <w:tcW w:w="4320" w:type="dxa"/>
          </w:tcPr>
          <w:p w14:paraId="621CAEB8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异常分值提示</w:t>
            </w:r>
          </w:p>
        </w:tc>
      </w:tr>
      <w:tr w14:paraId="000EEA20">
        <w:tc>
          <w:tcPr>
            <w:tcW w:w="4320" w:type="dxa"/>
          </w:tcPr>
          <w:p w14:paraId="017C925E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汇总计算</w:t>
            </w:r>
          </w:p>
        </w:tc>
        <w:tc>
          <w:tcPr>
            <w:tcW w:w="4320" w:type="dxa"/>
          </w:tcPr>
          <w:p w14:paraId="2307DF51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分项汇总及一致性校验</w:t>
            </w:r>
          </w:p>
        </w:tc>
      </w:tr>
    </w:tbl>
    <w:p w14:paraId="57388196">
      <w:pPr>
        <w:pStyle w:val="5"/>
        <w:rPr>
          <w:lang w:eastAsia="zh-CN"/>
        </w:rPr>
      </w:pPr>
      <w:r>
        <w:rPr>
          <w:rFonts w:ascii="宋体" w:hAnsi="宋体" w:eastAsia="宋体" w:cs="宋体"/>
          <w:lang w:eastAsia="zh-CN"/>
        </w:rPr>
        <w:t>3.8 模块八：专家随机抽取（二期 P1）</w:t>
      </w:r>
    </w:p>
    <w:p w14:paraId="2DD04348">
      <w:pPr>
        <w:rPr>
          <w:rFonts w:hint="eastAsia"/>
          <w:lang w:eastAsia="zh-CN"/>
        </w:rPr>
      </w:pPr>
      <w:r>
        <w:rPr>
          <w:rFonts w:cs="宋体"/>
          <w:lang w:eastAsia="zh-CN"/>
        </w:rPr>
        <w:t>#### 3.8.1 功能描述</w:t>
      </w:r>
    </w:p>
    <w:p w14:paraId="29B1DA41">
      <w:pPr>
        <w:rPr>
          <w:rFonts w:hint="eastAsia"/>
          <w:lang w:eastAsia="zh-CN"/>
        </w:rPr>
      </w:pPr>
      <w:r>
        <w:rPr>
          <w:rFonts w:cs="宋体"/>
          <w:lang w:eastAsia="zh-CN"/>
        </w:rPr>
        <w:t>提供专家库管理和随机抽取功能，支持按专业、条件筛选，保障抽取公正性。</w:t>
      </w:r>
    </w:p>
    <w:p w14:paraId="270EB2D3">
      <w:pPr>
        <w:rPr>
          <w:rFonts w:hint="eastAsia"/>
        </w:rPr>
      </w:pPr>
      <w:r>
        <w:rPr>
          <w:rFonts w:cs="宋体"/>
        </w:rPr>
        <w:t>#### 3.8.2 输入输出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D6F2DB5">
        <w:tc>
          <w:tcPr>
            <w:tcW w:w="4320" w:type="dxa"/>
          </w:tcPr>
          <w:p w14:paraId="79EF1FDE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项目</w:t>
            </w:r>
          </w:p>
        </w:tc>
        <w:tc>
          <w:tcPr>
            <w:tcW w:w="4320" w:type="dxa"/>
          </w:tcPr>
          <w:p w14:paraId="65A671F8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说明</w:t>
            </w:r>
          </w:p>
        </w:tc>
      </w:tr>
      <w:tr w14:paraId="6A089634">
        <w:tc>
          <w:tcPr>
            <w:tcW w:w="4320" w:type="dxa"/>
          </w:tcPr>
          <w:p w14:paraId="6D3940D5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输入</w:t>
            </w:r>
          </w:p>
        </w:tc>
        <w:tc>
          <w:tcPr>
            <w:tcW w:w="4320" w:type="dxa"/>
          </w:tcPr>
          <w:p w14:paraId="4879218A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专家库、抽取条件</w:t>
            </w:r>
          </w:p>
        </w:tc>
      </w:tr>
      <w:tr w14:paraId="4C056B19">
        <w:tc>
          <w:tcPr>
            <w:tcW w:w="4320" w:type="dxa"/>
          </w:tcPr>
          <w:p w14:paraId="66773862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输出</w:t>
            </w:r>
          </w:p>
        </w:tc>
        <w:tc>
          <w:tcPr>
            <w:tcW w:w="4320" w:type="dxa"/>
          </w:tcPr>
          <w:p w14:paraId="06BAEC3C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抽取结果、抽取日志</w:t>
            </w:r>
          </w:p>
        </w:tc>
      </w:tr>
    </w:tbl>
    <w:p w14:paraId="06EA8BDB">
      <w:pPr>
        <w:rPr>
          <w:rFonts w:hint="eastAsia"/>
        </w:rPr>
      </w:pPr>
      <w:r>
        <w:rPr>
          <w:rFonts w:cs="宋体"/>
        </w:rPr>
        <w:t>#### 3.8.3 功能列表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2A2D265">
        <w:tc>
          <w:tcPr>
            <w:tcW w:w="2880" w:type="dxa"/>
          </w:tcPr>
          <w:p w14:paraId="6F040801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二级功能</w:t>
            </w:r>
          </w:p>
        </w:tc>
        <w:tc>
          <w:tcPr>
            <w:tcW w:w="2880" w:type="dxa"/>
          </w:tcPr>
          <w:p w14:paraId="08B3F817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功能说明</w:t>
            </w:r>
          </w:p>
        </w:tc>
        <w:tc>
          <w:tcPr>
            <w:tcW w:w="2880" w:type="dxa"/>
          </w:tcPr>
          <w:p w14:paraId="7B414938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优先级</w:t>
            </w:r>
          </w:p>
        </w:tc>
      </w:tr>
      <w:tr w14:paraId="0140F962">
        <w:tc>
          <w:tcPr>
            <w:tcW w:w="2880" w:type="dxa"/>
          </w:tcPr>
          <w:p w14:paraId="0B6E39A5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专家库导入</w:t>
            </w:r>
          </w:p>
        </w:tc>
        <w:tc>
          <w:tcPr>
            <w:tcW w:w="2880" w:type="dxa"/>
          </w:tcPr>
          <w:p w14:paraId="1EA63753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支持专家基础信息导入、维护、分类管理</w:t>
            </w:r>
          </w:p>
        </w:tc>
        <w:tc>
          <w:tcPr>
            <w:tcW w:w="2880" w:type="dxa"/>
          </w:tcPr>
          <w:p w14:paraId="69A53075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P0</w:t>
            </w:r>
          </w:p>
        </w:tc>
      </w:tr>
      <w:tr w14:paraId="70F0FBF9">
        <w:tc>
          <w:tcPr>
            <w:tcW w:w="2880" w:type="dxa"/>
          </w:tcPr>
          <w:p w14:paraId="34ABE843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专业分类管理</w:t>
            </w:r>
          </w:p>
        </w:tc>
        <w:tc>
          <w:tcPr>
            <w:tcW w:w="2880" w:type="dxa"/>
          </w:tcPr>
          <w:p w14:paraId="41FA2D01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支持按专业类别、资质等级等维护分类</w:t>
            </w:r>
          </w:p>
        </w:tc>
        <w:tc>
          <w:tcPr>
            <w:tcW w:w="2880" w:type="dxa"/>
          </w:tcPr>
          <w:p w14:paraId="359D5C76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P0</w:t>
            </w:r>
          </w:p>
        </w:tc>
      </w:tr>
      <w:tr w14:paraId="21D8EE27">
        <w:tc>
          <w:tcPr>
            <w:tcW w:w="2880" w:type="dxa"/>
          </w:tcPr>
          <w:p w14:paraId="67FF68E1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抽取条件设置</w:t>
            </w:r>
          </w:p>
        </w:tc>
        <w:tc>
          <w:tcPr>
            <w:tcW w:w="2880" w:type="dxa"/>
          </w:tcPr>
          <w:p w14:paraId="4C676F75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按专业、人数、区域、回避条件等设置抽取规则</w:t>
            </w:r>
          </w:p>
        </w:tc>
        <w:tc>
          <w:tcPr>
            <w:tcW w:w="2880" w:type="dxa"/>
          </w:tcPr>
          <w:p w14:paraId="372BAEAD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P0</w:t>
            </w:r>
          </w:p>
        </w:tc>
      </w:tr>
      <w:tr w14:paraId="784234CD">
        <w:tc>
          <w:tcPr>
            <w:tcW w:w="2880" w:type="dxa"/>
          </w:tcPr>
          <w:p w14:paraId="1A3516B4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回避规则管理</w:t>
            </w:r>
          </w:p>
        </w:tc>
        <w:tc>
          <w:tcPr>
            <w:tcW w:w="2880" w:type="dxa"/>
          </w:tcPr>
          <w:p w14:paraId="01B4A447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支持专家回避条件配置和过滤</w:t>
            </w:r>
          </w:p>
        </w:tc>
        <w:tc>
          <w:tcPr>
            <w:tcW w:w="2880" w:type="dxa"/>
          </w:tcPr>
          <w:p w14:paraId="0A0EE3B4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P0</w:t>
            </w:r>
          </w:p>
        </w:tc>
      </w:tr>
      <w:tr w14:paraId="6886B0BD">
        <w:tc>
          <w:tcPr>
            <w:tcW w:w="2880" w:type="dxa"/>
          </w:tcPr>
          <w:p w14:paraId="1EF08717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随机抽取执行</w:t>
            </w:r>
          </w:p>
        </w:tc>
        <w:tc>
          <w:tcPr>
            <w:tcW w:w="2880" w:type="dxa"/>
          </w:tcPr>
          <w:p w14:paraId="0C7B33D5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按规则完成专家随机抽取</w:t>
            </w:r>
          </w:p>
        </w:tc>
        <w:tc>
          <w:tcPr>
            <w:tcW w:w="2880" w:type="dxa"/>
          </w:tcPr>
          <w:p w14:paraId="6D8027E0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P0</w:t>
            </w:r>
          </w:p>
        </w:tc>
      </w:tr>
      <w:tr w14:paraId="54BB336D">
        <w:tc>
          <w:tcPr>
            <w:tcW w:w="2880" w:type="dxa"/>
          </w:tcPr>
          <w:p w14:paraId="12371FF3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抽取日志留痕</w:t>
            </w:r>
          </w:p>
        </w:tc>
        <w:tc>
          <w:tcPr>
            <w:tcW w:w="2880" w:type="dxa"/>
          </w:tcPr>
          <w:p w14:paraId="67D16639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记录抽取时间、人员、条件、结果等信息</w:t>
            </w:r>
          </w:p>
        </w:tc>
        <w:tc>
          <w:tcPr>
            <w:tcW w:w="2880" w:type="dxa"/>
          </w:tcPr>
          <w:p w14:paraId="674B7458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P0</w:t>
            </w:r>
          </w:p>
        </w:tc>
      </w:tr>
      <w:tr w14:paraId="1712165F">
        <w:tc>
          <w:tcPr>
            <w:tcW w:w="2880" w:type="dxa"/>
          </w:tcPr>
          <w:p w14:paraId="2CB0C62C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结果权限控制</w:t>
            </w:r>
          </w:p>
        </w:tc>
        <w:tc>
          <w:tcPr>
            <w:tcW w:w="2880" w:type="dxa"/>
          </w:tcPr>
          <w:p w14:paraId="14AF5D34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控制抽取结果可见范围，保护敏感信息</w:t>
            </w:r>
          </w:p>
        </w:tc>
        <w:tc>
          <w:tcPr>
            <w:tcW w:w="2880" w:type="dxa"/>
          </w:tcPr>
          <w:p w14:paraId="269757DA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P0</w:t>
            </w:r>
          </w:p>
        </w:tc>
      </w:tr>
      <w:tr w14:paraId="47978E72">
        <w:tc>
          <w:tcPr>
            <w:tcW w:w="2880" w:type="dxa"/>
          </w:tcPr>
          <w:p w14:paraId="2BF0FBA0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异常重抽处理</w:t>
            </w:r>
          </w:p>
        </w:tc>
        <w:tc>
          <w:tcPr>
            <w:tcW w:w="2880" w:type="dxa"/>
          </w:tcPr>
          <w:p w14:paraId="56F1FD0B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对抽取失败、回避冲突等情况支持重抽</w:t>
            </w:r>
          </w:p>
        </w:tc>
        <w:tc>
          <w:tcPr>
            <w:tcW w:w="2880" w:type="dxa"/>
          </w:tcPr>
          <w:p w14:paraId="1C85799F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P1</w:t>
            </w:r>
          </w:p>
        </w:tc>
      </w:tr>
    </w:tbl>
    <w:p w14:paraId="1C408269">
      <w:pPr>
        <w:rPr>
          <w:rFonts w:hint="eastAsia"/>
        </w:rPr>
      </w:pPr>
      <w:r>
        <w:rPr>
          <w:rFonts w:cs="宋体"/>
        </w:rPr>
        <w:t>#### 3.8.4 专家抽取流程</w:t>
      </w:r>
    </w:p>
    <w:p w14:paraId="71D7A532">
      <w:pPr>
        <w:rPr>
          <w:rFonts w:hint="eastAsia"/>
          <w:lang w:eastAsia="zh-CN"/>
        </w:rPr>
      </w:pPr>
      <w:r>
        <w:rPr>
          <w:rFonts w:cs="宋体"/>
          <w:lang w:eastAsia="zh-CN"/>
        </w:rPr>
        <w:t>设置抽取条件 → 条件校验 → 专家过滤(回避/专业/状态)</w:t>
      </w:r>
    </w:p>
    <w:p w14:paraId="78E97210">
      <w:pPr>
        <w:rPr>
          <w:rFonts w:hint="eastAsia"/>
          <w:lang w:eastAsia="zh-CN"/>
        </w:rPr>
      </w:pPr>
      <w:r>
        <w:rPr>
          <w:rFonts w:cs="宋体"/>
          <w:lang w:eastAsia="zh-CN"/>
        </w:rPr>
        <w:t>↓</w:t>
      </w:r>
    </w:p>
    <w:p w14:paraId="2EC9B63E">
      <w:pPr>
        <w:rPr>
          <w:rFonts w:hint="eastAsia"/>
          <w:lang w:eastAsia="zh-CN"/>
        </w:rPr>
      </w:pPr>
      <w:r>
        <w:rPr>
          <w:rFonts w:cs="宋体"/>
          <w:lang w:eastAsia="zh-CN"/>
        </w:rPr>
        <w:t>随机抽取 → 结果密封 → 结果展示(一次性)</w:t>
      </w:r>
    </w:p>
    <w:p w14:paraId="0B6127B1">
      <w:pPr>
        <w:rPr>
          <w:rFonts w:hint="eastAsia"/>
          <w:lang w:eastAsia="zh-CN"/>
        </w:rPr>
      </w:pPr>
      <w:r>
        <w:rPr>
          <w:rFonts w:cs="宋体"/>
          <w:lang w:eastAsia="zh-CN"/>
        </w:rPr>
        <w:t>↓</w:t>
      </w:r>
    </w:p>
    <w:p w14:paraId="293C6980">
      <w:pPr>
        <w:rPr>
          <w:rFonts w:hint="eastAsia"/>
          <w:lang w:eastAsia="zh-CN"/>
        </w:rPr>
      </w:pPr>
      <w:r>
        <w:rPr>
          <w:rFonts w:cs="宋体"/>
          <w:lang w:eastAsia="zh-CN"/>
        </w:rPr>
        <w:t>日志存档 ← 抽取记录保存</w:t>
      </w:r>
    </w:p>
    <w:p w14:paraId="0DA80FD2">
      <w:pPr>
        <w:pStyle w:val="5"/>
        <w:rPr>
          <w:lang w:eastAsia="zh-CN"/>
        </w:rPr>
      </w:pPr>
      <w:r>
        <w:rPr>
          <w:rFonts w:ascii="宋体" w:hAnsi="宋体" w:eastAsia="宋体" w:cs="宋体"/>
          <w:lang w:eastAsia="zh-CN"/>
        </w:rPr>
        <w:t>3.9 模块九：档案管理与过程留痕（二期 P1）</w:t>
      </w:r>
    </w:p>
    <w:p w14:paraId="0373A73C">
      <w:pPr>
        <w:rPr>
          <w:rFonts w:hint="eastAsia"/>
          <w:lang w:eastAsia="zh-CN"/>
        </w:rPr>
      </w:pPr>
      <w:r>
        <w:rPr>
          <w:rFonts w:cs="宋体"/>
          <w:lang w:eastAsia="zh-CN"/>
        </w:rPr>
        <w:t>#### 3.9.1 功能描述</w:t>
      </w:r>
    </w:p>
    <w:p w14:paraId="06E36844">
      <w:pPr>
        <w:rPr>
          <w:rFonts w:hint="eastAsia"/>
          <w:lang w:eastAsia="zh-CN"/>
        </w:rPr>
      </w:pPr>
      <w:r>
        <w:rPr>
          <w:rFonts w:cs="宋体"/>
          <w:lang w:eastAsia="zh-CN"/>
        </w:rPr>
        <w:t>全流程记录审查任务、整改过程、报告归档，支持审计追溯。</w:t>
      </w:r>
    </w:p>
    <w:p w14:paraId="5D23A668">
      <w:pPr>
        <w:rPr>
          <w:rFonts w:hint="eastAsia"/>
        </w:rPr>
      </w:pPr>
      <w:r>
        <w:rPr>
          <w:rFonts w:cs="宋体"/>
        </w:rPr>
        <w:t>#### 3.9.2 输入输出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A5968E3">
        <w:tc>
          <w:tcPr>
            <w:tcW w:w="4320" w:type="dxa"/>
          </w:tcPr>
          <w:p w14:paraId="3BB3DC57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项目</w:t>
            </w:r>
          </w:p>
        </w:tc>
        <w:tc>
          <w:tcPr>
            <w:tcW w:w="4320" w:type="dxa"/>
          </w:tcPr>
          <w:p w14:paraId="7E18D968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说明</w:t>
            </w:r>
          </w:p>
        </w:tc>
      </w:tr>
      <w:tr w14:paraId="4522D6E3">
        <w:tc>
          <w:tcPr>
            <w:tcW w:w="4320" w:type="dxa"/>
          </w:tcPr>
          <w:p w14:paraId="73199AE9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输入</w:t>
            </w:r>
          </w:p>
        </w:tc>
        <w:tc>
          <w:tcPr>
            <w:tcW w:w="4320" w:type="dxa"/>
          </w:tcPr>
          <w:p w14:paraId="3858E3AB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审查任务、审查结果、整改记录</w:t>
            </w:r>
          </w:p>
        </w:tc>
      </w:tr>
      <w:tr w14:paraId="232119D8">
        <w:tc>
          <w:tcPr>
            <w:tcW w:w="4320" w:type="dxa"/>
          </w:tcPr>
          <w:p w14:paraId="649A8C0B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输出</w:t>
            </w:r>
          </w:p>
        </w:tc>
        <w:tc>
          <w:tcPr>
            <w:tcW w:w="4320" w:type="dxa"/>
          </w:tcPr>
          <w:p w14:paraId="17FB6A13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任务记录、整改档案、归档报告、项目摘要</w:t>
            </w:r>
          </w:p>
        </w:tc>
      </w:tr>
    </w:tbl>
    <w:p w14:paraId="47E93D20">
      <w:pPr>
        <w:rPr>
          <w:rFonts w:hint="eastAsia"/>
        </w:rPr>
      </w:pPr>
      <w:r>
        <w:rPr>
          <w:rFonts w:cs="宋体"/>
        </w:rPr>
        <w:t>#### 3.9.3 功能列表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5917D7D">
        <w:tc>
          <w:tcPr>
            <w:tcW w:w="2880" w:type="dxa"/>
          </w:tcPr>
          <w:p w14:paraId="59DABD4E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二级功能</w:t>
            </w:r>
          </w:p>
        </w:tc>
        <w:tc>
          <w:tcPr>
            <w:tcW w:w="2880" w:type="dxa"/>
          </w:tcPr>
          <w:p w14:paraId="379D3A85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功能说明</w:t>
            </w:r>
          </w:p>
        </w:tc>
        <w:tc>
          <w:tcPr>
            <w:tcW w:w="2880" w:type="dxa"/>
          </w:tcPr>
          <w:p w14:paraId="25DACA59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优先级</w:t>
            </w:r>
          </w:p>
        </w:tc>
      </w:tr>
      <w:tr w14:paraId="641426C6">
        <w:tc>
          <w:tcPr>
            <w:tcW w:w="2880" w:type="dxa"/>
          </w:tcPr>
          <w:p w14:paraId="4988175A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任务创建</w:t>
            </w:r>
          </w:p>
        </w:tc>
        <w:tc>
          <w:tcPr>
            <w:tcW w:w="2880" w:type="dxa"/>
          </w:tcPr>
          <w:p w14:paraId="04F4A39A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支持审查任务、核验任务、评审辅助任务创建</w:t>
            </w:r>
          </w:p>
        </w:tc>
        <w:tc>
          <w:tcPr>
            <w:tcW w:w="2880" w:type="dxa"/>
          </w:tcPr>
          <w:p w14:paraId="3834FE7F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P0</w:t>
            </w:r>
          </w:p>
        </w:tc>
      </w:tr>
      <w:tr w14:paraId="7313F1C3">
        <w:tc>
          <w:tcPr>
            <w:tcW w:w="2880" w:type="dxa"/>
          </w:tcPr>
          <w:p w14:paraId="7420758F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流程状态跟踪</w:t>
            </w:r>
          </w:p>
        </w:tc>
        <w:tc>
          <w:tcPr>
            <w:tcW w:w="2880" w:type="dxa"/>
          </w:tcPr>
          <w:p w14:paraId="1C4AE3EA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显示任务处理状态、处理人、处理时间</w:t>
            </w:r>
          </w:p>
        </w:tc>
        <w:tc>
          <w:tcPr>
            <w:tcW w:w="2880" w:type="dxa"/>
          </w:tcPr>
          <w:p w14:paraId="00165051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P0</w:t>
            </w:r>
          </w:p>
        </w:tc>
      </w:tr>
      <w:tr w14:paraId="234A70C9">
        <w:tc>
          <w:tcPr>
            <w:tcW w:w="2880" w:type="dxa"/>
          </w:tcPr>
          <w:p w14:paraId="5F2ECAD6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人工复核记录</w:t>
            </w:r>
          </w:p>
        </w:tc>
        <w:tc>
          <w:tcPr>
            <w:tcW w:w="2880" w:type="dxa"/>
          </w:tcPr>
          <w:p w14:paraId="21286B1B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记录人工复核意见、处理结论和时间</w:t>
            </w:r>
          </w:p>
        </w:tc>
        <w:tc>
          <w:tcPr>
            <w:tcW w:w="2880" w:type="dxa"/>
          </w:tcPr>
          <w:p w14:paraId="26A1ABD9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P0</w:t>
            </w:r>
          </w:p>
        </w:tc>
      </w:tr>
      <w:tr w14:paraId="20274886">
        <w:tc>
          <w:tcPr>
            <w:tcW w:w="2880" w:type="dxa"/>
          </w:tcPr>
          <w:p w14:paraId="79D59766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整改反馈记录</w:t>
            </w:r>
          </w:p>
        </w:tc>
        <w:tc>
          <w:tcPr>
            <w:tcW w:w="2880" w:type="dxa"/>
          </w:tcPr>
          <w:p w14:paraId="121E0FBB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记录问题整改意见、整改结果和复查结论</w:t>
            </w:r>
          </w:p>
        </w:tc>
        <w:tc>
          <w:tcPr>
            <w:tcW w:w="2880" w:type="dxa"/>
          </w:tcPr>
          <w:p w14:paraId="264E2D29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P0</w:t>
            </w:r>
          </w:p>
        </w:tc>
      </w:tr>
      <w:tr w14:paraId="68B4CB46">
        <w:tc>
          <w:tcPr>
            <w:tcW w:w="2880" w:type="dxa"/>
          </w:tcPr>
          <w:p w14:paraId="1E161339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报告归档</w:t>
            </w:r>
          </w:p>
        </w:tc>
        <w:tc>
          <w:tcPr>
            <w:tcW w:w="2880" w:type="dxa"/>
          </w:tcPr>
          <w:p w14:paraId="4FEC43AE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自动归档检测报告、比对报告、核验报告等</w:t>
            </w:r>
          </w:p>
        </w:tc>
        <w:tc>
          <w:tcPr>
            <w:tcW w:w="2880" w:type="dxa"/>
          </w:tcPr>
          <w:p w14:paraId="35ED391D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P0</w:t>
            </w:r>
          </w:p>
        </w:tc>
      </w:tr>
      <w:tr w14:paraId="4B871871">
        <w:tc>
          <w:tcPr>
            <w:tcW w:w="2880" w:type="dxa"/>
          </w:tcPr>
          <w:p w14:paraId="7AE7300A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档案检索</w:t>
            </w:r>
          </w:p>
        </w:tc>
        <w:tc>
          <w:tcPr>
            <w:tcW w:w="2880" w:type="dxa"/>
          </w:tcPr>
          <w:p w14:paraId="122AFA41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支持按项目、标段、投标人、问题类型检索档案</w:t>
            </w:r>
          </w:p>
        </w:tc>
        <w:tc>
          <w:tcPr>
            <w:tcW w:w="2880" w:type="dxa"/>
          </w:tcPr>
          <w:p w14:paraId="15CF4497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P0</w:t>
            </w:r>
          </w:p>
        </w:tc>
      </w:tr>
      <w:tr w14:paraId="5C212F6D">
        <w:tc>
          <w:tcPr>
            <w:tcW w:w="2880" w:type="dxa"/>
          </w:tcPr>
          <w:p w14:paraId="18C17AC0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项目摘要生成</w:t>
            </w:r>
          </w:p>
        </w:tc>
        <w:tc>
          <w:tcPr>
            <w:tcW w:w="2880" w:type="dxa"/>
          </w:tcPr>
          <w:p w14:paraId="518EC71B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自动生成项目审查摘要、风险概览</w:t>
            </w:r>
          </w:p>
        </w:tc>
        <w:tc>
          <w:tcPr>
            <w:tcW w:w="2880" w:type="dxa"/>
          </w:tcPr>
          <w:p w14:paraId="6D7928DA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P1</w:t>
            </w:r>
          </w:p>
        </w:tc>
      </w:tr>
      <w:tr w14:paraId="0A296736">
        <w:tc>
          <w:tcPr>
            <w:tcW w:w="2880" w:type="dxa"/>
          </w:tcPr>
          <w:p w14:paraId="002548BC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导出下载</w:t>
            </w:r>
          </w:p>
        </w:tc>
        <w:tc>
          <w:tcPr>
            <w:tcW w:w="2880" w:type="dxa"/>
          </w:tcPr>
          <w:p w14:paraId="3164097F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支持档案和报告按权限导出下载</w:t>
            </w:r>
          </w:p>
        </w:tc>
        <w:tc>
          <w:tcPr>
            <w:tcW w:w="2880" w:type="dxa"/>
          </w:tcPr>
          <w:p w14:paraId="65CD25A0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P0</w:t>
            </w:r>
          </w:p>
        </w:tc>
      </w:tr>
    </w:tbl>
    <w:p w14:paraId="71692E4C">
      <w:pPr>
        <w:rPr>
          <w:rFonts w:hint="eastAsia"/>
        </w:rPr>
      </w:pPr>
      <w:r>
        <w:rPr>
          <w:rFonts w:cs="宋体"/>
        </w:rPr>
        <w:t>#### 3.9.4 档案管理流程</w:t>
      </w:r>
    </w:p>
    <w:p w14:paraId="6B2215D7">
      <w:pPr>
        <w:rPr>
          <w:rFonts w:hint="eastAsia"/>
          <w:lang w:eastAsia="zh-CN"/>
        </w:rPr>
      </w:pPr>
      <w:r>
        <w:rPr>
          <w:rFonts w:cs="宋体"/>
          <w:lang w:eastAsia="zh-CN"/>
        </w:rPr>
        <w:t>任务创建 → 任务分配 → 处理执行 → 人工复核 → 整改跟踪 → 报告归档</w:t>
      </w:r>
    </w:p>
    <w:p w14:paraId="15ACB93E">
      <w:pPr>
        <w:rPr>
          <w:rFonts w:hint="eastAsia"/>
          <w:lang w:eastAsia="zh-CN"/>
        </w:rPr>
      </w:pPr>
      <w:r>
        <w:rPr>
          <w:rFonts w:cs="宋体"/>
          <w:lang w:eastAsia="zh-CN"/>
        </w:rPr>
        <w:t>↓</w:t>
      </w:r>
    </w:p>
    <w:p w14:paraId="1E4B34CD">
      <w:pPr>
        <w:rPr>
          <w:rFonts w:hint="eastAsia"/>
          <w:lang w:eastAsia="zh-CN"/>
        </w:rPr>
      </w:pPr>
      <w:r>
        <w:rPr>
          <w:rFonts w:cs="宋体"/>
          <w:lang w:eastAsia="zh-CN"/>
        </w:rPr>
        <w:t>档案检索 ← 项目摘要生成</w:t>
      </w:r>
    </w:p>
    <w:p w14:paraId="46355591">
      <w:pPr>
        <w:pStyle w:val="5"/>
        <w:rPr>
          <w:lang w:eastAsia="zh-CN"/>
        </w:rPr>
      </w:pPr>
      <w:r>
        <w:rPr>
          <w:rFonts w:ascii="宋体" w:hAnsi="宋体" w:eastAsia="宋体" w:cs="宋体"/>
          <w:lang w:eastAsia="zh-CN"/>
        </w:rPr>
        <w:t>3.10 模块十：统计分析与监管协同（二期 P1）</w:t>
      </w:r>
    </w:p>
    <w:p w14:paraId="07208541">
      <w:pPr>
        <w:rPr>
          <w:rFonts w:hint="eastAsia"/>
          <w:lang w:eastAsia="zh-CN"/>
        </w:rPr>
      </w:pPr>
      <w:r>
        <w:rPr>
          <w:rFonts w:cs="宋体"/>
          <w:lang w:eastAsia="zh-CN"/>
        </w:rPr>
        <w:t>#### 3.10.1 功能描述</w:t>
      </w:r>
    </w:p>
    <w:p w14:paraId="05A4BF78">
      <w:pPr>
        <w:rPr>
          <w:rFonts w:hint="eastAsia"/>
          <w:lang w:eastAsia="zh-CN"/>
        </w:rPr>
      </w:pPr>
      <w:r>
        <w:rPr>
          <w:rFonts w:cs="宋体"/>
          <w:lang w:eastAsia="zh-CN"/>
        </w:rPr>
        <w:t>多维度统计分析项目风险、问题分布、整改情况，支持监管视图。</w:t>
      </w:r>
    </w:p>
    <w:p w14:paraId="1C52228E">
      <w:pPr>
        <w:rPr>
          <w:rFonts w:hint="eastAsia"/>
        </w:rPr>
      </w:pPr>
      <w:r>
        <w:rPr>
          <w:rFonts w:cs="宋体"/>
        </w:rPr>
        <w:t>#### 3.10.2 输入输出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4509290">
        <w:tc>
          <w:tcPr>
            <w:tcW w:w="4320" w:type="dxa"/>
          </w:tcPr>
          <w:p w14:paraId="160471C3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项目</w:t>
            </w:r>
          </w:p>
        </w:tc>
        <w:tc>
          <w:tcPr>
            <w:tcW w:w="4320" w:type="dxa"/>
          </w:tcPr>
          <w:p w14:paraId="438D06F4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说明</w:t>
            </w:r>
          </w:p>
        </w:tc>
      </w:tr>
      <w:tr w14:paraId="1FB48E23">
        <w:tc>
          <w:tcPr>
            <w:tcW w:w="4320" w:type="dxa"/>
          </w:tcPr>
          <w:p w14:paraId="72136292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输入</w:t>
            </w:r>
          </w:p>
        </w:tc>
        <w:tc>
          <w:tcPr>
            <w:tcW w:w="4320" w:type="dxa"/>
          </w:tcPr>
          <w:p w14:paraId="6CB96715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项目数据、审查结果、整改数据</w:t>
            </w:r>
          </w:p>
        </w:tc>
      </w:tr>
      <w:tr w14:paraId="58F49A80">
        <w:tc>
          <w:tcPr>
            <w:tcW w:w="4320" w:type="dxa"/>
          </w:tcPr>
          <w:p w14:paraId="6CBD91C7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输出</w:t>
            </w:r>
          </w:p>
        </w:tc>
        <w:tc>
          <w:tcPr>
            <w:tcW w:w="4320" w:type="dxa"/>
          </w:tcPr>
          <w:p w14:paraId="3F8E80EB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统计报表、风险看板、预警信息</w:t>
            </w:r>
          </w:p>
        </w:tc>
      </w:tr>
    </w:tbl>
    <w:p w14:paraId="3AD80641">
      <w:pPr>
        <w:rPr>
          <w:rFonts w:hint="eastAsia"/>
        </w:rPr>
      </w:pPr>
      <w:r>
        <w:rPr>
          <w:rFonts w:cs="宋体"/>
        </w:rPr>
        <w:t>#### 3.10.3 功能列表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CA67478">
        <w:tc>
          <w:tcPr>
            <w:tcW w:w="2880" w:type="dxa"/>
          </w:tcPr>
          <w:p w14:paraId="0C74B8B8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二级功能</w:t>
            </w:r>
          </w:p>
        </w:tc>
        <w:tc>
          <w:tcPr>
            <w:tcW w:w="2880" w:type="dxa"/>
          </w:tcPr>
          <w:p w14:paraId="74DF1ACC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功能说明</w:t>
            </w:r>
          </w:p>
        </w:tc>
        <w:tc>
          <w:tcPr>
            <w:tcW w:w="2880" w:type="dxa"/>
          </w:tcPr>
          <w:p w14:paraId="2E13E78A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优先级</w:t>
            </w:r>
          </w:p>
        </w:tc>
      </w:tr>
      <w:tr w14:paraId="64AB2E5C">
        <w:tc>
          <w:tcPr>
            <w:tcW w:w="2880" w:type="dxa"/>
          </w:tcPr>
          <w:p w14:paraId="28CF098B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项目风险总览</w:t>
            </w:r>
          </w:p>
        </w:tc>
        <w:tc>
          <w:tcPr>
            <w:tcW w:w="2880" w:type="dxa"/>
          </w:tcPr>
          <w:p w14:paraId="29ADED31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展示项目风险等级、问题数量、处理状态等概况</w:t>
            </w:r>
          </w:p>
        </w:tc>
        <w:tc>
          <w:tcPr>
            <w:tcW w:w="2880" w:type="dxa"/>
          </w:tcPr>
          <w:p w14:paraId="10714686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P0</w:t>
            </w:r>
          </w:p>
        </w:tc>
      </w:tr>
      <w:tr w14:paraId="1A8E1EFB">
        <w:tc>
          <w:tcPr>
            <w:tcW w:w="2880" w:type="dxa"/>
          </w:tcPr>
          <w:p w14:paraId="161E7BA8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问题分类统计</w:t>
            </w:r>
          </w:p>
        </w:tc>
        <w:tc>
          <w:tcPr>
            <w:tcW w:w="2880" w:type="dxa"/>
          </w:tcPr>
          <w:p w14:paraId="2A7A95A7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按问题类型、项目、时间等维度统计分析</w:t>
            </w:r>
          </w:p>
        </w:tc>
        <w:tc>
          <w:tcPr>
            <w:tcW w:w="2880" w:type="dxa"/>
          </w:tcPr>
          <w:p w14:paraId="3BCBF54B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P0</w:t>
            </w:r>
          </w:p>
        </w:tc>
      </w:tr>
      <w:tr w14:paraId="7994389A">
        <w:tc>
          <w:tcPr>
            <w:tcW w:w="2880" w:type="dxa"/>
          </w:tcPr>
          <w:p w14:paraId="594749C4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高频问题分析</w:t>
            </w:r>
          </w:p>
        </w:tc>
        <w:tc>
          <w:tcPr>
            <w:tcW w:w="2880" w:type="dxa"/>
          </w:tcPr>
          <w:p w14:paraId="1EE5C217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分析高频出现的问题类型和典型特征</w:t>
            </w:r>
          </w:p>
        </w:tc>
        <w:tc>
          <w:tcPr>
            <w:tcW w:w="2880" w:type="dxa"/>
          </w:tcPr>
          <w:p w14:paraId="6F53B6AF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P1</w:t>
            </w:r>
          </w:p>
        </w:tc>
      </w:tr>
      <w:tr w14:paraId="4255C9E7">
        <w:tc>
          <w:tcPr>
            <w:tcW w:w="2880" w:type="dxa"/>
          </w:tcPr>
          <w:p w14:paraId="464C74D7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整改闭环分析</w:t>
            </w:r>
          </w:p>
        </w:tc>
        <w:tc>
          <w:tcPr>
            <w:tcW w:w="2880" w:type="dxa"/>
          </w:tcPr>
          <w:p w14:paraId="7E2B308C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统计整改完成率、逾期率、复查通过率等</w:t>
            </w:r>
          </w:p>
        </w:tc>
        <w:tc>
          <w:tcPr>
            <w:tcW w:w="2880" w:type="dxa"/>
          </w:tcPr>
          <w:p w14:paraId="59F25FE5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P0</w:t>
            </w:r>
          </w:p>
        </w:tc>
      </w:tr>
      <w:tr w14:paraId="68087070">
        <w:tc>
          <w:tcPr>
            <w:tcW w:w="2880" w:type="dxa"/>
          </w:tcPr>
          <w:p w14:paraId="702F8A77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风险预警提示</w:t>
            </w:r>
          </w:p>
        </w:tc>
        <w:tc>
          <w:tcPr>
            <w:tcW w:w="2880" w:type="dxa"/>
          </w:tcPr>
          <w:p w14:paraId="6ADFF87B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对重点项目、重点问题进行预警提示</w:t>
            </w:r>
          </w:p>
        </w:tc>
        <w:tc>
          <w:tcPr>
            <w:tcW w:w="2880" w:type="dxa"/>
          </w:tcPr>
          <w:p w14:paraId="2D4C6D43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P1</w:t>
            </w:r>
          </w:p>
        </w:tc>
      </w:tr>
      <w:tr w14:paraId="1F90FE87">
        <w:tc>
          <w:tcPr>
            <w:tcW w:w="2880" w:type="dxa"/>
          </w:tcPr>
          <w:p w14:paraId="26CE755F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多级视图展示</w:t>
            </w:r>
          </w:p>
        </w:tc>
        <w:tc>
          <w:tcPr>
            <w:tcW w:w="2880" w:type="dxa"/>
          </w:tcPr>
          <w:p w14:paraId="59797A94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支持单位级、区域级、部门级监管视图</w:t>
            </w:r>
          </w:p>
        </w:tc>
        <w:tc>
          <w:tcPr>
            <w:tcW w:w="2880" w:type="dxa"/>
          </w:tcPr>
          <w:p w14:paraId="24605B08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P1</w:t>
            </w:r>
          </w:p>
        </w:tc>
      </w:tr>
      <w:tr w14:paraId="6E4DB4B8">
        <w:tc>
          <w:tcPr>
            <w:tcW w:w="2880" w:type="dxa"/>
          </w:tcPr>
          <w:p w14:paraId="18813280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统计报表导出</w:t>
            </w:r>
          </w:p>
        </w:tc>
        <w:tc>
          <w:tcPr>
            <w:tcW w:w="2880" w:type="dxa"/>
          </w:tcPr>
          <w:p w14:paraId="2F7B077B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支持导出统计分析报表和监管分析报告</w:t>
            </w:r>
          </w:p>
        </w:tc>
        <w:tc>
          <w:tcPr>
            <w:tcW w:w="2880" w:type="dxa"/>
          </w:tcPr>
          <w:p w14:paraId="1DDACF41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P0</w:t>
            </w:r>
          </w:p>
        </w:tc>
      </w:tr>
    </w:tbl>
    <w:p w14:paraId="361AFB51">
      <w:pPr>
        <w:rPr>
          <w:rFonts w:hint="eastAsia"/>
        </w:rPr>
      </w:pPr>
      <w:r>
        <w:rPr>
          <w:rFonts w:cs="宋体"/>
        </w:rPr>
        <w:t>#### 3.10.4 统计分析维度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0974A64">
        <w:tc>
          <w:tcPr>
            <w:tcW w:w="4320" w:type="dxa"/>
          </w:tcPr>
          <w:p w14:paraId="442831A9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维度</w:t>
            </w:r>
          </w:p>
        </w:tc>
        <w:tc>
          <w:tcPr>
            <w:tcW w:w="4320" w:type="dxa"/>
          </w:tcPr>
          <w:p w14:paraId="5505F510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说明</w:t>
            </w:r>
          </w:p>
        </w:tc>
      </w:tr>
      <w:tr w14:paraId="2E09B139">
        <w:tc>
          <w:tcPr>
            <w:tcW w:w="4320" w:type="dxa"/>
          </w:tcPr>
          <w:p w14:paraId="270DC787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项目维度</w:t>
            </w:r>
          </w:p>
        </w:tc>
        <w:tc>
          <w:tcPr>
            <w:tcW w:w="4320" w:type="dxa"/>
          </w:tcPr>
          <w:p w14:paraId="56AC60C8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项目总数、在审项目、已完成项目</w:t>
            </w:r>
          </w:p>
        </w:tc>
      </w:tr>
      <w:tr w14:paraId="2A6C9CA3">
        <w:tc>
          <w:tcPr>
            <w:tcW w:w="4320" w:type="dxa"/>
          </w:tcPr>
          <w:p w14:paraId="44E0A602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问题类型</w:t>
            </w:r>
          </w:p>
        </w:tc>
        <w:tc>
          <w:tcPr>
            <w:tcW w:w="4320" w:type="dxa"/>
          </w:tcPr>
          <w:p w14:paraId="794D6D72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合规问题、响应问题、资质问题、格式问题</w:t>
            </w:r>
          </w:p>
        </w:tc>
      </w:tr>
      <w:tr w14:paraId="3DAD4DEA">
        <w:tc>
          <w:tcPr>
            <w:tcW w:w="4320" w:type="dxa"/>
          </w:tcPr>
          <w:p w14:paraId="23C1D42F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时间维度</w:t>
            </w:r>
          </w:p>
        </w:tc>
        <w:tc>
          <w:tcPr>
            <w:tcW w:w="4320" w:type="dxa"/>
          </w:tcPr>
          <w:p w14:paraId="5DF5E70A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按日/周/月/年统计趋势</w:t>
            </w:r>
          </w:p>
        </w:tc>
      </w:tr>
      <w:tr w14:paraId="23589384">
        <w:tc>
          <w:tcPr>
            <w:tcW w:w="4320" w:type="dxa"/>
          </w:tcPr>
          <w:p w14:paraId="3C92D756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风险等级</w:t>
            </w:r>
          </w:p>
        </w:tc>
        <w:tc>
          <w:tcPr>
            <w:tcW w:w="4320" w:type="dxa"/>
          </w:tcPr>
          <w:p w14:paraId="685BC319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重大风险、重点关注、一般风险</w:t>
            </w:r>
          </w:p>
        </w:tc>
      </w:tr>
      <w:tr w14:paraId="0C749B87">
        <w:tc>
          <w:tcPr>
            <w:tcW w:w="4320" w:type="dxa"/>
          </w:tcPr>
          <w:p w14:paraId="181FE4FB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整改状态</w:t>
            </w:r>
          </w:p>
        </w:tc>
        <w:tc>
          <w:tcPr>
            <w:tcW w:w="4320" w:type="dxa"/>
          </w:tcPr>
          <w:p w14:paraId="1AA0233D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待整改、整改中、已完成、逾期</w:t>
            </w:r>
          </w:p>
        </w:tc>
      </w:tr>
    </w:tbl>
    <w:p w14:paraId="707F3EA4">
      <w:pPr>
        <w:pStyle w:val="5"/>
        <w:rPr>
          <w:lang w:eastAsia="zh-CN"/>
        </w:rPr>
      </w:pPr>
      <w:r>
        <w:rPr>
          <w:rFonts w:ascii="宋体" w:hAnsi="宋体" w:eastAsia="宋体" w:cs="宋体"/>
          <w:lang w:eastAsia="zh-CN"/>
        </w:rPr>
        <w:t>3.11 模块十一：知识库与规则配置（一期 P0）</w:t>
      </w:r>
    </w:p>
    <w:p w14:paraId="5C93070C">
      <w:pPr>
        <w:rPr>
          <w:rFonts w:hint="eastAsia"/>
          <w:lang w:eastAsia="zh-CN"/>
        </w:rPr>
      </w:pPr>
      <w:r>
        <w:rPr>
          <w:rFonts w:cs="宋体"/>
          <w:lang w:eastAsia="zh-CN"/>
        </w:rPr>
        <w:t>#### 3.11.1 功能描述</w:t>
      </w:r>
    </w:p>
    <w:p w14:paraId="0F823FBD">
      <w:pPr>
        <w:rPr>
          <w:rFonts w:hint="eastAsia"/>
          <w:lang w:eastAsia="zh-CN"/>
        </w:rPr>
      </w:pPr>
      <w:r>
        <w:rPr>
          <w:rFonts w:cs="宋体"/>
          <w:lang w:eastAsia="zh-CN"/>
        </w:rPr>
        <w:t>维护法规知识库、规则库、词库、模板库、案例库，支持规则生效管理。</w:t>
      </w:r>
    </w:p>
    <w:p w14:paraId="12D3EA1D">
      <w:pPr>
        <w:rPr>
          <w:rFonts w:hint="eastAsia"/>
        </w:rPr>
      </w:pPr>
      <w:r>
        <w:rPr>
          <w:rFonts w:cs="宋体"/>
        </w:rPr>
        <w:t>#### 3.11.2 输入输出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92D33EC">
        <w:tc>
          <w:tcPr>
            <w:tcW w:w="4320" w:type="dxa"/>
          </w:tcPr>
          <w:p w14:paraId="66C913B4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项目</w:t>
            </w:r>
          </w:p>
        </w:tc>
        <w:tc>
          <w:tcPr>
            <w:tcW w:w="4320" w:type="dxa"/>
          </w:tcPr>
          <w:p w14:paraId="4B05D0EF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说明</w:t>
            </w:r>
          </w:p>
        </w:tc>
      </w:tr>
      <w:tr w14:paraId="732DFEAB">
        <w:tc>
          <w:tcPr>
            <w:tcW w:w="4320" w:type="dxa"/>
          </w:tcPr>
          <w:p w14:paraId="162DA912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输入</w:t>
            </w:r>
          </w:p>
        </w:tc>
        <w:tc>
          <w:tcPr>
            <w:tcW w:w="4320" w:type="dxa"/>
          </w:tcPr>
          <w:p w14:paraId="70BBE43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法规资料、规则配置、词库内容、模板文件、案例资料</w:t>
            </w:r>
          </w:p>
        </w:tc>
      </w:tr>
      <w:tr w14:paraId="0A7E089A">
        <w:tc>
          <w:tcPr>
            <w:tcW w:w="4320" w:type="dxa"/>
          </w:tcPr>
          <w:p w14:paraId="468FE26D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输出</w:t>
            </w:r>
          </w:p>
        </w:tc>
        <w:tc>
          <w:tcPr>
            <w:tcW w:w="4320" w:type="dxa"/>
          </w:tcPr>
          <w:p w14:paraId="18EE56A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知识库、规则库、词库、模板库、案例库</w:t>
            </w:r>
          </w:p>
        </w:tc>
      </w:tr>
    </w:tbl>
    <w:p w14:paraId="201CB292">
      <w:pPr>
        <w:rPr>
          <w:rFonts w:hint="eastAsia"/>
        </w:rPr>
      </w:pPr>
      <w:r>
        <w:rPr>
          <w:rFonts w:cs="宋体"/>
        </w:rPr>
        <w:t>#### 3.11.3 功能列表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C374F5E">
        <w:tc>
          <w:tcPr>
            <w:tcW w:w="2880" w:type="dxa"/>
          </w:tcPr>
          <w:p w14:paraId="07FB4E7A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二级功能</w:t>
            </w:r>
          </w:p>
        </w:tc>
        <w:tc>
          <w:tcPr>
            <w:tcW w:w="2880" w:type="dxa"/>
          </w:tcPr>
          <w:p w14:paraId="4EFE6414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功能说明</w:t>
            </w:r>
          </w:p>
        </w:tc>
        <w:tc>
          <w:tcPr>
            <w:tcW w:w="2880" w:type="dxa"/>
          </w:tcPr>
          <w:p w14:paraId="1052313B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优先级</w:t>
            </w:r>
          </w:p>
        </w:tc>
      </w:tr>
      <w:tr w14:paraId="63E1EADB">
        <w:tc>
          <w:tcPr>
            <w:tcW w:w="2880" w:type="dxa"/>
          </w:tcPr>
          <w:p w14:paraId="30ECA610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法规知识库管理</w:t>
            </w:r>
          </w:p>
        </w:tc>
        <w:tc>
          <w:tcPr>
            <w:tcW w:w="2880" w:type="dxa"/>
          </w:tcPr>
          <w:p w14:paraId="01AB7049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维护招标投标相关法规、政策、规范文本</w:t>
            </w:r>
          </w:p>
        </w:tc>
        <w:tc>
          <w:tcPr>
            <w:tcW w:w="2880" w:type="dxa"/>
          </w:tcPr>
          <w:p w14:paraId="28FF440A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P0</w:t>
            </w:r>
          </w:p>
        </w:tc>
      </w:tr>
      <w:tr w14:paraId="61323EFF">
        <w:tc>
          <w:tcPr>
            <w:tcW w:w="2880" w:type="dxa"/>
          </w:tcPr>
          <w:p w14:paraId="6CFBBF61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规则库管理</w:t>
            </w:r>
          </w:p>
        </w:tc>
        <w:tc>
          <w:tcPr>
            <w:tcW w:w="2880" w:type="dxa"/>
          </w:tcPr>
          <w:p w14:paraId="10E9D4B1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维护审查规则、核验规则、风险识别规则</w:t>
            </w:r>
          </w:p>
        </w:tc>
        <w:tc>
          <w:tcPr>
            <w:tcW w:w="2880" w:type="dxa"/>
          </w:tcPr>
          <w:p w14:paraId="759145DE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P0</w:t>
            </w:r>
          </w:p>
        </w:tc>
      </w:tr>
      <w:tr w14:paraId="742F2489">
        <w:tc>
          <w:tcPr>
            <w:tcW w:w="2880" w:type="dxa"/>
          </w:tcPr>
          <w:p w14:paraId="5FA7A576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错敏词库管理</w:t>
            </w:r>
          </w:p>
        </w:tc>
        <w:tc>
          <w:tcPr>
            <w:tcW w:w="2880" w:type="dxa"/>
          </w:tcPr>
          <w:p w14:paraId="3D837E21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维护错别字、敏感词、不规范表述词库</w:t>
            </w:r>
          </w:p>
        </w:tc>
        <w:tc>
          <w:tcPr>
            <w:tcW w:w="2880" w:type="dxa"/>
          </w:tcPr>
          <w:p w14:paraId="788A7ECB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P0</w:t>
            </w:r>
          </w:p>
        </w:tc>
      </w:tr>
      <w:tr w14:paraId="43A4ADED">
        <w:tc>
          <w:tcPr>
            <w:tcW w:w="2880" w:type="dxa"/>
          </w:tcPr>
          <w:p w14:paraId="4F998019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模板库管理</w:t>
            </w:r>
          </w:p>
        </w:tc>
        <w:tc>
          <w:tcPr>
            <w:tcW w:w="2880" w:type="dxa"/>
          </w:tcPr>
          <w:p w14:paraId="4ED4215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维护招标文件模板、评分模板等</w:t>
            </w:r>
          </w:p>
        </w:tc>
        <w:tc>
          <w:tcPr>
            <w:tcW w:w="2880" w:type="dxa"/>
          </w:tcPr>
          <w:p w14:paraId="3B0ED8EC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P0</w:t>
            </w:r>
          </w:p>
        </w:tc>
      </w:tr>
      <w:tr w14:paraId="0E7948BF">
        <w:tc>
          <w:tcPr>
            <w:tcW w:w="2880" w:type="dxa"/>
          </w:tcPr>
          <w:p w14:paraId="1FB12EEC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案例库管理</w:t>
            </w:r>
          </w:p>
        </w:tc>
        <w:tc>
          <w:tcPr>
            <w:tcW w:w="2880" w:type="dxa"/>
          </w:tcPr>
          <w:p w14:paraId="6B61D4B2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维护历史案例、典型问题案例和处理结果</w:t>
            </w:r>
          </w:p>
        </w:tc>
        <w:tc>
          <w:tcPr>
            <w:tcW w:w="2880" w:type="dxa"/>
          </w:tcPr>
          <w:p w14:paraId="23299D03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P1</w:t>
            </w:r>
          </w:p>
        </w:tc>
      </w:tr>
      <w:tr w14:paraId="3922270F">
        <w:tc>
          <w:tcPr>
            <w:tcW w:w="2880" w:type="dxa"/>
          </w:tcPr>
          <w:p w14:paraId="5DE873E5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规则生效管理</w:t>
            </w:r>
          </w:p>
        </w:tc>
        <w:tc>
          <w:tcPr>
            <w:tcW w:w="2880" w:type="dxa"/>
          </w:tcPr>
          <w:p w14:paraId="39B2EDFC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支持规则发布、生效、停用、回滚管理</w:t>
            </w:r>
          </w:p>
        </w:tc>
        <w:tc>
          <w:tcPr>
            <w:tcW w:w="2880" w:type="dxa"/>
          </w:tcPr>
          <w:p w14:paraId="2060B590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P0</w:t>
            </w:r>
          </w:p>
        </w:tc>
      </w:tr>
      <w:tr w14:paraId="5ABD828E">
        <w:tc>
          <w:tcPr>
            <w:tcW w:w="2880" w:type="dxa"/>
          </w:tcPr>
          <w:p w14:paraId="6E414ACE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用户反馈闭环</w:t>
            </w:r>
          </w:p>
        </w:tc>
        <w:tc>
          <w:tcPr>
            <w:tcW w:w="2880" w:type="dxa"/>
          </w:tcPr>
          <w:p w14:paraId="59DFB14D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支持对误报、漏报、规则优化建议进行反馈</w:t>
            </w:r>
          </w:p>
        </w:tc>
        <w:tc>
          <w:tcPr>
            <w:tcW w:w="2880" w:type="dxa"/>
          </w:tcPr>
          <w:p w14:paraId="75A1C989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P1</w:t>
            </w:r>
          </w:p>
        </w:tc>
      </w:tr>
    </w:tbl>
    <w:p w14:paraId="3346701B">
      <w:pPr>
        <w:rPr>
          <w:rFonts w:hint="eastAsia"/>
        </w:rPr>
      </w:pPr>
      <w:r>
        <w:rPr>
          <w:rFonts w:cs="宋体"/>
        </w:rPr>
        <w:t>#### 3.11.4 知识库结构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D15FF87">
        <w:tc>
          <w:tcPr>
            <w:tcW w:w="2880" w:type="dxa"/>
          </w:tcPr>
          <w:p w14:paraId="30479294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知识库</w:t>
            </w:r>
          </w:p>
        </w:tc>
        <w:tc>
          <w:tcPr>
            <w:tcW w:w="2880" w:type="dxa"/>
          </w:tcPr>
          <w:p w14:paraId="44CEF847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内容</w:t>
            </w:r>
          </w:p>
        </w:tc>
        <w:tc>
          <w:tcPr>
            <w:tcW w:w="2880" w:type="dxa"/>
          </w:tcPr>
          <w:p w14:paraId="5317A4B1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用途</w:t>
            </w:r>
          </w:p>
        </w:tc>
      </w:tr>
      <w:tr w14:paraId="4A7AFC2D">
        <w:tc>
          <w:tcPr>
            <w:tcW w:w="2880" w:type="dxa"/>
          </w:tcPr>
          <w:p w14:paraId="5FF8C717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法规知识库</w:t>
            </w:r>
          </w:p>
        </w:tc>
        <w:tc>
          <w:tcPr>
            <w:tcW w:w="2880" w:type="dxa"/>
          </w:tcPr>
          <w:p w14:paraId="65FAB085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招投标法、实施条例、行业规范</w:t>
            </w:r>
          </w:p>
        </w:tc>
        <w:tc>
          <w:tcPr>
            <w:tcW w:w="2880" w:type="dxa"/>
          </w:tcPr>
          <w:p w14:paraId="5D52BF1F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合规审查依据</w:t>
            </w:r>
          </w:p>
        </w:tc>
      </w:tr>
      <w:tr w14:paraId="22870035">
        <w:tc>
          <w:tcPr>
            <w:tcW w:w="2880" w:type="dxa"/>
          </w:tcPr>
          <w:p w14:paraId="6B29241C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规则库</w:t>
            </w:r>
          </w:p>
        </w:tc>
        <w:tc>
          <w:tcPr>
            <w:tcW w:w="2880" w:type="dxa"/>
          </w:tcPr>
          <w:p w14:paraId="245B373E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审查规则、核验规则、风险规则</w:t>
            </w:r>
          </w:p>
        </w:tc>
        <w:tc>
          <w:tcPr>
            <w:tcW w:w="2880" w:type="dxa"/>
          </w:tcPr>
          <w:p w14:paraId="5A62FCBF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自动审查逻辑</w:t>
            </w:r>
          </w:p>
        </w:tc>
      </w:tr>
      <w:tr w14:paraId="1BD18B54">
        <w:tc>
          <w:tcPr>
            <w:tcW w:w="2880" w:type="dxa"/>
          </w:tcPr>
          <w:p w14:paraId="301FBC69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错敏词库</w:t>
            </w:r>
          </w:p>
        </w:tc>
        <w:tc>
          <w:tcPr>
            <w:tcW w:w="2880" w:type="dxa"/>
          </w:tcPr>
          <w:p w14:paraId="4C8BC2BD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错别字、敏感词列表</w:t>
            </w:r>
          </w:p>
        </w:tc>
        <w:tc>
          <w:tcPr>
            <w:tcW w:w="2880" w:type="dxa"/>
          </w:tcPr>
          <w:p w14:paraId="28BAA826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文字审查</w:t>
            </w:r>
          </w:p>
        </w:tc>
      </w:tr>
      <w:tr w14:paraId="0837D986">
        <w:tc>
          <w:tcPr>
            <w:tcW w:w="2880" w:type="dxa"/>
          </w:tcPr>
          <w:p w14:paraId="50DAE0F8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模板库</w:t>
            </w:r>
          </w:p>
        </w:tc>
        <w:tc>
          <w:tcPr>
            <w:tcW w:w="2880" w:type="dxa"/>
          </w:tcPr>
          <w:p w14:paraId="77F5608F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招标文件模板、评分标准模板</w:t>
            </w:r>
          </w:p>
        </w:tc>
        <w:tc>
          <w:tcPr>
            <w:tcW w:w="2880" w:type="dxa"/>
          </w:tcPr>
          <w:p w14:paraId="1B863F51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标准化参考</w:t>
            </w:r>
          </w:p>
        </w:tc>
      </w:tr>
      <w:tr w14:paraId="07220B28">
        <w:tc>
          <w:tcPr>
            <w:tcW w:w="2880" w:type="dxa"/>
          </w:tcPr>
          <w:p w14:paraId="61A0AE03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案例库</w:t>
            </w:r>
          </w:p>
        </w:tc>
        <w:tc>
          <w:tcPr>
            <w:tcW w:w="2880" w:type="dxa"/>
          </w:tcPr>
          <w:p w14:paraId="6C409C1A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历史问题案例、处理结果</w:t>
            </w:r>
          </w:p>
        </w:tc>
        <w:tc>
          <w:tcPr>
            <w:tcW w:w="2880" w:type="dxa"/>
          </w:tcPr>
          <w:p w14:paraId="05B18AAF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经验参考</w:t>
            </w:r>
          </w:p>
        </w:tc>
      </w:tr>
      <w:tr w14:paraId="6EA5141F">
        <w:tc>
          <w:tcPr>
            <w:tcW w:w="2880" w:type="dxa"/>
          </w:tcPr>
          <w:p w14:paraId="4012BE1F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专家库</w:t>
            </w:r>
          </w:p>
        </w:tc>
        <w:tc>
          <w:tcPr>
            <w:tcW w:w="2880" w:type="dxa"/>
          </w:tcPr>
          <w:p w14:paraId="2A1474C5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专家信息、专业领域</w:t>
            </w:r>
          </w:p>
        </w:tc>
        <w:tc>
          <w:tcPr>
            <w:tcW w:w="2880" w:type="dxa"/>
          </w:tcPr>
          <w:p w14:paraId="6DD0644F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专家抽取</w:t>
            </w:r>
          </w:p>
        </w:tc>
      </w:tr>
    </w:tbl>
    <w:p w14:paraId="4E01D8FB">
      <w:pPr>
        <w:pStyle w:val="3"/>
      </w:pPr>
      <w:r>
        <w:rPr>
          <w:rFonts w:ascii="宋体" w:hAnsi="宋体" w:eastAsia="宋体" w:cs="宋体"/>
        </w:rPr>
        <w:t>4. 非功能需求</w:t>
      </w:r>
    </w:p>
    <w:p w14:paraId="37EDE86E">
      <w:pPr>
        <w:pStyle w:val="5"/>
      </w:pPr>
      <w:r>
        <w:rPr>
          <w:rFonts w:ascii="宋体" w:hAnsi="宋体" w:eastAsia="宋体" w:cs="宋体"/>
        </w:rPr>
        <w:t>4.1 性能要求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84604DF">
        <w:tc>
          <w:tcPr>
            <w:tcW w:w="4320" w:type="dxa"/>
          </w:tcPr>
          <w:p w14:paraId="3CFA963C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项目</w:t>
            </w:r>
          </w:p>
        </w:tc>
        <w:tc>
          <w:tcPr>
            <w:tcW w:w="4320" w:type="dxa"/>
          </w:tcPr>
          <w:p w14:paraId="74624034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要求</w:t>
            </w:r>
          </w:p>
        </w:tc>
      </w:tr>
      <w:tr w14:paraId="1B43121D">
        <w:tc>
          <w:tcPr>
            <w:tcW w:w="4320" w:type="dxa"/>
          </w:tcPr>
          <w:p w14:paraId="3135D420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文件解析速度</w:t>
            </w:r>
          </w:p>
        </w:tc>
        <w:tc>
          <w:tcPr>
            <w:tcW w:w="4320" w:type="dxa"/>
          </w:tcPr>
          <w:p w14:paraId="7917A5DD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1000页PDF ≤ 30分钟</w:t>
            </w:r>
          </w:p>
        </w:tc>
      </w:tr>
      <w:tr w14:paraId="3298FC12">
        <w:tc>
          <w:tcPr>
            <w:tcW w:w="4320" w:type="dxa"/>
          </w:tcPr>
          <w:p w14:paraId="771A9BB4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OCR识别率</w:t>
            </w:r>
          </w:p>
        </w:tc>
        <w:tc>
          <w:tcPr>
            <w:tcW w:w="4320" w:type="dxa"/>
          </w:tcPr>
          <w:p w14:paraId="52D438EF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≥85%</w:t>
            </w:r>
          </w:p>
        </w:tc>
      </w:tr>
      <w:tr w14:paraId="65218713">
        <w:tc>
          <w:tcPr>
            <w:tcW w:w="4320" w:type="dxa"/>
          </w:tcPr>
          <w:p w14:paraId="320B10D0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系统响应时间</w:t>
            </w:r>
          </w:p>
        </w:tc>
        <w:tc>
          <w:tcPr>
            <w:tcW w:w="4320" w:type="dxa"/>
          </w:tcPr>
          <w:p w14:paraId="6D90BFF8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界面操作响应 ≤ 3秒</w:t>
            </w:r>
          </w:p>
        </w:tc>
      </w:tr>
      <w:tr w14:paraId="7A1E5D40">
        <w:tc>
          <w:tcPr>
            <w:tcW w:w="4320" w:type="dxa"/>
          </w:tcPr>
          <w:p w14:paraId="5247D904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并发支持</w:t>
            </w:r>
          </w:p>
        </w:tc>
        <w:tc>
          <w:tcPr>
            <w:tcW w:w="4320" w:type="dxa"/>
          </w:tcPr>
          <w:p w14:paraId="295D449F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支持至少10个用户同时在线</w:t>
            </w:r>
          </w:p>
        </w:tc>
      </w:tr>
      <w:tr w14:paraId="5FA947EC">
        <w:tc>
          <w:tcPr>
            <w:tcW w:w="4320" w:type="dxa"/>
          </w:tcPr>
          <w:p w14:paraId="79EC6A1D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API响应时间</w:t>
            </w:r>
          </w:p>
        </w:tc>
        <w:tc>
          <w:tcPr>
            <w:tcW w:w="4320" w:type="dxa"/>
          </w:tcPr>
          <w:p w14:paraId="7DAFE320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API调用响应 ≤ 5秒</w:t>
            </w:r>
          </w:p>
        </w:tc>
      </w:tr>
      <w:tr w14:paraId="43F8E192">
        <w:tc>
          <w:tcPr>
            <w:tcW w:w="4320" w:type="dxa"/>
          </w:tcPr>
          <w:p w14:paraId="7C3907F7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大文件处理</w:t>
            </w:r>
          </w:p>
        </w:tc>
        <w:tc>
          <w:tcPr>
            <w:tcW w:w="4320" w:type="dxa"/>
          </w:tcPr>
          <w:p w14:paraId="32F389C4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支持大体量投标文件（单个文件≤500MB）</w:t>
            </w:r>
          </w:p>
        </w:tc>
      </w:tr>
    </w:tbl>
    <w:p w14:paraId="3DF26ED0">
      <w:pPr>
        <w:pStyle w:val="5"/>
      </w:pPr>
      <w:r>
        <w:rPr>
          <w:rFonts w:ascii="宋体" w:hAnsi="宋体" w:eastAsia="宋体" w:cs="宋体"/>
        </w:rPr>
        <w:t>4.2 安全要求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4F27276">
        <w:tc>
          <w:tcPr>
            <w:tcW w:w="4320" w:type="dxa"/>
          </w:tcPr>
          <w:p w14:paraId="1891F410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项目</w:t>
            </w:r>
          </w:p>
        </w:tc>
        <w:tc>
          <w:tcPr>
            <w:tcW w:w="4320" w:type="dxa"/>
          </w:tcPr>
          <w:p w14:paraId="324CBCC4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要求</w:t>
            </w:r>
          </w:p>
        </w:tc>
      </w:tr>
      <w:tr w14:paraId="20FDBA88">
        <w:tc>
          <w:tcPr>
            <w:tcW w:w="4320" w:type="dxa"/>
          </w:tcPr>
          <w:p w14:paraId="241DE8BE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数据存储</w:t>
            </w:r>
          </w:p>
        </w:tc>
        <w:tc>
          <w:tcPr>
            <w:tcW w:w="4320" w:type="dxa"/>
          </w:tcPr>
          <w:p w14:paraId="2A768CA1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本地化存储，支持私有化部署</w:t>
            </w:r>
          </w:p>
        </w:tc>
      </w:tr>
      <w:tr w14:paraId="1A37D004">
        <w:tc>
          <w:tcPr>
            <w:tcW w:w="4320" w:type="dxa"/>
          </w:tcPr>
          <w:p w14:paraId="40E9B62B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数据加密</w:t>
            </w:r>
          </w:p>
        </w:tc>
        <w:tc>
          <w:tcPr>
            <w:tcW w:w="4320" w:type="dxa"/>
          </w:tcPr>
          <w:p w14:paraId="60FE6364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敏感数据传输和存储应具备安全保护措施</w:t>
            </w:r>
          </w:p>
        </w:tc>
      </w:tr>
      <w:tr w14:paraId="0D52BD26">
        <w:tc>
          <w:tcPr>
            <w:tcW w:w="4320" w:type="dxa"/>
          </w:tcPr>
          <w:p w14:paraId="6A33F760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权限控制</w:t>
            </w:r>
          </w:p>
        </w:tc>
        <w:tc>
          <w:tcPr>
            <w:tcW w:w="4320" w:type="dxa"/>
          </w:tcPr>
          <w:p w14:paraId="66A61A7B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基于角色的访问控制（RBAC），不同角色功能和数据权限严格隔离</w:t>
            </w:r>
          </w:p>
        </w:tc>
      </w:tr>
      <w:tr w14:paraId="32648751">
        <w:tc>
          <w:tcPr>
            <w:tcW w:w="4320" w:type="dxa"/>
          </w:tcPr>
          <w:p w14:paraId="3A2F13D3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API认证</w:t>
            </w:r>
          </w:p>
        </w:tc>
        <w:tc>
          <w:tcPr>
            <w:tcW w:w="4320" w:type="dxa"/>
          </w:tcPr>
          <w:p w14:paraId="3B186842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API Key认证，支持外部系统调用</w:t>
            </w:r>
          </w:p>
        </w:tc>
      </w:tr>
      <w:tr w14:paraId="33E864BD">
        <w:tc>
          <w:tcPr>
            <w:tcW w:w="4320" w:type="dxa"/>
          </w:tcPr>
          <w:p w14:paraId="55A7F203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审计日志</w:t>
            </w:r>
          </w:p>
        </w:tc>
        <w:tc>
          <w:tcPr>
            <w:tcW w:w="4320" w:type="dxa"/>
          </w:tcPr>
          <w:p w14:paraId="26FC30C9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记录所有操作日志，支持审计追溯</w:t>
            </w:r>
          </w:p>
        </w:tc>
      </w:tr>
      <w:tr w14:paraId="7391ECE4">
        <w:tc>
          <w:tcPr>
            <w:tcW w:w="4320" w:type="dxa"/>
          </w:tcPr>
          <w:p w14:paraId="756D78B4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数据备份</w:t>
            </w:r>
          </w:p>
        </w:tc>
        <w:tc>
          <w:tcPr>
            <w:tcW w:w="4320" w:type="dxa"/>
          </w:tcPr>
          <w:p w14:paraId="03BC8DA0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支持定期自动备份</w:t>
            </w:r>
          </w:p>
        </w:tc>
      </w:tr>
    </w:tbl>
    <w:p w14:paraId="4039E8C1">
      <w:pPr>
        <w:pStyle w:val="5"/>
      </w:pPr>
      <w:r>
        <w:rPr>
          <w:rFonts w:ascii="宋体" w:hAnsi="宋体" w:eastAsia="宋体" w:cs="宋体"/>
        </w:rPr>
        <w:t>4.3 兼容性要求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7CD0734">
        <w:tc>
          <w:tcPr>
            <w:tcW w:w="4320" w:type="dxa"/>
          </w:tcPr>
          <w:p w14:paraId="08A30CC2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项目</w:t>
            </w:r>
          </w:p>
        </w:tc>
        <w:tc>
          <w:tcPr>
            <w:tcW w:w="4320" w:type="dxa"/>
          </w:tcPr>
          <w:p w14:paraId="722D1D61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要求</w:t>
            </w:r>
          </w:p>
        </w:tc>
      </w:tr>
      <w:tr w14:paraId="72494B48">
        <w:tc>
          <w:tcPr>
            <w:tcW w:w="4320" w:type="dxa"/>
          </w:tcPr>
          <w:p w14:paraId="1F9A1E33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客户端浏览器</w:t>
            </w:r>
          </w:p>
        </w:tc>
        <w:tc>
          <w:tcPr>
            <w:tcW w:w="4320" w:type="dxa"/>
          </w:tcPr>
          <w:p w14:paraId="768548DD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Chrome、Edge、Firefox等现代浏览器</w:t>
            </w:r>
          </w:p>
        </w:tc>
      </w:tr>
      <w:tr w14:paraId="07119AC9">
        <w:tc>
          <w:tcPr>
            <w:tcW w:w="4320" w:type="dxa"/>
          </w:tcPr>
          <w:p w14:paraId="00D9F2E2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文件格式</w:t>
            </w:r>
          </w:p>
        </w:tc>
        <w:tc>
          <w:tcPr>
            <w:tcW w:w="4320" w:type="dxa"/>
          </w:tcPr>
          <w:p w14:paraId="444786F7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支持PDF、Word、图片、压缩包</w:t>
            </w:r>
          </w:p>
        </w:tc>
      </w:tr>
      <w:tr w14:paraId="157DE7E3">
        <w:tc>
          <w:tcPr>
            <w:tcW w:w="4320" w:type="dxa"/>
          </w:tcPr>
          <w:p w14:paraId="496BC2EC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数据库</w:t>
            </w:r>
          </w:p>
        </w:tc>
        <w:tc>
          <w:tcPr>
            <w:tcW w:w="4320" w:type="dxa"/>
          </w:tcPr>
          <w:p w14:paraId="4621B086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PostgreSQL/MySQL、</w:t>
            </w:r>
            <w:commentRangeStart w:id="1"/>
            <w:r>
              <w:rPr>
                <w:rFonts w:cs="宋体"/>
              </w:rPr>
              <w:t>Qdrant、Neo4j</w:t>
            </w:r>
            <w:commentRangeEnd w:id="1"/>
            <w:r>
              <w:rPr>
                <w:rStyle w:val="138"/>
              </w:rPr>
              <w:commentReference w:id="1"/>
            </w:r>
          </w:p>
        </w:tc>
      </w:tr>
    </w:tbl>
    <w:p w14:paraId="1A35B5D3">
      <w:pPr>
        <w:pStyle w:val="5"/>
      </w:pPr>
      <w:r>
        <w:rPr>
          <w:rFonts w:ascii="宋体" w:hAnsi="宋体" w:eastAsia="宋体" w:cs="宋体"/>
        </w:rPr>
        <w:t>4.4 技术要求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847A568">
        <w:tc>
          <w:tcPr>
            <w:tcW w:w="4320" w:type="dxa"/>
          </w:tcPr>
          <w:p w14:paraId="198D28A3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项目</w:t>
            </w:r>
          </w:p>
        </w:tc>
        <w:tc>
          <w:tcPr>
            <w:tcW w:w="4320" w:type="dxa"/>
          </w:tcPr>
          <w:p w14:paraId="575CA58B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要求</w:t>
            </w:r>
          </w:p>
        </w:tc>
      </w:tr>
      <w:tr w14:paraId="2B15E8B5">
        <w:tc>
          <w:tcPr>
            <w:tcW w:w="4320" w:type="dxa"/>
          </w:tcPr>
          <w:p w14:paraId="0FA14D71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Agent框架</w:t>
            </w:r>
          </w:p>
        </w:tc>
        <w:tc>
          <w:tcPr>
            <w:tcW w:w="4320" w:type="dxa"/>
          </w:tcPr>
          <w:p w14:paraId="3A24A68B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LangGraph（多Agent编排）</w:t>
            </w:r>
          </w:p>
        </w:tc>
      </w:tr>
      <w:tr w14:paraId="7D864427">
        <w:tc>
          <w:tcPr>
            <w:tcW w:w="4320" w:type="dxa"/>
          </w:tcPr>
          <w:p w14:paraId="028D22CD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前端框架</w:t>
            </w:r>
          </w:p>
        </w:tc>
        <w:tc>
          <w:tcPr>
            <w:tcW w:w="4320" w:type="dxa"/>
          </w:tcPr>
          <w:p w14:paraId="7B7CCB0A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Streamlit（Web UI）</w:t>
            </w:r>
          </w:p>
        </w:tc>
      </w:tr>
      <w:tr w14:paraId="142A2A60">
        <w:tc>
          <w:tcPr>
            <w:tcW w:w="4320" w:type="dxa"/>
          </w:tcPr>
          <w:p w14:paraId="22F19750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API框架</w:t>
            </w:r>
          </w:p>
        </w:tc>
        <w:tc>
          <w:tcPr>
            <w:tcW w:w="4320" w:type="dxa"/>
          </w:tcPr>
          <w:p w14:paraId="29469761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FastAPI（REST API）</w:t>
            </w:r>
          </w:p>
        </w:tc>
      </w:tr>
      <w:tr w14:paraId="7295ACA9">
        <w:tc>
          <w:tcPr>
            <w:tcW w:w="4320" w:type="dxa"/>
          </w:tcPr>
          <w:p w14:paraId="30A858F4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AI大模型</w:t>
            </w:r>
          </w:p>
        </w:tc>
        <w:tc>
          <w:tcPr>
            <w:tcW w:w="4320" w:type="dxa"/>
          </w:tcPr>
          <w:p w14:paraId="45694555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基于开源千问大模型（</w:t>
            </w:r>
            <w:commentRangeStart w:id="2"/>
            <w:r>
              <w:rPr>
                <w:rFonts w:cs="宋体"/>
                <w:lang w:eastAsia="zh-CN"/>
              </w:rPr>
              <w:t>Qwen3-14B</w:t>
            </w:r>
            <w:commentRangeEnd w:id="2"/>
            <w:r>
              <w:rPr>
                <w:rStyle w:val="138"/>
              </w:rPr>
              <w:commentReference w:id="2"/>
            </w:r>
            <w:r>
              <w:rPr>
                <w:rFonts w:cs="宋体"/>
                <w:lang w:eastAsia="zh-CN"/>
              </w:rPr>
              <w:t>）本地部署</w:t>
            </w:r>
          </w:p>
        </w:tc>
      </w:tr>
      <w:tr w14:paraId="3475EFA7">
        <w:tc>
          <w:tcPr>
            <w:tcW w:w="4320" w:type="dxa"/>
          </w:tcPr>
          <w:p w14:paraId="730DC6FA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OCR识别</w:t>
            </w:r>
          </w:p>
        </w:tc>
        <w:tc>
          <w:tcPr>
            <w:tcW w:w="4320" w:type="dxa"/>
          </w:tcPr>
          <w:p w14:paraId="7297612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支持扫描件PDF的文字、图表、表格、图片识别</w:t>
            </w:r>
          </w:p>
        </w:tc>
      </w:tr>
      <w:tr w14:paraId="643A2D80">
        <w:tc>
          <w:tcPr>
            <w:tcW w:w="4320" w:type="dxa"/>
          </w:tcPr>
          <w:p w14:paraId="2B77AA38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向量数据库</w:t>
            </w:r>
          </w:p>
        </w:tc>
        <w:tc>
          <w:tcPr>
            <w:tcW w:w="4320" w:type="dxa"/>
          </w:tcPr>
          <w:p w14:paraId="28C9E3F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Qdrant（用于文档语义检索、相似度匹配）</w:t>
            </w:r>
          </w:p>
        </w:tc>
      </w:tr>
      <w:tr w14:paraId="75D433F4">
        <w:tc>
          <w:tcPr>
            <w:tcW w:w="4320" w:type="dxa"/>
          </w:tcPr>
          <w:p w14:paraId="26F073FF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图数据库</w:t>
            </w:r>
          </w:p>
        </w:tc>
        <w:tc>
          <w:tcPr>
            <w:tcW w:w="4320" w:type="dxa"/>
          </w:tcPr>
          <w:p w14:paraId="719ED813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Neo4j（用于企业关联关系分析、串标围标检测）</w:t>
            </w:r>
          </w:p>
        </w:tc>
      </w:tr>
    </w:tbl>
    <w:p w14:paraId="68DA1CF0">
      <w:pPr>
        <w:pStyle w:val="5"/>
      </w:pPr>
      <w:r>
        <w:rPr>
          <w:rFonts w:ascii="宋体" w:hAnsi="宋体" w:eastAsia="宋体" w:cs="宋体"/>
        </w:rPr>
        <w:t>4.5 扩展性要求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AA42A7F">
        <w:tc>
          <w:tcPr>
            <w:tcW w:w="4320" w:type="dxa"/>
          </w:tcPr>
          <w:p w14:paraId="1295026D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项目</w:t>
            </w:r>
          </w:p>
        </w:tc>
        <w:tc>
          <w:tcPr>
            <w:tcW w:w="4320" w:type="dxa"/>
          </w:tcPr>
          <w:p w14:paraId="798ABDE6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要求</w:t>
            </w:r>
          </w:p>
        </w:tc>
      </w:tr>
      <w:tr w14:paraId="07E693A5">
        <w:tc>
          <w:tcPr>
            <w:tcW w:w="4320" w:type="dxa"/>
          </w:tcPr>
          <w:p w14:paraId="66FF3369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规则扩展</w:t>
            </w:r>
          </w:p>
        </w:tc>
        <w:tc>
          <w:tcPr>
            <w:tcW w:w="4320" w:type="dxa"/>
          </w:tcPr>
          <w:p w14:paraId="676424D9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支持后续增加新规则、新场景</w:t>
            </w:r>
          </w:p>
        </w:tc>
      </w:tr>
      <w:tr w14:paraId="4631B22D">
        <w:tc>
          <w:tcPr>
            <w:tcW w:w="4320" w:type="dxa"/>
          </w:tcPr>
          <w:p w14:paraId="33BAC941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模块扩展</w:t>
            </w:r>
          </w:p>
        </w:tc>
        <w:tc>
          <w:tcPr>
            <w:tcW w:w="4320" w:type="dxa"/>
          </w:tcPr>
          <w:p w14:paraId="1FC791D1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支持后续新增业务模块</w:t>
            </w:r>
          </w:p>
        </w:tc>
      </w:tr>
      <w:tr w14:paraId="5D863F27">
        <w:tc>
          <w:tcPr>
            <w:tcW w:w="4320" w:type="dxa"/>
          </w:tcPr>
          <w:p w14:paraId="7B8D4B79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知识库扩展</w:t>
            </w:r>
          </w:p>
        </w:tc>
        <w:tc>
          <w:tcPr>
            <w:tcW w:w="4320" w:type="dxa"/>
          </w:tcPr>
          <w:p w14:paraId="76956D12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支持新增自定义知识库类型</w:t>
            </w:r>
          </w:p>
        </w:tc>
      </w:tr>
    </w:tbl>
    <w:p w14:paraId="02319F80">
      <w:pPr>
        <w:pStyle w:val="5"/>
      </w:pPr>
      <w:r>
        <w:rPr>
          <w:rFonts w:ascii="宋体" w:hAnsi="宋体" w:eastAsia="宋体" w:cs="宋体"/>
        </w:rPr>
        <w:t>4.6 可配置能力要求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3F0A807">
        <w:tc>
          <w:tcPr>
            <w:tcW w:w="4320" w:type="dxa"/>
          </w:tcPr>
          <w:p w14:paraId="44C0AD4B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项目</w:t>
            </w:r>
          </w:p>
        </w:tc>
        <w:tc>
          <w:tcPr>
            <w:tcW w:w="4320" w:type="dxa"/>
          </w:tcPr>
          <w:p w14:paraId="2EC4EE24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要求</w:t>
            </w:r>
          </w:p>
        </w:tc>
      </w:tr>
      <w:tr w14:paraId="71A37950">
        <w:tc>
          <w:tcPr>
            <w:tcW w:w="4320" w:type="dxa"/>
          </w:tcPr>
          <w:p w14:paraId="526B0349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规则可配置</w:t>
            </w:r>
          </w:p>
        </w:tc>
        <w:tc>
          <w:tcPr>
            <w:tcW w:w="4320" w:type="dxa"/>
          </w:tcPr>
          <w:p w14:paraId="6E69F33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审查规则、核验规则、风险识别规则可维护</w:t>
            </w:r>
          </w:p>
        </w:tc>
      </w:tr>
      <w:tr w14:paraId="017C6881">
        <w:tc>
          <w:tcPr>
            <w:tcW w:w="4320" w:type="dxa"/>
          </w:tcPr>
          <w:p w14:paraId="2771DC16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词库可配置</w:t>
            </w:r>
          </w:p>
        </w:tc>
        <w:tc>
          <w:tcPr>
            <w:tcW w:w="4320" w:type="dxa"/>
          </w:tcPr>
          <w:p w14:paraId="561512BB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错敏词库可增删改查</w:t>
            </w:r>
          </w:p>
        </w:tc>
      </w:tr>
      <w:tr w14:paraId="4E5EB485">
        <w:tc>
          <w:tcPr>
            <w:tcW w:w="4320" w:type="dxa"/>
          </w:tcPr>
          <w:p w14:paraId="1CC1C4CD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模板可配置</w:t>
            </w:r>
          </w:p>
        </w:tc>
        <w:tc>
          <w:tcPr>
            <w:tcW w:w="4320" w:type="dxa"/>
          </w:tcPr>
          <w:p w14:paraId="50A7BF32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招标文件模板、评分模板可维护</w:t>
            </w:r>
          </w:p>
        </w:tc>
      </w:tr>
      <w:tr w14:paraId="67CCC606">
        <w:tc>
          <w:tcPr>
            <w:tcW w:w="4320" w:type="dxa"/>
          </w:tcPr>
          <w:p w14:paraId="22404243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参数可配置</w:t>
            </w:r>
          </w:p>
        </w:tc>
        <w:tc>
          <w:tcPr>
            <w:tcW w:w="4320" w:type="dxa"/>
          </w:tcPr>
          <w:p w14:paraId="163AC60E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风险阈值、预警规则可设置</w:t>
            </w:r>
          </w:p>
        </w:tc>
      </w:tr>
      <w:tr w14:paraId="4C394F6F">
        <w:tc>
          <w:tcPr>
            <w:tcW w:w="4320" w:type="dxa"/>
          </w:tcPr>
          <w:p w14:paraId="35D5C433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分级可配置</w:t>
            </w:r>
          </w:p>
        </w:tc>
        <w:tc>
          <w:tcPr>
            <w:tcW w:w="4320" w:type="dxa"/>
          </w:tcPr>
          <w:p w14:paraId="64D4A135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风险分级规则可配置</w:t>
            </w:r>
          </w:p>
        </w:tc>
      </w:tr>
    </w:tbl>
    <w:p w14:paraId="4DA945B7">
      <w:pPr>
        <w:pStyle w:val="5"/>
      </w:pPr>
      <w:r>
        <w:rPr>
          <w:rFonts w:ascii="宋体" w:hAnsi="宋体" w:eastAsia="宋体" w:cs="宋体"/>
        </w:rPr>
        <w:t>4.7 易用性要求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FAC449A">
        <w:tc>
          <w:tcPr>
            <w:tcW w:w="4320" w:type="dxa"/>
          </w:tcPr>
          <w:p w14:paraId="71E46900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项目</w:t>
            </w:r>
          </w:p>
        </w:tc>
        <w:tc>
          <w:tcPr>
            <w:tcW w:w="4320" w:type="dxa"/>
          </w:tcPr>
          <w:p w14:paraId="629D17F0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要求</w:t>
            </w:r>
          </w:p>
        </w:tc>
      </w:tr>
      <w:tr w14:paraId="6E7B523E">
        <w:tc>
          <w:tcPr>
            <w:tcW w:w="4320" w:type="dxa"/>
          </w:tcPr>
          <w:p w14:paraId="4ED0AFCC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界面友好</w:t>
            </w:r>
          </w:p>
        </w:tc>
        <w:tc>
          <w:tcPr>
            <w:tcW w:w="4320" w:type="dxa"/>
          </w:tcPr>
          <w:p w14:paraId="36F4F582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页面清晰、结果展示直观、便于业务使用</w:t>
            </w:r>
          </w:p>
        </w:tc>
      </w:tr>
      <w:tr w14:paraId="6DA51776">
        <w:tc>
          <w:tcPr>
            <w:tcW w:w="4320" w:type="dxa"/>
          </w:tcPr>
          <w:p w14:paraId="0C0F0272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结果可解释</w:t>
            </w:r>
          </w:p>
        </w:tc>
        <w:tc>
          <w:tcPr>
            <w:tcW w:w="4320" w:type="dxa"/>
          </w:tcPr>
          <w:p w14:paraId="36DD94E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检测结果应可说明依据并支持原文定位</w:t>
            </w:r>
          </w:p>
        </w:tc>
      </w:tr>
      <w:tr w14:paraId="7022AF57">
        <w:tc>
          <w:tcPr>
            <w:tcW w:w="4320" w:type="dxa"/>
          </w:tcPr>
          <w:p w14:paraId="7181EBA5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可追溯</w:t>
            </w:r>
          </w:p>
        </w:tc>
        <w:tc>
          <w:tcPr>
            <w:tcW w:w="4320" w:type="dxa"/>
          </w:tcPr>
          <w:p w14:paraId="203A1ACB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结果可追溯可理解</w:t>
            </w:r>
          </w:p>
        </w:tc>
      </w:tr>
    </w:tbl>
    <w:p w14:paraId="7DAD9563">
      <w:pPr>
        <w:pStyle w:val="3"/>
      </w:pPr>
      <w:r>
        <w:rPr>
          <w:rFonts w:ascii="宋体" w:hAnsi="宋体" w:eastAsia="宋体" w:cs="宋体"/>
        </w:rPr>
        <w:t>5. 架构扩展性</w:t>
      </w:r>
    </w:p>
    <w:p w14:paraId="0748EFAE">
      <w:pPr>
        <w:pStyle w:val="5"/>
      </w:pPr>
      <w:r>
        <w:rPr>
          <w:rFonts w:ascii="宋体" w:hAnsi="宋体" w:eastAsia="宋体" w:cs="宋体"/>
        </w:rPr>
        <w:t>5.1 B/S ↔ C/S 切换</w:t>
      </w:r>
    </w:p>
    <w:p w14:paraId="141F8B4E">
      <w:pPr>
        <w:rPr>
          <w:rFonts w:hint="eastAsia"/>
          <w:lang w:eastAsia="zh-CN"/>
        </w:rPr>
      </w:pPr>
      <w:r>
        <w:rPr>
          <w:rFonts w:cs="宋体"/>
          <w:lang w:eastAsia="zh-CN"/>
        </w:rPr>
        <w:t>通过API-first设计，后续如需切换到C/S模式，只需开发新的客户端UI层，Agent服务和API接口保持不变。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DB0951B">
        <w:tc>
          <w:tcPr>
            <w:tcW w:w="4320" w:type="dxa"/>
          </w:tcPr>
          <w:p w14:paraId="192FDF71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切换场景</w:t>
            </w:r>
          </w:p>
        </w:tc>
        <w:tc>
          <w:tcPr>
            <w:tcW w:w="4320" w:type="dxa"/>
          </w:tcPr>
          <w:p w14:paraId="5C9BBD0D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工作量</w:t>
            </w:r>
          </w:p>
        </w:tc>
      </w:tr>
      <w:tr w14:paraId="18A7ECC8">
        <w:tc>
          <w:tcPr>
            <w:tcW w:w="4320" w:type="dxa"/>
          </w:tcPr>
          <w:p w14:paraId="5A551089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B/S → C/S</w:t>
            </w:r>
          </w:p>
        </w:tc>
        <w:tc>
          <w:tcPr>
            <w:tcW w:w="4320" w:type="dxa"/>
          </w:tcPr>
          <w:p w14:paraId="0C684EE9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1-2周（开发Tauri桌面客户端）</w:t>
            </w:r>
          </w:p>
        </w:tc>
      </w:tr>
      <w:tr w14:paraId="6E838468">
        <w:tc>
          <w:tcPr>
            <w:tcW w:w="4320" w:type="dxa"/>
          </w:tcPr>
          <w:p w14:paraId="7D33679B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C/S → B/S</w:t>
            </w:r>
          </w:p>
        </w:tc>
        <w:tc>
          <w:tcPr>
            <w:tcW w:w="4320" w:type="dxa"/>
          </w:tcPr>
          <w:p w14:paraId="381A92EE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1-2周（开发Web UI）</w:t>
            </w:r>
          </w:p>
        </w:tc>
      </w:tr>
    </w:tbl>
    <w:p w14:paraId="467B82B7">
      <w:pPr>
        <w:pStyle w:val="5"/>
      </w:pPr>
      <w:r>
        <w:rPr>
          <w:rFonts w:ascii="宋体" w:hAnsi="宋体" w:eastAsia="宋体" w:cs="宋体"/>
        </w:rPr>
        <w:t>5.2 新增Agent</w:t>
      </w:r>
    </w:p>
    <w:p w14:paraId="0B5286EB">
      <w:pPr>
        <w:rPr>
          <w:rFonts w:hint="eastAsia"/>
        </w:rPr>
      </w:pPr>
      <w:r>
        <w:rPr>
          <w:rFonts w:cs="宋体"/>
        </w:rPr>
        <w:t>通过LangGraph框架，可方便地新增专业Agent，复用的Skill和Tool。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0DB5F1F">
        <w:tc>
          <w:tcPr>
            <w:tcW w:w="4320" w:type="dxa"/>
          </w:tcPr>
          <w:p w14:paraId="780E9014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新增Agent</w:t>
            </w:r>
          </w:p>
        </w:tc>
        <w:tc>
          <w:tcPr>
            <w:tcW w:w="4320" w:type="dxa"/>
          </w:tcPr>
          <w:p w14:paraId="61BA3DA2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工作量</w:t>
            </w:r>
          </w:p>
        </w:tc>
      </w:tr>
      <w:tr w14:paraId="242C8E0D">
        <w:tc>
          <w:tcPr>
            <w:tcW w:w="4320" w:type="dxa"/>
          </w:tcPr>
          <w:p w14:paraId="3ADCF7FC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制度合规Agent</w:t>
            </w:r>
          </w:p>
        </w:tc>
        <w:tc>
          <w:tcPr>
            <w:tcW w:w="4320" w:type="dxa"/>
          </w:tcPr>
          <w:p w14:paraId="4A226293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1周（独立开发）</w:t>
            </w:r>
          </w:p>
        </w:tc>
      </w:tr>
      <w:tr w14:paraId="0340B6B6">
        <w:tc>
          <w:tcPr>
            <w:tcW w:w="4320" w:type="dxa"/>
          </w:tcPr>
          <w:p w14:paraId="5C524ABC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资质核验Agent</w:t>
            </w:r>
          </w:p>
        </w:tc>
        <w:tc>
          <w:tcPr>
            <w:tcW w:w="4320" w:type="dxa"/>
          </w:tcPr>
          <w:p w14:paraId="5C09E91C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1周（独立开发）</w:t>
            </w:r>
          </w:p>
        </w:tc>
      </w:tr>
    </w:tbl>
    <w:p w14:paraId="64AE07EE">
      <w:pPr>
        <w:pStyle w:val="5"/>
      </w:pPr>
      <w:r>
        <w:rPr>
          <w:rFonts w:ascii="宋体" w:hAnsi="宋体" w:eastAsia="宋体" w:cs="宋体"/>
        </w:rPr>
        <w:t>5.3 新增知识库类型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214E242">
        <w:tc>
          <w:tcPr>
            <w:tcW w:w="2880" w:type="dxa"/>
          </w:tcPr>
          <w:p w14:paraId="03732EED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步骤</w:t>
            </w:r>
          </w:p>
        </w:tc>
        <w:tc>
          <w:tcPr>
            <w:tcW w:w="2880" w:type="dxa"/>
          </w:tcPr>
          <w:p w14:paraId="74DBEF12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任务</w:t>
            </w:r>
          </w:p>
        </w:tc>
        <w:tc>
          <w:tcPr>
            <w:tcW w:w="2880" w:type="dxa"/>
          </w:tcPr>
          <w:p w14:paraId="346F6F7D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工作量</w:t>
            </w:r>
          </w:p>
        </w:tc>
      </w:tr>
      <w:tr w14:paraId="02945D6F">
        <w:tc>
          <w:tcPr>
            <w:tcW w:w="2880" w:type="dxa"/>
          </w:tcPr>
          <w:p w14:paraId="6638BB44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1</w:t>
            </w:r>
          </w:p>
        </w:tc>
        <w:tc>
          <w:tcPr>
            <w:tcW w:w="2880" w:type="dxa"/>
          </w:tcPr>
          <w:p w14:paraId="29750FDF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实现 KnowledgeBasePlugin 接口</w:t>
            </w:r>
          </w:p>
        </w:tc>
        <w:tc>
          <w:tcPr>
            <w:tcW w:w="2880" w:type="dxa"/>
          </w:tcPr>
          <w:p w14:paraId="0AEEB4A2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1天</w:t>
            </w:r>
          </w:p>
        </w:tc>
      </w:tr>
      <w:tr w14:paraId="75D17D24">
        <w:tc>
          <w:tcPr>
            <w:tcW w:w="2880" w:type="dxa"/>
          </w:tcPr>
          <w:p w14:paraId="10D10FBE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2</w:t>
            </w:r>
          </w:p>
        </w:tc>
        <w:tc>
          <w:tcPr>
            <w:tcW w:w="2880" w:type="dxa"/>
          </w:tcPr>
          <w:p w14:paraId="3F55AA24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开发插件特有的解析器和向量化逻辑</w:t>
            </w:r>
          </w:p>
        </w:tc>
        <w:tc>
          <w:tcPr>
            <w:tcW w:w="2880" w:type="dxa"/>
          </w:tcPr>
          <w:p w14:paraId="546D07CF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2天</w:t>
            </w:r>
          </w:p>
        </w:tc>
      </w:tr>
      <w:tr w14:paraId="50B2E359">
        <w:tc>
          <w:tcPr>
            <w:tcW w:w="2880" w:type="dxa"/>
          </w:tcPr>
          <w:p w14:paraId="00BAD255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3</w:t>
            </w:r>
          </w:p>
        </w:tc>
        <w:tc>
          <w:tcPr>
            <w:tcW w:w="2880" w:type="dxa"/>
          </w:tcPr>
          <w:p w14:paraId="1A23AAEC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注册插件到 KnowledgeBaseEngine</w:t>
            </w:r>
          </w:p>
        </w:tc>
        <w:tc>
          <w:tcPr>
            <w:tcW w:w="2880" w:type="dxa"/>
          </w:tcPr>
          <w:p w14:paraId="6560E15F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0.5天</w:t>
            </w:r>
          </w:p>
        </w:tc>
      </w:tr>
      <w:tr w14:paraId="4668B66D">
        <w:tc>
          <w:tcPr>
            <w:tcW w:w="2880" w:type="dxa"/>
          </w:tcPr>
          <w:p w14:paraId="79C8A9CA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4</w:t>
            </w:r>
          </w:p>
        </w:tc>
        <w:tc>
          <w:tcPr>
            <w:tcW w:w="2880" w:type="dxa"/>
          </w:tcPr>
          <w:p w14:paraId="2226B022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开发管理界面（上传/删除/修改）</w:t>
            </w:r>
          </w:p>
        </w:tc>
        <w:tc>
          <w:tcPr>
            <w:tcW w:w="2880" w:type="dxa"/>
          </w:tcPr>
          <w:p w14:paraId="413FC4AB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1天</w:t>
            </w:r>
          </w:p>
        </w:tc>
      </w:tr>
      <w:tr w14:paraId="70875F3A">
        <w:tc>
          <w:tcPr>
            <w:tcW w:w="2880" w:type="dxa"/>
          </w:tcPr>
          <w:p w14:paraId="3A2B596D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5</w:t>
            </w:r>
          </w:p>
        </w:tc>
        <w:tc>
          <w:tcPr>
            <w:tcW w:w="2880" w:type="dxa"/>
          </w:tcPr>
          <w:p w14:paraId="2C127EAB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测试验证</w:t>
            </w:r>
          </w:p>
        </w:tc>
        <w:tc>
          <w:tcPr>
            <w:tcW w:w="2880" w:type="dxa"/>
          </w:tcPr>
          <w:p w14:paraId="5C923851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1天</w:t>
            </w:r>
          </w:p>
        </w:tc>
      </w:tr>
      <w:tr w14:paraId="7C75952D">
        <w:tc>
          <w:tcPr>
            <w:tcW w:w="2880" w:type="dxa"/>
          </w:tcPr>
          <w:p w14:paraId="145D322D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**总计**</w:t>
            </w:r>
          </w:p>
        </w:tc>
        <w:tc>
          <w:tcPr>
            <w:tcW w:w="2880" w:type="dxa"/>
          </w:tcPr>
          <w:p w14:paraId="565AB6CC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单个新知识库类型</w:t>
            </w:r>
          </w:p>
        </w:tc>
        <w:tc>
          <w:tcPr>
            <w:tcW w:w="2880" w:type="dxa"/>
          </w:tcPr>
          <w:p w14:paraId="712390C4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**约5天**</w:t>
            </w:r>
          </w:p>
        </w:tc>
      </w:tr>
    </w:tbl>
    <w:p w14:paraId="45E8E7CB">
      <w:pPr>
        <w:pStyle w:val="3"/>
      </w:pPr>
      <w:r>
        <w:rPr>
          <w:rFonts w:ascii="宋体" w:hAnsi="宋体" w:eastAsia="宋体" w:cs="宋体"/>
        </w:rPr>
        <w:t>6. 验收评分维度</w:t>
      </w:r>
    </w:p>
    <w:p w14:paraId="131127BF">
      <w:pPr>
        <w:pStyle w:val="5"/>
      </w:pPr>
      <w:r>
        <w:rPr>
          <w:rFonts w:ascii="宋体" w:hAnsi="宋体" w:eastAsia="宋体" w:cs="宋体"/>
        </w:rPr>
        <w:t>6.1 验收关注点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1ED669B">
        <w:tc>
          <w:tcPr>
            <w:tcW w:w="4320" w:type="dxa"/>
          </w:tcPr>
          <w:p w14:paraId="142E8B6D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维度</w:t>
            </w:r>
          </w:p>
        </w:tc>
        <w:tc>
          <w:tcPr>
            <w:tcW w:w="4320" w:type="dxa"/>
          </w:tcPr>
          <w:p w14:paraId="58A7A18C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评分/验收关注点</w:t>
            </w:r>
          </w:p>
        </w:tc>
      </w:tr>
      <w:tr w14:paraId="0A5814AC">
        <w:tc>
          <w:tcPr>
            <w:tcW w:w="4320" w:type="dxa"/>
          </w:tcPr>
          <w:p w14:paraId="7B860D9D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功能完整性</w:t>
            </w:r>
          </w:p>
        </w:tc>
        <w:tc>
          <w:tcPr>
            <w:tcW w:w="4320" w:type="dxa"/>
          </w:tcPr>
          <w:p w14:paraId="60C540E9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是否覆盖要求的核心业务模块和关键功能点</w:t>
            </w:r>
          </w:p>
        </w:tc>
      </w:tr>
      <w:tr w14:paraId="17FDDDE6">
        <w:tc>
          <w:tcPr>
            <w:tcW w:w="4320" w:type="dxa"/>
          </w:tcPr>
          <w:p w14:paraId="701DBEC8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业务适配性</w:t>
            </w:r>
          </w:p>
        </w:tc>
        <w:tc>
          <w:tcPr>
            <w:tcW w:w="4320" w:type="dxa"/>
          </w:tcPr>
          <w:p w14:paraId="402CF69E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是否符合招标投标业务场景和流程要求</w:t>
            </w:r>
          </w:p>
        </w:tc>
      </w:tr>
      <w:tr w14:paraId="334AA9EC">
        <w:tc>
          <w:tcPr>
            <w:tcW w:w="4320" w:type="dxa"/>
          </w:tcPr>
          <w:p w14:paraId="01367383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结果可解释性</w:t>
            </w:r>
          </w:p>
        </w:tc>
        <w:tc>
          <w:tcPr>
            <w:tcW w:w="4320" w:type="dxa"/>
          </w:tcPr>
          <w:p w14:paraId="20FA097C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是否支持原文定位、依据说明、人工复核</w:t>
            </w:r>
          </w:p>
        </w:tc>
      </w:tr>
      <w:tr w14:paraId="03D7EA40">
        <w:tc>
          <w:tcPr>
            <w:tcW w:w="4320" w:type="dxa"/>
          </w:tcPr>
          <w:p w14:paraId="526599D6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合规性</w:t>
            </w:r>
          </w:p>
        </w:tc>
        <w:tc>
          <w:tcPr>
            <w:tcW w:w="4320" w:type="dxa"/>
          </w:tcPr>
          <w:p w14:paraId="1ECB99CC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是否明确辅助定位、不替代法定主体职责</w:t>
            </w:r>
          </w:p>
        </w:tc>
      </w:tr>
      <w:tr w14:paraId="6F192AE8">
        <w:tc>
          <w:tcPr>
            <w:tcW w:w="4320" w:type="dxa"/>
          </w:tcPr>
          <w:p w14:paraId="0D424323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集成能力</w:t>
            </w:r>
          </w:p>
        </w:tc>
        <w:tc>
          <w:tcPr>
            <w:tcW w:w="4320" w:type="dxa"/>
          </w:tcPr>
          <w:p w14:paraId="42165DCC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是否支持与现有系统、外部数据源对接</w:t>
            </w:r>
          </w:p>
        </w:tc>
      </w:tr>
      <w:tr w14:paraId="0160212E">
        <w:tc>
          <w:tcPr>
            <w:tcW w:w="4320" w:type="dxa"/>
          </w:tcPr>
          <w:p w14:paraId="338FF148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安全性</w:t>
            </w:r>
          </w:p>
        </w:tc>
        <w:tc>
          <w:tcPr>
            <w:tcW w:w="4320" w:type="dxa"/>
          </w:tcPr>
          <w:p w14:paraId="34281952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是否具备权限、日志、脱敏、审计等能力</w:t>
            </w:r>
          </w:p>
        </w:tc>
      </w:tr>
      <w:tr w14:paraId="39B11ABE">
        <w:tc>
          <w:tcPr>
            <w:tcW w:w="4320" w:type="dxa"/>
          </w:tcPr>
          <w:p w14:paraId="5FE592A3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可配置能力</w:t>
            </w:r>
          </w:p>
        </w:tc>
        <w:tc>
          <w:tcPr>
            <w:tcW w:w="4320" w:type="dxa"/>
          </w:tcPr>
          <w:p w14:paraId="05376883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规则、模板、词库、参数是否可维护</w:t>
            </w:r>
          </w:p>
        </w:tc>
      </w:tr>
      <w:tr w14:paraId="301D5EA6">
        <w:tc>
          <w:tcPr>
            <w:tcW w:w="4320" w:type="dxa"/>
          </w:tcPr>
          <w:p w14:paraId="5A5BCADB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可扩展能力</w:t>
            </w:r>
          </w:p>
        </w:tc>
        <w:tc>
          <w:tcPr>
            <w:tcW w:w="4320" w:type="dxa"/>
          </w:tcPr>
          <w:p w14:paraId="0E82199D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是否支持分期建设和能力持续升级</w:t>
            </w:r>
          </w:p>
        </w:tc>
      </w:tr>
      <w:tr w14:paraId="740E6A31">
        <w:tc>
          <w:tcPr>
            <w:tcW w:w="4320" w:type="dxa"/>
          </w:tcPr>
          <w:p w14:paraId="71C4CC23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易用性</w:t>
            </w:r>
          </w:p>
        </w:tc>
        <w:tc>
          <w:tcPr>
            <w:tcW w:w="4320" w:type="dxa"/>
          </w:tcPr>
          <w:p w14:paraId="25D83FA5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页面和流程是否便于业务人员使用</w:t>
            </w:r>
          </w:p>
        </w:tc>
      </w:tr>
      <w:tr w14:paraId="040AEB30">
        <w:tc>
          <w:tcPr>
            <w:tcW w:w="4320" w:type="dxa"/>
          </w:tcPr>
          <w:p w14:paraId="680CBE0D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可验收性</w:t>
            </w:r>
          </w:p>
        </w:tc>
        <w:tc>
          <w:tcPr>
            <w:tcW w:w="4320" w:type="dxa"/>
          </w:tcPr>
          <w:p w14:paraId="4BE3FA6C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是否便于形成量化验收指标和试运行评估</w:t>
            </w:r>
          </w:p>
        </w:tc>
      </w:tr>
    </w:tbl>
    <w:p w14:paraId="31ED3DC5">
      <w:pPr>
        <w:pStyle w:val="5"/>
      </w:pPr>
      <w:r>
        <w:rPr>
          <w:rFonts w:ascii="宋体" w:hAnsi="宋体" w:eastAsia="宋体" w:cs="宋体"/>
        </w:rPr>
        <w:t>6.2 验收评分标准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04AAE9F">
        <w:tc>
          <w:tcPr>
            <w:tcW w:w="4320" w:type="dxa"/>
          </w:tcPr>
          <w:p w14:paraId="75678448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等级</w:t>
            </w:r>
          </w:p>
        </w:tc>
        <w:tc>
          <w:tcPr>
            <w:tcW w:w="4320" w:type="dxa"/>
          </w:tcPr>
          <w:p w14:paraId="1F4AB691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标准</w:t>
            </w:r>
          </w:p>
        </w:tc>
      </w:tr>
      <w:tr w14:paraId="2A658DA3">
        <w:tc>
          <w:tcPr>
            <w:tcW w:w="4320" w:type="dxa"/>
          </w:tcPr>
          <w:p w14:paraId="1C19CA5A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优秀（90-100）</w:t>
            </w:r>
          </w:p>
        </w:tc>
        <w:tc>
          <w:tcPr>
            <w:tcW w:w="4320" w:type="dxa"/>
          </w:tcPr>
          <w:p w14:paraId="2474A834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完全满足各维度要求，功能完整、体验良好</w:t>
            </w:r>
          </w:p>
        </w:tc>
      </w:tr>
      <w:tr w14:paraId="6286AF1A">
        <w:tc>
          <w:tcPr>
            <w:tcW w:w="4320" w:type="dxa"/>
          </w:tcPr>
          <w:p w14:paraId="14F76947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良好（80-89）</w:t>
            </w:r>
          </w:p>
        </w:tc>
        <w:tc>
          <w:tcPr>
            <w:tcW w:w="4320" w:type="dxa"/>
          </w:tcPr>
          <w:p w14:paraId="728E9212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满足主要维度要求，部分细节待优化</w:t>
            </w:r>
          </w:p>
        </w:tc>
      </w:tr>
      <w:tr w14:paraId="14E2C04D">
        <w:tc>
          <w:tcPr>
            <w:tcW w:w="4320" w:type="dxa"/>
          </w:tcPr>
          <w:p w14:paraId="63F86E4E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合格（70-79）</w:t>
            </w:r>
          </w:p>
        </w:tc>
        <w:tc>
          <w:tcPr>
            <w:tcW w:w="4320" w:type="dxa"/>
          </w:tcPr>
          <w:p w14:paraId="4CAC9BD3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满足核心功能要求，基本可用</w:t>
            </w:r>
          </w:p>
        </w:tc>
      </w:tr>
      <w:tr w14:paraId="02B17D99">
        <w:tc>
          <w:tcPr>
            <w:tcW w:w="4320" w:type="dxa"/>
          </w:tcPr>
          <w:p w14:paraId="59F80ADC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不合格（&lt;70）</w:t>
            </w:r>
          </w:p>
        </w:tc>
        <w:tc>
          <w:tcPr>
            <w:tcW w:w="4320" w:type="dxa"/>
          </w:tcPr>
          <w:p w14:paraId="1BC57F4D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未满足核心功能要求，需重大修改</w:t>
            </w:r>
          </w:p>
        </w:tc>
      </w:tr>
    </w:tbl>
    <w:p w14:paraId="6E2C1B24">
      <w:pPr>
        <w:pStyle w:val="3"/>
        <w:rPr>
          <w:lang w:eastAsia="zh-CN"/>
        </w:rPr>
      </w:pPr>
      <w:r>
        <w:rPr>
          <w:rFonts w:ascii="宋体" w:hAnsi="宋体" w:eastAsia="宋体" w:cs="宋体"/>
          <w:lang w:eastAsia="zh-CN"/>
        </w:rPr>
        <w:t>7. 一二期建设规划</w:t>
      </w:r>
    </w:p>
    <w:p w14:paraId="2D1A15A3">
      <w:pPr>
        <w:pStyle w:val="5"/>
        <w:rPr>
          <w:lang w:eastAsia="zh-CN"/>
        </w:rPr>
      </w:pPr>
      <w:r>
        <w:rPr>
          <w:rFonts w:ascii="宋体" w:hAnsi="宋体" w:eastAsia="宋体" w:cs="宋体"/>
          <w:lang w:eastAsia="zh-CN"/>
        </w:rPr>
        <w:t>7.1 一期建设范围（P0）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B9A5E03">
        <w:tc>
          <w:tcPr>
            <w:tcW w:w="2880" w:type="dxa"/>
          </w:tcPr>
          <w:p w14:paraId="5CBCEBCD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模块</w:t>
            </w:r>
          </w:p>
        </w:tc>
        <w:tc>
          <w:tcPr>
            <w:tcW w:w="2880" w:type="dxa"/>
          </w:tcPr>
          <w:p w14:paraId="56AEEC4A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功能</w:t>
            </w:r>
          </w:p>
        </w:tc>
        <w:tc>
          <w:tcPr>
            <w:tcW w:w="2880" w:type="dxa"/>
          </w:tcPr>
          <w:p w14:paraId="0FABC467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优先级</w:t>
            </w:r>
          </w:p>
        </w:tc>
      </w:tr>
      <w:tr w14:paraId="2F1B4EB6">
        <w:tc>
          <w:tcPr>
            <w:tcW w:w="2880" w:type="dxa"/>
          </w:tcPr>
          <w:p w14:paraId="7C157493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模块一</w:t>
            </w:r>
          </w:p>
        </w:tc>
        <w:tc>
          <w:tcPr>
            <w:tcW w:w="2880" w:type="dxa"/>
          </w:tcPr>
          <w:p w14:paraId="5E262349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文件智能解析（文件上传、OCR、结构化解析、表格提取、原文定位）</w:t>
            </w:r>
          </w:p>
        </w:tc>
        <w:tc>
          <w:tcPr>
            <w:tcW w:w="2880" w:type="dxa"/>
          </w:tcPr>
          <w:p w14:paraId="78249955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P0</w:t>
            </w:r>
          </w:p>
        </w:tc>
      </w:tr>
      <w:tr w14:paraId="351B89A5">
        <w:tc>
          <w:tcPr>
            <w:tcW w:w="2880" w:type="dxa"/>
          </w:tcPr>
          <w:p w14:paraId="45A76745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模块二</w:t>
            </w:r>
          </w:p>
        </w:tc>
        <w:tc>
          <w:tcPr>
            <w:tcW w:w="2880" w:type="dxa"/>
          </w:tcPr>
          <w:p w14:paraId="4231A306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招标文件智能检测（错敏词、合规性、条款完整性、评标办法、一致性检查、时间逻辑、修改建议、报告生成）</w:t>
            </w:r>
          </w:p>
        </w:tc>
        <w:tc>
          <w:tcPr>
            <w:tcW w:w="2880" w:type="dxa"/>
          </w:tcPr>
          <w:p w14:paraId="0547F8AC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P0</w:t>
            </w:r>
          </w:p>
        </w:tc>
      </w:tr>
      <w:tr w14:paraId="7D98D050">
        <w:tc>
          <w:tcPr>
            <w:tcW w:w="2880" w:type="dxa"/>
          </w:tcPr>
          <w:p w14:paraId="7C7C4A64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模块三</w:t>
            </w:r>
          </w:p>
        </w:tc>
        <w:tc>
          <w:tcPr>
            <w:tcW w:w="2880" w:type="dxa"/>
          </w:tcPr>
          <w:p w14:paraId="473EDB29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投标文件基础审查（完整性、缺漏、响应性、格式、日期/金额/数量检查）</w:t>
            </w:r>
          </w:p>
        </w:tc>
        <w:tc>
          <w:tcPr>
            <w:tcW w:w="2880" w:type="dxa"/>
          </w:tcPr>
          <w:p w14:paraId="516A7F0C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P0</w:t>
            </w:r>
          </w:p>
        </w:tc>
      </w:tr>
      <w:tr w14:paraId="0EDA6C48">
        <w:tc>
          <w:tcPr>
            <w:tcW w:w="2880" w:type="dxa"/>
          </w:tcPr>
          <w:p w14:paraId="6A7C8EE9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模块四</w:t>
            </w:r>
          </w:p>
        </w:tc>
        <w:tc>
          <w:tcPr>
            <w:tcW w:w="2880" w:type="dxa"/>
          </w:tcPr>
          <w:p w14:paraId="4783789B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招投标响应比对（要求提取、响应提取、映射、未响应/弱响应/偏离项识别、对照展示、报告）</w:t>
            </w:r>
          </w:p>
        </w:tc>
        <w:tc>
          <w:tcPr>
            <w:tcW w:w="2880" w:type="dxa"/>
          </w:tcPr>
          <w:p w14:paraId="19B6A4BB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P0</w:t>
            </w:r>
          </w:p>
        </w:tc>
      </w:tr>
      <w:tr w14:paraId="7A303C64">
        <w:tc>
          <w:tcPr>
            <w:tcW w:w="2880" w:type="dxa"/>
          </w:tcPr>
          <w:p w14:paraId="6C78D188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模块五</w:t>
            </w:r>
          </w:p>
        </w:tc>
        <w:tc>
          <w:tcPr>
            <w:tcW w:w="2880" w:type="dxa"/>
          </w:tcPr>
          <w:p w14:paraId="720B4444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资质有效性核验（企业/人员/证书信息提取、有效期核验、单位一致性、业绩逻辑、报告）</w:t>
            </w:r>
          </w:p>
        </w:tc>
        <w:tc>
          <w:tcPr>
            <w:tcW w:w="2880" w:type="dxa"/>
          </w:tcPr>
          <w:p w14:paraId="3546DA44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P0</w:t>
            </w:r>
          </w:p>
        </w:tc>
      </w:tr>
      <w:tr w14:paraId="1BAFFA71">
        <w:tc>
          <w:tcPr>
            <w:tcW w:w="2880" w:type="dxa"/>
          </w:tcPr>
          <w:p w14:paraId="2789B26E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模块六</w:t>
            </w:r>
          </w:p>
        </w:tc>
        <w:tc>
          <w:tcPr>
            <w:tcW w:w="2880" w:type="dxa"/>
          </w:tcPr>
          <w:p w14:paraId="688EE13A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围串标与异常风险识别（相似度分析、雷同段落识别、联系方式/地址重合、报价离散度、风险线索报告）</w:t>
            </w:r>
          </w:p>
        </w:tc>
        <w:tc>
          <w:tcPr>
            <w:tcW w:w="2880" w:type="dxa"/>
          </w:tcPr>
          <w:p w14:paraId="4C6361E9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P0</w:t>
            </w:r>
          </w:p>
        </w:tc>
      </w:tr>
      <w:tr w14:paraId="2A0F5440">
        <w:tc>
          <w:tcPr>
            <w:tcW w:w="2880" w:type="dxa"/>
          </w:tcPr>
          <w:p w14:paraId="49278FE0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模块十一</w:t>
            </w:r>
          </w:p>
        </w:tc>
        <w:tc>
          <w:tcPr>
            <w:tcW w:w="2880" w:type="dxa"/>
          </w:tcPr>
          <w:p w14:paraId="0DC76184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知识库与规则配置（法规库、规则库、错敏词库、模板库、规则生效管理）</w:t>
            </w:r>
          </w:p>
        </w:tc>
        <w:tc>
          <w:tcPr>
            <w:tcW w:w="2880" w:type="dxa"/>
          </w:tcPr>
          <w:p w14:paraId="34F4AFF7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P0</w:t>
            </w:r>
          </w:p>
        </w:tc>
      </w:tr>
    </w:tbl>
    <w:p w14:paraId="291FD399">
      <w:pPr>
        <w:pStyle w:val="5"/>
      </w:pPr>
      <w:r>
        <w:rPr>
          <w:rFonts w:ascii="宋体" w:hAnsi="宋体" w:eastAsia="宋体" w:cs="宋体"/>
        </w:rPr>
        <w:t>7.2 二期建设范围（P1）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28F999C">
        <w:tc>
          <w:tcPr>
            <w:tcW w:w="2880" w:type="dxa"/>
          </w:tcPr>
          <w:p w14:paraId="45055ED6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模块</w:t>
            </w:r>
          </w:p>
        </w:tc>
        <w:tc>
          <w:tcPr>
            <w:tcW w:w="2880" w:type="dxa"/>
          </w:tcPr>
          <w:p w14:paraId="7A1411CE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功能</w:t>
            </w:r>
          </w:p>
        </w:tc>
        <w:tc>
          <w:tcPr>
            <w:tcW w:w="2880" w:type="dxa"/>
          </w:tcPr>
          <w:p w14:paraId="6EFBF269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优先级</w:t>
            </w:r>
          </w:p>
        </w:tc>
      </w:tr>
      <w:tr w14:paraId="3FA637D5">
        <w:tc>
          <w:tcPr>
            <w:tcW w:w="2880" w:type="dxa"/>
          </w:tcPr>
          <w:p w14:paraId="6A04CC10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模块二（扩展）</w:t>
            </w:r>
          </w:p>
        </w:tc>
        <w:tc>
          <w:tcPr>
            <w:tcW w:w="2880" w:type="dxa"/>
          </w:tcPr>
          <w:p w14:paraId="55156C36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招标文件智能检测（资格条件合理性提示、整改闭环管理）</w:t>
            </w:r>
          </w:p>
        </w:tc>
        <w:tc>
          <w:tcPr>
            <w:tcW w:w="2880" w:type="dxa"/>
          </w:tcPr>
          <w:p w14:paraId="31E52AC3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P1</w:t>
            </w:r>
          </w:p>
        </w:tc>
      </w:tr>
      <w:tr w14:paraId="480D8DB0">
        <w:tc>
          <w:tcPr>
            <w:tcW w:w="2880" w:type="dxa"/>
          </w:tcPr>
          <w:p w14:paraId="66B8BAAC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模块三（扩展）</w:t>
            </w:r>
          </w:p>
        </w:tc>
        <w:tc>
          <w:tcPr>
            <w:tcW w:w="2880" w:type="dxa"/>
          </w:tcPr>
          <w:p w14:paraId="57DE3F96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投标文件基础审查（错漏项提示）</w:t>
            </w:r>
          </w:p>
        </w:tc>
        <w:tc>
          <w:tcPr>
            <w:tcW w:w="2880" w:type="dxa"/>
          </w:tcPr>
          <w:p w14:paraId="043A34F0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P1</w:t>
            </w:r>
          </w:p>
        </w:tc>
      </w:tr>
      <w:tr w14:paraId="2BE13DB1">
        <w:tc>
          <w:tcPr>
            <w:tcW w:w="2880" w:type="dxa"/>
          </w:tcPr>
          <w:p w14:paraId="4B01831C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模块五（扩展）</w:t>
            </w:r>
          </w:p>
        </w:tc>
        <w:tc>
          <w:tcPr>
            <w:tcW w:w="2880" w:type="dxa"/>
          </w:tcPr>
          <w:p w14:paraId="140FB1C6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资质有效性核验（外部数据交叉核验、关联关系识别）</w:t>
            </w:r>
          </w:p>
        </w:tc>
        <w:tc>
          <w:tcPr>
            <w:tcW w:w="2880" w:type="dxa"/>
          </w:tcPr>
          <w:p w14:paraId="3923C249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P1</w:t>
            </w:r>
          </w:p>
        </w:tc>
      </w:tr>
      <w:tr w14:paraId="215341F8">
        <w:tc>
          <w:tcPr>
            <w:tcW w:w="2880" w:type="dxa"/>
          </w:tcPr>
          <w:p w14:paraId="7B087A9A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模块六（扩展）</w:t>
            </w:r>
          </w:p>
        </w:tc>
        <w:tc>
          <w:tcPr>
            <w:tcW w:w="2880" w:type="dxa"/>
          </w:tcPr>
          <w:p w14:paraId="0F5454D8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围串标与异常风险识别（同义改写识别、股权高管关联分析、风险分级预警）</w:t>
            </w:r>
          </w:p>
        </w:tc>
        <w:tc>
          <w:tcPr>
            <w:tcW w:w="2880" w:type="dxa"/>
          </w:tcPr>
          <w:p w14:paraId="31478F5A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P1</w:t>
            </w:r>
          </w:p>
        </w:tc>
      </w:tr>
      <w:tr w14:paraId="08147E48">
        <w:tc>
          <w:tcPr>
            <w:tcW w:w="2880" w:type="dxa"/>
          </w:tcPr>
          <w:p w14:paraId="12168B82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模块七</w:t>
            </w:r>
          </w:p>
        </w:tc>
        <w:tc>
          <w:tcPr>
            <w:tcW w:w="2880" w:type="dxa"/>
          </w:tcPr>
          <w:p w14:paraId="05F2A77D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辅助评标（评分标准配置、客观项分析、评分建议、依据定位、异常提示、校验、报告）</w:t>
            </w:r>
          </w:p>
        </w:tc>
        <w:tc>
          <w:tcPr>
            <w:tcW w:w="2880" w:type="dxa"/>
          </w:tcPr>
          <w:p w14:paraId="49100ECC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P1</w:t>
            </w:r>
          </w:p>
        </w:tc>
      </w:tr>
      <w:tr w14:paraId="3471F201">
        <w:tc>
          <w:tcPr>
            <w:tcW w:w="2880" w:type="dxa"/>
          </w:tcPr>
          <w:p w14:paraId="153D3F4A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模块八</w:t>
            </w:r>
          </w:p>
        </w:tc>
        <w:tc>
          <w:tcPr>
            <w:tcW w:w="2880" w:type="dxa"/>
          </w:tcPr>
          <w:p w14:paraId="69B1B706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专家随机抽取（专家库导入、专业分类、抽取条件、回避规则、随机抽取、日志留痕、权限控制、重抽）</w:t>
            </w:r>
          </w:p>
        </w:tc>
        <w:tc>
          <w:tcPr>
            <w:tcW w:w="2880" w:type="dxa"/>
          </w:tcPr>
          <w:p w14:paraId="61C74369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P1</w:t>
            </w:r>
          </w:p>
        </w:tc>
      </w:tr>
      <w:tr w14:paraId="41488A28">
        <w:tc>
          <w:tcPr>
            <w:tcW w:w="2880" w:type="dxa"/>
          </w:tcPr>
          <w:p w14:paraId="125DE88F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模块九</w:t>
            </w:r>
          </w:p>
        </w:tc>
        <w:tc>
          <w:tcPr>
            <w:tcW w:w="2880" w:type="dxa"/>
          </w:tcPr>
          <w:p w14:paraId="37AF6169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档案管理与过程留痕（任务创建、流程跟踪、复核记录、整改记录、报告归档、档案检索、项目摘要、导出下载）</w:t>
            </w:r>
          </w:p>
        </w:tc>
        <w:tc>
          <w:tcPr>
            <w:tcW w:w="2880" w:type="dxa"/>
          </w:tcPr>
          <w:p w14:paraId="5E38BA1B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P1</w:t>
            </w:r>
          </w:p>
        </w:tc>
      </w:tr>
      <w:tr w14:paraId="5191935D">
        <w:tc>
          <w:tcPr>
            <w:tcW w:w="2880" w:type="dxa"/>
          </w:tcPr>
          <w:p w14:paraId="16E8ED09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模块十</w:t>
            </w:r>
          </w:p>
        </w:tc>
        <w:tc>
          <w:tcPr>
            <w:tcW w:w="2880" w:type="dxa"/>
          </w:tcPr>
          <w:p w14:paraId="00DA3735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统计分析与监管协同（风险总览、问题统计、高频分析、整改分析、预警提示、多级视图、报表导出）</w:t>
            </w:r>
          </w:p>
        </w:tc>
        <w:tc>
          <w:tcPr>
            <w:tcW w:w="2880" w:type="dxa"/>
          </w:tcPr>
          <w:p w14:paraId="4E84A3ED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P1</w:t>
            </w:r>
          </w:p>
        </w:tc>
      </w:tr>
      <w:tr w14:paraId="4E85BAE9">
        <w:tc>
          <w:tcPr>
            <w:tcW w:w="2880" w:type="dxa"/>
          </w:tcPr>
          <w:p w14:paraId="58CF3B0A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模块十一（扩展）</w:t>
            </w:r>
          </w:p>
        </w:tc>
        <w:tc>
          <w:tcPr>
            <w:tcW w:w="2880" w:type="dxa"/>
          </w:tcPr>
          <w:p w14:paraId="2118C9D3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知识库与规则配置（案例库、用户反馈闭环）</w:t>
            </w:r>
          </w:p>
        </w:tc>
        <w:tc>
          <w:tcPr>
            <w:tcW w:w="2880" w:type="dxa"/>
          </w:tcPr>
          <w:p w14:paraId="4F03594D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P1</w:t>
            </w:r>
          </w:p>
        </w:tc>
      </w:tr>
    </w:tbl>
    <w:p w14:paraId="7B60519C">
      <w:pPr>
        <w:pStyle w:val="3"/>
      </w:pPr>
      <w:r>
        <w:rPr>
          <w:rFonts w:ascii="宋体" w:hAnsi="宋体" w:eastAsia="宋体" w:cs="宋体"/>
        </w:rPr>
        <w:t>8. 术语定义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4764EB7">
        <w:tc>
          <w:tcPr>
            <w:tcW w:w="4320" w:type="dxa"/>
          </w:tcPr>
          <w:p w14:paraId="3927CD20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术语</w:t>
            </w:r>
          </w:p>
        </w:tc>
        <w:tc>
          <w:tcPr>
            <w:tcW w:w="4320" w:type="dxa"/>
          </w:tcPr>
          <w:p w14:paraId="46F51D6A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定义</w:t>
            </w:r>
          </w:p>
        </w:tc>
      </w:tr>
      <w:tr w14:paraId="034847B0">
        <w:tc>
          <w:tcPr>
            <w:tcW w:w="4320" w:type="dxa"/>
          </w:tcPr>
          <w:p w14:paraId="09B688D7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LangGraph</w:t>
            </w:r>
          </w:p>
        </w:tc>
        <w:tc>
          <w:tcPr>
            <w:tcW w:w="4320" w:type="dxa"/>
          </w:tcPr>
          <w:p w14:paraId="3AAC6916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基于LangChain的多Agent编排框架，支持复杂工作流、状态管理、循环/条件分支</w:t>
            </w:r>
          </w:p>
        </w:tc>
      </w:tr>
      <w:tr w14:paraId="0017083E">
        <w:tc>
          <w:tcPr>
            <w:tcW w:w="4320" w:type="dxa"/>
          </w:tcPr>
          <w:p w14:paraId="06F2E47C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Agent</w:t>
            </w:r>
          </w:p>
        </w:tc>
        <w:tc>
          <w:tcPr>
            <w:tcW w:w="4320" w:type="dxa"/>
          </w:tcPr>
          <w:p w14:paraId="2F342FB5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智能体，能够自主完成特定任务的AI程序</w:t>
            </w:r>
          </w:p>
        </w:tc>
      </w:tr>
      <w:tr w14:paraId="57D45FAD">
        <w:tc>
          <w:tcPr>
            <w:tcW w:w="4320" w:type="dxa"/>
          </w:tcPr>
          <w:p w14:paraId="0EA3E06C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Skill</w:t>
            </w:r>
          </w:p>
        </w:tc>
        <w:tc>
          <w:tcPr>
            <w:tcW w:w="4320" w:type="dxa"/>
          </w:tcPr>
          <w:p w14:paraId="3FE5394F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可被多个Agent复用的能力模块</w:t>
            </w:r>
          </w:p>
        </w:tc>
      </w:tr>
      <w:tr w14:paraId="1EE31DE7">
        <w:tc>
          <w:tcPr>
            <w:tcW w:w="4320" w:type="dxa"/>
          </w:tcPr>
          <w:p w14:paraId="096742F2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Tool</w:t>
            </w:r>
          </w:p>
        </w:tc>
        <w:tc>
          <w:tcPr>
            <w:tcW w:w="4320" w:type="dxa"/>
          </w:tcPr>
          <w:p w14:paraId="5980023F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底层工具调用，如文件解析、数据库查询等</w:t>
            </w:r>
          </w:p>
        </w:tc>
      </w:tr>
      <w:tr w14:paraId="3DC4E75D">
        <w:tc>
          <w:tcPr>
            <w:tcW w:w="4320" w:type="dxa"/>
          </w:tcPr>
          <w:p w14:paraId="09FEF9CB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API-first</w:t>
            </w:r>
          </w:p>
        </w:tc>
        <w:tc>
          <w:tcPr>
            <w:tcW w:w="4320" w:type="dxa"/>
          </w:tcPr>
          <w:p w14:paraId="15C1902E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先设计API接口，再开发功能，确保外部系统可集成</w:t>
            </w:r>
          </w:p>
        </w:tc>
      </w:tr>
      <w:tr w14:paraId="5BB3D24E">
        <w:tc>
          <w:tcPr>
            <w:tcW w:w="4320" w:type="dxa"/>
          </w:tcPr>
          <w:p w14:paraId="45ECAC88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LLM</w:t>
            </w:r>
          </w:p>
        </w:tc>
        <w:tc>
          <w:tcPr>
            <w:tcW w:w="4320" w:type="dxa"/>
          </w:tcPr>
          <w:p w14:paraId="23A3BDC4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大语言模型（Large Language Model），指具有大规模参数和计算能力的语言模型</w:t>
            </w:r>
          </w:p>
        </w:tc>
      </w:tr>
      <w:tr w14:paraId="47C0733C">
        <w:tc>
          <w:tcPr>
            <w:tcW w:w="4320" w:type="dxa"/>
          </w:tcPr>
          <w:p w14:paraId="1C97ECD4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OCR</w:t>
            </w:r>
          </w:p>
        </w:tc>
        <w:tc>
          <w:tcPr>
            <w:tcW w:w="4320" w:type="dxa"/>
          </w:tcPr>
          <w:p w14:paraId="0B65497A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光学字符识别（Optical Character Recognition），指对图像中的文字进行识别转换为文本的技术</w:t>
            </w:r>
          </w:p>
        </w:tc>
      </w:tr>
      <w:tr w14:paraId="04BE6AE3">
        <w:tc>
          <w:tcPr>
            <w:tcW w:w="4320" w:type="dxa"/>
          </w:tcPr>
          <w:p w14:paraId="3D119B31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NLP</w:t>
            </w:r>
          </w:p>
        </w:tc>
        <w:tc>
          <w:tcPr>
            <w:tcW w:w="4320" w:type="dxa"/>
          </w:tcPr>
          <w:p w14:paraId="677B6AD5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自然语言处理（Natural Language Processing），指人与计算机之间用自然语言进行通信的技术</w:t>
            </w:r>
          </w:p>
        </w:tc>
      </w:tr>
      <w:tr w14:paraId="0A958037">
        <w:tc>
          <w:tcPr>
            <w:tcW w:w="4320" w:type="dxa"/>
          </w:tcPr>
          <w:p w14:paraId="18174376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串标围标</w:t>
            </w:r>
          </w:p>
        </w:tc>
        <w:tc>
          <w:tcPr>
            <w:tcW w:w="4320" w:type="dxa"/>
          </w:tcPr>
          <w:p w14:paraId="4F83B3CC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投标人之间相互约定中标或抬高报价的违规行为</w:t>
            </w:r>
          </w:p>
        </w:tc>
      </w:tr>
      <w:tr w14:paraId="36F2C63D">
        <w:tc>
          <w:tcPr>
            <w:tcW w:w="4320" w:type="dxa"/>
          </w:tcPr>
          <w:p w14:paraId="24646F0F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技术标</w:t>
            </w:r>
          </w:p>
        </w:tc>
        <w:tc>
          <w:tcPr>
            <w:tcW w:w="4320" w:type="dxa"/>
          </w:tcPr>
          <w:p w14:paraId="3C056B51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投标文件中的技术方案部分</w:t>
            </w:r>
          </w:p>
        </w:tc>
      </w:tr>
      <w:tr w14:paraId="17688D51">
        <w:tc>
          <w:tcPr>
            <w:tcW w:w="4320" w:type="dxa"/>
          </w:tcPr>
          <w:p w14:paraId="1AABD466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商务标</w:t>
            </w:r>
          </w:p>
        </w:tc>
        <w:tc>
          <w:tcPr>
            <w:tcW w:w="4320" w:type="dxa"/>
          </w:tcPr>
          <w:p w14:paraId="4D001669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投标文件中的报价部分</w:t>
            </w:r>
          </w:p>
        </w:tc>
      </w:tr>
      <w:tr w14:paraId="22011D7A">
        <w:tc>
          <w:tcPr>
            <w:tcW w:w="4320" w:type="dxa"/>
          </w:tcPr>
          <w:p w14:paraId="210227BB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投标文件</w:t>
            </w:r>
          </w:p>
        </w:tc>
        <w:tc>
          <w:tcPr>
            <w:tcW w:w="4320" w:type="dxa"/>
          </w:tcPr>
          <w:p w14:paraId="6ABAF976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投标人按照招标文件要求编制的响应性文件</w:t>
            </w:r>
          </w:p>
        </w:tc>
      </w:tr>
      <w:tr w14:paraId="54FB6E1B">
        <w:tc>
          <w:tcPr>
            <w:tcW w:w="4320" w:type="dxa"/>
          </w:tcPr>
          <w:p w14:paraId="1FD4A398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招标文件</w:t>
            </w:r>
          </w:p>
        </w:tc>
        <w:tc>
          <w:tcPr>
            <w:tcW w:w="4320" w:type="dxa"/>
          </w:tcPr>
          <w:p w14:paraId="3B94C2A1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招标人向潜在投标人发出的邀请文件</w:t>
            </w:r>
          </w:p>
        </w:tc>
      </w:tr>
      <w:tr w14:paraId="3176206A">
        <w:tc>
          <w:tcPr>
            <w:tcW w:w="4320" w:type="dxa"/>
          </w:tcPr>
          <w:p w14:paraId="4CBBF6EC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弱响应</w:t>
            </w:r>
          </w:p>
        </w:tc>
        <w:tc>
          <w:tcPr>
            <w:tcW w:w="4320" w:type="dxa"/>
          </w:tcPr>
          <w:p w14:paraId="61FC91E6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响应不充分、表达模糊、证据不足的响应内容</w:t>
            </w:r>
          </w:p>
        </w:tc>
      </w:tr>
      <w:tr w14:paraId="3ECF57A1">
        <w:tc>
          <w:tcPr>
            <w:tcW w:w="4320" w:type="dxa"/>
          </w:tcPr>
          <w:p w14:paraId="1BC63FA7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偏离项</w:t>
            </w:r>
          </w:p>
        </w:tc>
        <w:tc>
          <w:tcPr>
            <w:tcW w:w="4320" w:type="dxa"/>
          </w:tcPr>
          <w:p w14:paraId="1F84A58A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与招标要求存在偏差的响应内容</w:t>
            </w:r>
          </w:p>
        </w:tc>
      </w:tr>
    </w:tbl>
    <w:p w14:paraId="336193AE">
      <w:pPr>
        <w:pStyle w:val="3"/>
      </w:pPr>
      <w:r>
        <w:rPr>
          <w:rFonts w:ascii="宋体" w:hAnsi="宋体" w:eastAsia="宋体" w:cs="宋体"/>
        </w:rPr>
        <w:t>9. 附录</w:t>
      </w:r>
    </w:p>
    <w:p w14:paraId="416B4C08">
      <w:pPr>
        <w:pStyle w:val="5"/>
      </w:pPr>
      <w:r>
        <w:rPr>
          <w:rFonts w:ascii="宋体" w:hAnsi="宋体" w:eastAsia="宋体" w:cs="宋体"/>
        </w:rPr>
        <w:t>9.1 法规参考</w:t>
      </w:r>
    </w:p>
    <w:p w14:paraId="4C50B63B">
      <w:pPr>
        <w:pStyle w:val="16"/>
        <w:rPr>
          <w:rFonts w:hint="eastAsia"/>
          <w:lang w:eastAsia="zh-CN"/>
        </w:rPr>
      </w:pPr>
      <w:r>
        <w:rPr>
          <w:rFonts w:cs="宋体"/>
          <w:lang w:eastAsia="zh-CN"/>
        </w:rPr>
        <w:t>《中华人民共和国招标投标法》</w:t>
      </w:r>
    </w:p>
    <w:p w14:paraId="4F6BE1C7">
      <w:pPr>
        <w:pStyle w:val="16"/>
        <w:rPr>
          <w:rFonts w:hint="eastAsia"/>
          <w:lang w:eastAsia="zh-CN"/>
        </w:rPr>
      </w:pPr>
      <w:r>
        <w:rPr>
          <w:rFonts w:cs="宋体"/>
          <w:lang w:eastAsia="zh-CN"/>
        </w:rPr>
        <w:t>《中华人民共和国招标投标法实施条例》</w:t>
      </w:r>
    </w:p>
    <w:p w14:paraId="78C18228">
      <w:pPr>
        <w:pStyle w:val="16"/>
        <w:rPr>
          <w:rFonts w:hint="eastAsia"/>
          <w:lang w:eastAsia="zh-CN"/>
        </w:rPr>
      </w:pPr>
      <w:r>
        <w:rPr>
          <w:rFonts w:cs="宋体"/>
          <w:lang w:eastAsia="zh-CN"/>
        </w:rPr>
        <w:t>相关行业招投标管理规定</w:t>
      </w:r>
    </w:p>
    <w:p w14:paraId="32AB23D4">
      <w:pPr>
        <w:pStyle w:val="3"/>
        <w:rPr>
          <w:lang w:eastAsia="zh-CN"/>
        </w:rPr>
      </w:pPr>
      <w:r>
        <w:rPr>
          <w:rFonts w:ascii="宋体" w:hAnsi="宋体" w:eastAsia="宋体" w:cs="宋体"/>
          <w:lang w:eastAsia="zh-CN"/>
        </w:rPr>
        <w:t>附录：信创备选方案</w:t>
      </w:r>
    </w:p>
    <w:p w14:paraId="6A8A5A0C">
      <w:pPr>
        <w:rPr>
          <w:rFonts w:hint="eastAsia"/>
          <w:lang w:eastAsia="zh-CN"/>
        </w:rPr>
      </w:pPr>
      <w:r>
        <w:rPr>
          <w:rFonts w:cs="宋体"/>
          <w:lang w:eastAsia="zh-CN"/>
        </w:rPr>
        <w:t>**说明**：以下信创适配方案为可选扩展内容，前期暂不纳入开发计划。如客户有信创要求，可作为后期扩展参考。</w:t>
      </w:r>
    </w:p>
    <w:p w14:paraId="58AD7CFD">
      <w:pPr>
        <w:pStyle w:val="5"/>
        <w:rPr>
          <w:lang w:eastAsia="zh-CN"/>
        </w:rPr>
      </w:pPr>
      <w:r>
        <w:rPr>
          <w:rFonts w:ascii="宋体" w:hAnsi="宋体" w:eastAsia="宋体" w:cs="宋体"/>
          <w:lang w:eastAsia="zh-CN"/>
        </w:rPr>
        <w:t>信创备选方案详情</w:t>
      </w:r>
    </w:p>
    <w:p w14:paraId="12A0CEB4">
      <w:pPr>
        <w:rPr>
          <w:rFonts w:hint="eastAsia"/>
          <w:lang w:eastAsia="zh-CN"/>
        </w:rPr>
      </w:pPr>
      <w:r>
        <w:rPr>
          <w:rFonts w:cs="宋体"/>
          <w:lang w:eastAsia="zh-CN"/>
        </w:rPr>
        <w:t>#### 1 信创概述</w:t>
      </w:r>
    </w:p>
    <w:p w14:paraId="3E268C3C">
      <w:pPr>
        <w:rPr>
          <w:rFonts w:hint="eastAsia"/>
          <w:lang w:eastAsia="zh-CN"/>
        </w:rPr>
      </w:pPr>
      <w:r>
        <w:rPr>
          <w:rFonts w:cs="宋体"/>
          <w:lang w:eastAsia="zh-CN"/>
        </w:rPr>
        <w:t>信创（信息技术应用创新）是我国实现信息技术自主可控的国家战略，主要涉及芯片、操作系统、数据库、基础软件等全栈国产化。</w:t>
      </w:r>
    </w:p>
    <w:p w14:paraId="67DEA027">
      <w:pPr>
        <w:rPr>
          <w:rFonts w:hint="eastAsia"/>
        </w:rPr>
      </w:pPr>
      <w:r>
        <w:rPr>
          <w:rFonts w:cs="宋体"/>
        </w:rPr>
        <w:t>#### 2 组件信创兼容对照表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2"/>
        <w:gridCol w:w="2090"/>
        <w:gridCol w:w="1727"/>
        <w:gridCol w:w="1653"/>
        <w:gridCol w:w="1714"/>
      </w:tblGrid>
      <w:tr w14:paraId="7922DB00">
        <w:tc>
          <w:tcPr>
            <w:tcW w:w="1672" w:type="dxa"/>
          </w:tcPr>
          <w:p w14:paraId="62B2E782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组件类型</w:t>
            </w:r>
          </w:p>
        </w:tc>
        <w:tc>
          <w:tcPr>
            <w:tcW w:w="2090" w:type="dxa"/>
          </w:tcPr>
          <w:p w14:paraId="04686349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当前选型</w:t>
            </w:r>
          </w:p>
        </w:tc>
        <w:tc>
          <w:tcPr>
            <w:tcW w:w="1727" w:type="dxa"/>
          </w:tcPr>
          <w:p w14:paraId="33B5A111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信创要求</w:t>
            </w:r>
          </w:p>
        </w:tc>
        <w:tc>
          <w:tcPr>
            <w:tcW w:w="1653" w:type="dxa"/>
          </w:tcPr>
          <w:p w14:paraId="59F0CFD5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兼容性</w:t>
            </w:r>
          </w:p>
        </w:tc>
        <w:tc>
          <w:tcPr>
            <w:tcW w:w="1714" w:type="dxa"/>
          </w:tcPr>
          <w:p w14:paraId="0662033C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变更建议</w:t>
            </w:r>
          </w:p>
        </w:tc>
      </w:tr>
      <w:tr w14:paraId="4995FD91">
        <w:tc>
          <w:tcPr>
            <w:tcW w:w="1672" w:type="dxa"/>
          </w:tcPr>
          <w:p w14:paraId="493896C5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CPU/服务器</w:t>
            </w:r>
          </w:p>
        </w:tc>
        <w:tc>
          <w:tcPr>
            <w:tcW w:w="2090" w:type="dxa"/>
          </w:tcPr>
          <w:p w14:paraId="1AFCE281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未指定</w:t>
            </w:r>
          </w:p>
        </w:tc>
        <w:tc>
          <w:tcPr>
            <w:tcW w:w="1727" w:type="dxa"/>
          </w:tcPr>
          <w:p w14:paraId="728A27A8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飞腾/鲲鹏/龙芯/申威</w:t>
            </w:r>
          </w:p>
        </w:tc>
        <w:tc>
          <w:tcPr>
            <w:tcW w:w="1653" w:type="dxa"/>
          </w:tcPr>
          <w:p w14:paraId="39204C19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-</w:t>
            </w:r>
          </w:p>
        </w:tc>
        <w:tc>
          <w:tcPr>
            <w:tcW w:w="1714" w:type="dxa"/>
          </w:tcPr>
          <w:p w14:paraId="27141C7F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客户环境决定</w:t>
            </w:r>
          </w:p>
        </w:tc>
      </w:tr>
      <w:tr w14:paraId="76F723D5">
        <w:tc>
          <w:tcPr>
            <w:tcW w:w="1672" w:type="dxa"/>
          </w:tcPr>
          <w:p w14:paraId="1A2D7DD1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操作系统</w:t>
            </w:r>
          </w:p>
        </w:tc>
        <w:tc>
          <w:tcPr>
            <w:tcW w:w="2090" w:type="dxa"/>
          </w:tcPr>
          <w:p w14:paraId="5E40821B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未指定</w:t>
            </w:r>
          </w:p>
        </w:tc>
        <w:tc>
          <w:tcPr>
            <w:tcW w:w="1727" w:type="dxa"/>
          </w:tcPr>
          <w:p w14:paraId="6BCC3513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麒麟OS、统信UOS、中标麒麟</w:t>
            </w:r>
          </w:p>
        </w:tc>
        <w:tc>
          <w:tcPr>
            <w:tcW w:w="1653" w:type="dxa"/>
          </w:tcPr>
          <w:p w14:paraId="141D0FFE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-</w:t>
            </w:r>
          </w:p>
        </w:tc>
        <w:tc>
          <w:tcPr>
            <w:tcW w:w="1714" w:type="dxa"/>
          </w:tcPr>
          <w:p w14:paraId="39FB40F1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客户环境决定</w:t>
            </w:r>
          </w:p>
        </w:tc>
      </w:tr>
      <w:tr w14:paraId="66D69C80">
        <w:tc>
          <w:tcPr>
            <w:tcW w:w="1672" w:type="dxa"/>
          </w:tcPr>
          <w:p w14:paraId="02268AC2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关系型数据库</w:t>
            </w:r>
          </w:p>
        </w:tc>
        <w:tc>
          <w:tcPr>
            <w:tcW w:w="2090" w:type="dxa"/>
          </w:tcPr>
          <w:p w14:paraId="1BA5E901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PostgreSQL/MySQL</w:t>
            </w:r>
          </w:p>
        </w:tc>
        <w:tc>
          <w:tcPr>
            <w:tcW w:w="1727" w:type="dxa"/>
          </w:tcPr>
          <w:p w14:paraId="46E88B81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达梦DM8、人大金仓KingBase、GaussDB</w:t>
            </w:r>
          </w:p>
        </w:tc>
        <w:tc>
          <w:tcPr>
            <w:tcW w:w="1653" w:type="dxa"/>
          </w:tcPr>
          <w:p w14:paraId="623CB0EC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需适配</w:t>
            </w:r>
          </w:p>
        </w:tc>
        <w:tc>
          <w:tcPr>
            <w:tcW w:w="1714" w:type="dxa"/>
          </w:tcPr>
          <w:p w14:paraId="4D5C3E8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变更数据库驱动/ORM层</w:t>
            </w:r>
          </w:p>
        </w:tc>
      </w:tr>
      <w:tr w14:paraId="2FF27C03">
        <w:tc>
          <w:tcPr>
            <w:tcW w:w="1672" w:type="dxa"/>
          </w:tcPr>
          <w:p w14:paraId="523EB8D5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向量数据库</w:t>
            </w:r>
          </w:p>
        </w:tc>
        <w:tc>
          <w:tcPr>
            <w:tcW w:w="2090" w:type="dxa"/>
          </w:tcPr>
          <w:p w14:paraId="4B45B784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Qdrant</w:t>
            </w:r>
          </w:p>
        </w:tc>
        <w:tc>
          <w:tcPr>
            <w:tcW w:w="1727" w:type="dxa"/>
          </w:tcPr>
          <w:p w14:paraId="4C9E319F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Milvus（国产开源）</w:t>
            </w:r>
          </w:p>
        </w:tc>
        <w:tc>
          <w:tcPr>
            <w:tcW w:w="1653" w:type="dxa"/>
          </w:tcPr>
          <w:p w14:paraId="6BE28577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需适配</w:t>
            </w:r>
          </w:p>
        </w:tc>
        <w:tc>
          <w:tcPr>
            <w:tcW w:w="1714" w:type="dxa"/>
          </w:tcPr>
          <w:p w14:paraId="6C2704DD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替换为Milvus SDK</w:t>
            </w:r>
          </w:p>
        </w:tc>
      </w:tr>
      <w:tr w14:paraId="348EFB06">
        <w:tc>
          <w:tcPr>
            <w:tcW w:w="1672" w:type="dxa"/>
          </w:tcPr>
          <w:p w14:paraId="048C3DF5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图数据库</w:t>
            </w:r>
          </w:p>
        </w:tc>
        <w:tc>
          <w:tcPr>
            <w:tcW w:w="2090" w:type="dxa"/>
          </w:tcPr>
          <w:p w14:paraId="1331A2B1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Neo4j</w:t>
            </w:r>
          </w:p>
        </w:tc>
        <w:tc>
          <w:tcPr>
            <w:tcW w:w="1727" w:type="dxa"/>
          </w:tcPr>
          <w:p w14:paraId="723B2D19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NebulaGraph、HugeGraph（国产）</w:t>
            </w:r>
          </w:p>
        </w:tc>
        <w:tc>
          <w:tcPr>
            <w:tcW w:w="1653" w:type="dxa"/>
          </w:tcPr>
          <w:p w14:paraId="633E1F40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需适配</w:t>
            </w:r>
          </w:p>
        </w:tc>
        <w:tc>
          <w:tcPr>
            <w:tcW w:w="1714" w:type="dxa"/>
          </w:tcPr>
          <w:p w14:paraId="6141CE2A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替换为NebulaGraph SDK</w:t>
            </w:r>
          </w:p>
        </w:tc>
      </w:tr>
      <w:tr w14:paraId="5EB61D88">
        <w:tc>
          <w:tcPr>
            <w:tcW w:w="1672" w:type="dxa"/>
          </w:tcPr>
          <w:p w14:paraId="6C40DFE1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AI大模型</w:t>
            </w:r>
          </w:p>
        </w:tc>
        <w:tc>
          <w:tcPr>
            <w:tcW w:w="2090" w:type="dxa"/>
          </w:tcPr>
          <w:p w14:paraId="0FD9BE9E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Qwen3-14B</w:t>
            </w:r>
          </w:p>
        </w:tc>
        <w:tc>
          <w:tcPr>
            <w:tcW w:w="1727" w:type="dxa"/>
          </w:tcPr>
          <w:p w14:paraId="2F725AE3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智谱ChatGLM、百度文心、华为盘古</w:t>
            </w:r>
          </w:p>
        </w:tc>
        <w:tc>
          <w:tcPr>
            <w:tcW w:w="1653" w:type="dxa"/>
          </w:tcPr>
          <w:p w14:paraId="511585BD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需评估</w:t>
            </w:r>
          </w:p>
        </w:tc>
        <w:tc>
          <w:tcPr>
            <w:tcW w:w="1714" w:type="dxa"/>
          </w:tcPr>
          <w:p w14:paraId="41B8843E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支持国产模型API切换</w:t>
            </w:r>
          </w:p>
        </w:tc>
      </w:tr>
      <w:tr w14:paraId="504FC40F">
        <w:tc>
          <w:tcPr>
            <w:tcW w:w="1672" w:type="dxa"/>
          </w:tcPr>
          <w:p w14:paraId="0B97D089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Agent框架</w:t>
            </w:r>
          </w:p>
        </w:tc>
        <w:tc>
          <w:tcPr>
            <w:tcW w:w="2090" w:type="dxa"/>
          </w:tcPr>
          <w:p w14:paraId="5A27E159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LangGraph</w:t>
            </w:r>
          </w:p>
        </w:tc>
        <w:tc>
          <w:tcPr>
            <w:tcW w:w="1727" w:type="dxa"/>
          </w:tcPr>
          <w:p w14:paraId="46FCFB68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LangGraph（Python）</w:t>
            </w:r>
          </w:p>
        </w:tc>
        <w:tc>
          <w:tcPr>
            <w:tcW w:w="1653" w:type="dxa"/>
          </w:tcPr>
          <w:p w14:paraId="7245AA15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兼容</w:t>
            </w:r>
          </w:p>
        </w:tc>
        <w:tc>
          <w:tcPr>
            <w:tcW w:w="1714" w:type="dxa"/>
          </w:tcPr>
          <w:p w14:paraId="759AD7A5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无需变更</w:t>
            </w:r>
          </w:p>
        </w:tc>
      </w:tr>
      <w:tr w14:paraId="42F1088D">
        <w:tc>
          <w:tcPr>
            <w:tcW w:w="1672" w:type="dxa"/>
          </w:tcPr>
          <w:p w14:paraId="1F215BAD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API框架</w:t>
            </w:r>
          </w:p>
        </w:tc>
        <w:tc>
          <w:tcPr>
            <w:tcW w:w="2090" w:type="dxa"/>
          </w:tcPr>
          <w:p w14:paraId="5DC6C8B9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FastAPI</w:t>
            </w:r>
          </w:p>
        </w:tc>
        <w:tc>
          <w:tcPr>
            <w:tcW w:w="1727" w:type="dxa"/>
          </w:tcPr>
          <w:p w14:paraId="2E0F48FC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Spring Boot（JeecgBoot）</w:t>
            </w:r>
          </w:p>
        </w:tc>
        <w:tc>
          <w:tcPr>
            <w:tcW w:w="1653" w:type="dxa"/>
          </w:tcPr>
          <w:p w14:paraId="1B6FB4FB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需评估</w:t>
            </w:r>
          </w:p>
        </w:tc>
        <w:tc>
          <w:tcPr>
            <w:tcW w:w="1714" w:type="dxa"/>
          </w:tcPr>
          <w:p w14:paraId="277EB4F6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可保持Python或切换Java</w:t>
            </w:r>
          </w:p>
        </w:tc>
      </w:tr>
      <w:tr w14:paraId="311A43DA">
        <w:tc>
          <w:tcPr>
            <w:tcW w:w="1672" w:type="dxa"/>
          </w:tcPr>
          <w:p w14:paraId="33E1D221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前端框架</w:t>
            </w:r>
          </w:p>
        </w:tc>
        <w:tc>
          <w:tcPr>
            <w:tcW w:w="2090" w:type="dxa"/>
          </w:tcPr>
          <w:p w14:paraId="79470BB5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Streamlit</w:t>
            </w:r>
          </w:p>
        </w:tc>
        <w:tc>
          <w:tcPr>
            <w:tcW w:w="1727" w:type="dxa"/>
          </w:tcPr>
          <w:p w14:paraId="35992926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Vue3/React + Element Plus/RuoYi</w:t>
            </w:r>
          </w:p>
        </w:tc>
        <w:tc>
          <w:tcPr>
            <w:tcW w:w="1653" w:type="dxa"/>
          </w:tcPr>
          <w:p w14:paraId="4FCC5D29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需适配</w:t>
            </w:r>
          </w:p>
        </w:tc>
        <w:tc>
          <w:tcPr>
            <w:tcW w:w="1714" w:type="dxa"/>
          </w:tcPr>
          <w:p w14:paraId="6E1EDD3C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Web UI需单独开发</w:t>
            </w:r>
          </w:p>
        </w:tc>
      </w:tr>
      <w:tr w14:paraId="4B12B3AA">
        <w:tc>
          <w:tcPr>
            <w:tcW w:w="1672" w:type="dxa"/>
          </w:tcPr>
          <w:p w14:paraId="57A9E22D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容器编排</w:t>
            </w:r>
          </w:p>
        </w:tc>
        <w:tc>
          <w:tcPr>
            <w:tcW w:w="2090" w:type="dxa"/>
          </w:tcPr>
          <w:p w14:paraId="2B56CC57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Docker/K8s</w:t>
            </w:r>
          </w:p>
        </w:tc>
        <w:tc>
          <w:tcPr>
            <w:tcW w:w="1727" w:type="dxa"/>
          </w:tcPr>
          <w:p w14:paraId="3BE9DFFA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K8s（Rancher中国版）</w:t>
            </w:r>
          </w:p>
        </w:tc>
        <w:tc>
          <w:tcPr>
            <w:tcW w:w="1653" w:type="dxa"/>
          </w:tcPr>
          <w:p w14:paraId="16424068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兼容</w:t>
            </w:r>
          </w:p>
        </w:tc>
        <w:tc>
          <w:tcPr>
            <w:tcW w:w="1714" w:type="dxa"/>
          </w:tcPr>
          <w:p w14:paraId="06AD8D4F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基本兼容</w:t>
            </w:r>
          </w:p>
        </w:tc>
      </w:tr>
    </w:tbl>
    <w:p w14:paraId="278361CB">
      <w:pPr>
        <w:rPr>
          <w:rFonts w:hint="eastAsia"/>
        </w:rPr>
      </w:pPr>
      <w:r>
        <w:rPr>
          <w:rFonts w:cs="宋体"/>
        </w:rPr>
        <w:t>#### 3 信创适配工作量估算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FF877E7">
        <w:tc>
          <w:tcPr>
            <w:tcW w:w="2880" w:type="dxa"/>
          </w:tcPr>
          <w:p w14:paraId="764B64D6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适配任务</w:t>
            </w:r>
          </w:p>
        </w:tc>
        <w:tc>
          <w:tcPr>
            <w:tcW w:w="2880" w:type="dxa"/>
          </w:tcPr>
          <w:p w14:paraId="45685982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工作量</w:t>
            </w:r>
          </w:p>
        </w:tc>
        <w:tc>
          <w:tcPr>
            <w:tcW w:w="2880" w:type="dxa"/>
          </w:tcPr>
          <w:p w14:paraId="4F3E9C21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说明</w:t>
            </w:r>
          </w:p>
        </w:tc>
      </w:tr>
      <w:tr w14:paraId="0D854626">
        <w:tc>
          <w:tcPr>
            <w:tcW w:w="2880" w:type="dxa"/>
          </w:tcPr>
          <w:p w14:paraId="6A1CB18E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数据库适配（达梦/Milvus/NebulaGraph）</w:t>
            </w:r>
          </w:p>
        </w:tc>
        <w:tc>
          <w:tcPr>
            <w:tcW w:w="2880" w:type="dxa"/>
          </w:tcPr>
          <w:p w14:paraId="69D49037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2-3周</w:t>
            </w:r>
          </w:p>
        </w:tc>
        <w:tc>
          <w:tcPr>
            <w:tcW w:w="2880" w:type="dxa"/>
          </w:tcPr>
          <w:p w14:paraId="1AAD82F2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更换驱动/SDK，适配SQL</w:t>
            </w:r>
          </w:p>
        </w:tc>
      </w:tr>
      <w:tr w14:paraId="2B79E68D">
        <w:tc>
          <w:tcPr>
            <w:tcW w:w="2880" w:type="dxa"/>
          </w:tcPr>
          <w:p w14:paraId="4CE0D72D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LLM适配（国产模型API）</w:t>
            </w:r>
          </w:p>
        </w:tc>
        <w:tc>
          <w:tcPr>
            <w:tcW w:w="2880" w:type="dxa"/>
          </w:tcPr>
          <w:p w14:paraId="68ABBC1A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1周</w:t>
            </w:r>
          </w:p>
        </w:tc>
        <w:tc>
          <w:tcPr>
            <w:tcW w:w="2880" w:type="dxa"/>
          </w:tcPr>
          <w:p w14:paraId="1F5C1AB9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模型API切换</w:t>
            </w:r>
          </w:p>
        </w:tc>
      </w:tr>
      <w:tr w14:paraId="74C99A0D">
        <w:tc>
          <w:tcPr>
            <w:tcW w:w="2880" w:type="dxa"/>
          </w:tcPr>
          <w:p w14:paraId="7E8E83AA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Web UI信创适配（Vue3/RuoYi）</w:t>
            </w:r>
          </w:p>
        </w:tc>
        <w:tc>
          <w:tcPr>
            <w:tcW w:w="2880" w:type="dxa"/>
          </w:tcPr>
          <w:p w14:paraId="3C5E05CC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3-4周</w:t>
            </w:r>
          </w:p>
        </w:tc>
        <w:tc>
          <w:tcPr>
            <w:tcW w:w="2880" w:type="dxa"/>
          </w:tcPr>
          <w:p w14:paraId="7E113274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全新开发</w:t>
            </w:r>
          </w:p>
        </w:tc>
      </w:tr>
      <w:tr w14:paraId="3933293C">
        <w:tc>
          <w:tcPr>
            <w:tcW w:w="2880" w:type="dxa"/>
          </w:tcPr>
          <w:p w14:paraId="7527E61F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API框架可选（Java信创框架）</w:t>
            </w:r>
          </w:p>
        </w:tc>
        <w:tc>
          <w:tcPr>
            <w:tcW w:w="2880" w:type="dxa"/>
          </w:tcPr>
          <w:p w14:paraId="16B427C7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3-4周</w:t>
            </w:r>
          </w:p>
        </w:tc>
        <w:tc>
          <w:tcPr>
            <w:tcW w:w="2880" w:type="dxa"/>
          </w:tcPr>
          <w:p w14:paraId="1866C228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如需切换</w:t>
            </w:r>
          </w:p>
        </w:tc>
      </w:tr>
      <w:tr w14:paraId="25D0E9C1">
        <w:tc>
          <w:tcPr>
            <w:tcW w:w="2880" w:type="dxa"/>
          </w:tcPr>
          <w:p w14:paraId="7AC1BF2E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测试与调优</w:t>
            </w:r>
          </w:p>
        </w:tc>
        <w:tc>
          <w:tcPr>
            <w:tcW w:w="2880" w:type="dxa"/>
          </w:tcPr>
          <w:p w14:paraId="75D0467D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2周</w:t>
            </w:r>
          </w:p>
        </w:tc>
        <w:tc>
          <w:tcPr>
            <w:tcW w:w="2880" w:type="dxa"/>
          </w:tcPr>
          <w:p w14:paraId="522D1023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兼容性测试</w:t>
            </w:r>
          </w:p>
        </w:tc>
      </w:tr>
      <w:tr w14:paraId="2040C289">
        <w:tc>
          <w:tcPr>
            <w:tcW w:w="2880" w:type="dxa"/>
          </w:tcPr>
          <w:p w14:paraId="5AA45F30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**总计（可选）**</w:t>
            </w:r>
          </w:p>
        </w:tc>
        <w:tc>
          <w:tcPr>
            <w:tcW w:w="2880" w:type="dxa"/>
          </w:tcPr>
          <w:p w14:paraId="6EE4989D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**6-12周**</w:t>
            </w:r>
          </w:p>
        </w:tc>
        <w:tc>
          <w:tcPr>
            <w:tcW w:w="2880" w:type="dxa"/>
          </w:tcPr>
          <w:p w14:paraId="52BFB99E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cs="宋体"/>
                <w:lang w:eastAsia="zh-CN"/>
              </w:rPr>
              <w:t>根据客户要求选择适配范围</w:t>
            </w:r>
          </w:p>
        </w:tc>
      </w:tr>
    </w:tbl>
    <w:p w14:paraId="6F73B6F7">
      <w:pPr>
        <w:rPr>
          <w:rFonts w:hint="eastAsia"/>
        </w:rPr>
      </w:pPr>
      <w:r>
        <w:rPr>
          <w:rFonts w:cs="宋体"/>
        </w:rPr>
        <w:t>#### 4 信创交付模式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76"/>
        <w:gridCol w:w="3738"/>
        <w:gridCol w:w="2542"/>
      </w:tblGrid>
      <w:tr w14:paraId="61D16382">
        <w:tc>
          <w:tcPr>
            <w:tcW w:w="2576" w:type="dxa"/>
          </w:tcPr>
          <w:p w14:paraId="453F2096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模式</w:t>
            </w:r>
          </w:p>
        </w:tc>
        <w:tc>
          <w:tcPr>
            <w:tcW w:w="3738" w:type="dxa"/>
          </w:tcPr>
          <w:p w14:paraId="21D1E1E7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描述</w:t>
            </w:r>
          </w:p>
        </w:tc>
        <w:tc>
          <w:tcPr>
            <w:tcW w:w="2542" w:type="dxa"/>
          </w:tcPr>
          <w:p w14:paraId="0BD4125E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适用场景</w:t>
            </w:r>
          </w:p>
        </w:tc>
      </w:tr>
      <w:tr w14:paraId="76114E8C">
        <w:tc>
          <w:tcPr>
            <w:tcW w:w="2576" w:type="dxa"/>
          </w:tcPr>
          <w:p w14:paraId="38E35761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标准版</w:t>
            </w:r>
          </w:p>
        </w:tc>
        <w:tc>
          <w:tcPr>
            <w:tcW w:w="3738" w:type="dxa"/>
          </w:tcPr>
          <w:p w14:paraId="049C0653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当前架构（PostgreSQL/Qdrant/Neo4j/Qwen）</w:t>
            </w:r>
          </w:p>
        </w:tc>
        <w:tc>
          <w:tcPr>
            <w:tcW w:w="2542" w:type="dxa"/>
          </w:tcPr>
          <w:p w14:paraId="70AB48B5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非信创要求客户</w:t>
            </w:r>
          </w:p>
        </w:tc>
      </w:tr>
      <w:tr w14:paraId="22606349">
        <w:tc>
          <w:tcPr>
            <w:tcW w:w="2576" w:type="dxa"/>
          </w:tcPr>
          <w:p w14:paraId="10FF4860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信创版（基础）</w:t>
            </w:r>
          </w:p>
        </w:tc>
        <w:tc>
          <w:tcPr>
            <w:tcW w:w="3738" w:type="dxa"/>
          </w:tcPr>
          <w:p w14:paraId="2C883390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达梦 + Milvus + NebulaGraph + 国产LLM + Python API</w:t>
            </w:r>
          </w:p>
        </w:tc>
        <w:tc>
          <w:tcPr>
            <w:tcW w:w="2542" w:type="dxa"/>
          </w:tcPr>
          <w:p w14:paraId="002EE6FF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信创要求客户</w:t>
            </w:r>
          </w:p>
        </w:tc>
      </w:tr>
      <w:tr w14:paraId="4DAF93F3">
        <w:tc>
          <w:tcPr>
            <w:tcW w:w="2576" w:type="dxa"/>
          </w:tcPr>
          <w:p w14:paraId="66CDA629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信创版（完整）</w:t>
            </w:r>
          </w:p>
        </w:tc>
        <w:tc>
          <w:tcPr>
            <w:tcW w:w="3738" w:type="dxa"/>
          </w:tcPr>
          <w:p w14:paraId="7A6C556C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基础版 + Python/FastAPI 或 Java API框架 + Vue3前端</w:t>
            </w:r>
          </w:p>
        </w:tc>
        <w:tc>
          <w:tcPr>
            <w:tcW w:w="2542" w:type="dxa"/>
          </w:tcPr>
          <w:p w14:paraId="29160AF8">
            <w:pPr>
              <w:spacing w:after="0" w:line="240" w:lineRule="auto"/>
              <w:rPr>
                <w:rFonts w:hint="eastAsia"/>
              </w:rPr>
            </w:pPr>
            <w:r>
              <w:rPr>
                <w:rFonts w:cs="宋体"/>
              </w:rPr>
              <w:t>全面信创要求</w:t>
            </w:r>
          </w:p>
        </w:tc>
      </w:tr>
    </w:tbl>
    <w:p w14:paraId="63CBB288">
      <w:pPr>
        <w:rPr>
          <w:rFonts w:hint="eastAsia"/>
          <w:lang w:eastAsia="zh-CN"/>
        </w:rPr>
      </w:pPr>
      <w:r>
        <w:rPr>
          <w:rFonts w:cs="宋体"/>
          <w:lang w:eastAsia="zh-CN"/>
        </w:rPr>
        <w:t>**说明**：Python生态已支持信创环境，FastAPI可运行于麒麟OS、统信UOS等国产操作系统，数据库驱动和SDK均支持国产数据库。</w:t>
      </w:r>
    </w:p>
    <w:p w14:paraId="188D02C5">
      <w:pPr>
        <w:rPr>
          <w:rFonts w:hint="eastAsia" w:cs="宋体"/>
          <w:lang w:eastAsia="zh-CN"/>
        </w:rPr>
      </w:pPr>
      <w:r>
        <w:rPr>
          <w:rFonts w:cs="宋体"/>
          <w:lang w:eastAsia="zh-CN"/>
        </w:rPr>
        <w:t>文档结束</w:t>
      </w:r>
    </w:p>
    <w:p w14:paraId="4B19ED63">
      <w:pPr>
        <w:rPr>
          <w:rFonts w:hint="eastAsia" w:cs="宋体"/>
          <w:lang w:eastAsia="zh-CN"/>
        </w:rPr>
      </w:pPr>
    </w:p>
    <w:p w14:paraId="7D2F6806">
      <w:pPr>
        <w:rPr>
          <w:rFonts w:hint="eastAsia" w:cs="宋体"/>
          <w:lang w:eastAsia="zh-CN"/>
        </w:rPr>
      </w:pPr>
    </w:p>
    <w:p w14:paraId="609A7F5D">
      <w:pPr>
        <w:rPr>
          <w:rFonts w:hint="eastAsia" w:cs="宋体"/>
          <w:b/>
          <w:bCs/>
          <w:sz w:val="32"/>
          <w:szCs w:val="32"/>
          <w:lang w:eastAsia="zh-CN"/>
        </w:rPr>
      </w:pPr>
      <w:r>
        <w:rPr>
          <w:rFonts w:hint="eastAsia" w:cs="宋体"/>
          <w:b/>
          <w:bCs/>
          <w:sz w:val="32"/>
          <w:szCs w:val="32"/>
          <w:lang w:eastAsia="zh-CN"/>
        </w:rPr>
        <w:t>补充建议：</w:t>
      </w:r>
    </w:p>
    <w:p w14:paraId="5CAD0C8B">
      <w:pPr>
        <w:ind w:firstLine="560" w:firstLineChars="200"/>
        <w:rPr>
          <w:rFonts w:ascii="sans-serif" w:hAnsi="sans-serif" w:eastAsia="sans-serif" w:cs="sans-serif"/>
          <w:sz w:val="28"/>
          <w:szCs w:val="28"/>
          <w:lang w:eastAsia="zh-CN"/>
        </w:rPr>
      </w:pPr>
      <w:r>
        <w:rPr>
          <w:rFonts w:ascii="sans-serif" w:hAnsi="sans-serif" w:eastAsia="sans-serif" w:cs="sans-serif"/>
          <w:sz w:val="28"/>
          <w:szCs w:val="28"/>
          <w:lang w:eastAsia="zh-CN"/>
        </w:rPr>
        <w:t xml:space="preserve">预留 AI 发展带来的变化空间AI </w:t>
      </w:r>
      <w:r>
        <w:rPr>
          <w:rFonts w:hint="eastAsia" w:cs="宋体"/>
          <w:sz w:val="28"/>
          <w:szCs w:val="28"/>
          <w:lang w:eastAsia="zh-CN"/>
        </w:rPr>
        <w:t>技术日新月异，架构设计需具备</w:t>
      </w:r>
      <w:r>
        <w:rPr>
          <w:rFonts w:ascii="sans-serif" w:hAnsi="sans-serif" w:eastAsia="sans-serif" w:cs="sans-serif"/>
          <w:sz w:val="28"/>
          <w:szCs w:val="28"/>
          <w:lang w:eastAsia="zh-CN"/>
        </w:rPr>
        <w:t>“</w:t>
      </w:r>
      <w:r>
        <w:rPr>
          <w:rFonts w:hint="eastAsia" w:cs="宋体"/>
          <w:sz w:val="28"/>
          <w:szCs w:val="28"/>
          <w:lang w:eastAsia="zh-CN"/>
        </w:rPr>
        <w:t>前瞻性抽离</w:t>
      </w:r>
      <w:r>
        <w:rPr>
          <w:rFonts w:ascii="sans-serif" w:hAnsi="sans-serif" w:eastAsia="sans-serif" w:cs="sans-serif"/>
          <w:sz w:val="28"/>
          <w:szCs w:val="28"/>
          <w:lang w:eastAsia="zh-CN"/>
        </w:rPr>
        <w:t>”</w:t>
      </w:r>
      <w:r>
        <w:rPr>
          <w:rFonts w:hint="eastAsia" w:cs="宋体"/>
          <w:sz w:val="28"/>
          <w:szCs w:val="28"/>
          <w:lang w:eastAsia="zh-CN"/>
        </w:rPr>
        <w:t>，建议在文档中预留以下三个空间、四项技术：</w:t>
      </w:r>
    </w:p>
    <w:p w14:paraId="6F1F7B20">
      <w:pPr>
        <w:ind w:firstLine="560" w:firstLineChars="20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三个空间：</w:t>
      </w:r>
    </w:p>
    <w:p w14:paraId="2A9674AD">
      <w:pPr>
        <w:ind w:firstLine="560" w:firstLineChars="20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1、模型无关性架构</w:t>
      </w:r>
      <w:r>
        <w:rPr>
          <w:sz w:val="28"/>
          <w:szCs w:val="28"/>
          <w:lang w:eastAsia="zh-CN"/>
        </w:rPr>
        <w:t xml:space="preserve"> (Model-Agnostic)</w:t>
      </w:r>
    </w:p>
    <w:p w14:paraId="07942E76">
      <w:pPr>
        <w:ind w:firstLine="560" w:firstLineChars="200"/>
        <w:rPr>
          <w:rFonts w:hint="eastAsia"/>
          <w:sz w:val="28"/>
          <w:szCs w:val="28"/>
          <w:lang w:eastAsia="zh-CN"/>
        </w:rPr>
      </w:pPr>
      <w:r>
        <w:rPr>
          <w:sz w:val="28"/>
          <w:szCs w:val="28"/>
          <w:lang w:eastAsia="zh-CN"/>
        </w:rPr>
        <w:t>设计建议：在 API Gateway 与 Agent 编排层之间增加一个 LLM Router (模型路由层) 。</w:t>
      </w:r>
    </w:p>
    <w:p w14:paraId="185B6738">
      <w:pPr>
        <w:ind w:firstLine="560" w:firstLineChars="200"/>
        <w:rPr>
          <w:rFonts w:hint="eastAsia"/>
          <w:sz w:val="28"/>
          <w:szCs w:val="28"/>
          <w:lang w:eastAsia="zh-CN"/>
        </w:rPr>
      </w:pPr>
      <w:r>
        <w:rPr>
          <w:sz w:val="28"/>
          <w:szCs w:val="28"/>
          <w:lang w:eastAsia="zh-CN"/>
        </w:rPr>
        <w:t>预留空间：未来如果出现比 Qwen3 更强的国产开源模型（如 Qwen4 或 DeepSeek 新一代），只需在路由层切换接口，无需改动任何 Agent 的业务逻辑 。</w:t>
      </w:r>
    </w:p>
    <w:p w14:paraId="7CDF2A01">
      <w:pPr>
        <w:ind w:firstLine="560" w:firstLineChars="20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2、</w:t>
      </w:r>
      <w:r>
        <w:rPr>
          <w:sz w:val="28"/>
          <w:szCs w:val="28"/>
          <w:lang w:eastAsia="zh-CN"/>
        </w:rPr>
        <w:t>自进化 Skill 库 (Self-Evolving Tools)</w:t>
      </w:r>
    </w:p>
    <w:p w14:paraId="68216A4E">
      <w:pPr>
        <w:ind w:firstLine="560" w:firstLineChars="200"/>
        <w:rPr>
          <w:rFonts w:hint="eastAsia"/>
          <w:sz w:val="28"/>
          <w:szCs w:val="28"/>
          <w:lang w:eastAsia="zh-CN"/>
        </w:rPr>
      </w:pPr>
      <w:r>
        <w:rPr>
          <w:sz w:val="28"/>
          <w:szCs w:val="28"/>
          <w:lang w:eastAsia="zh-CN"/>
        </w:rPr>
        <w:t>设计建议：目前的 Skill 是固定的 Python 模块。</w:t>
      </w:r>
    </w:p>
    <w:p w14:paraId="38687D3A">
      <w:pPr>
        <w:ind w:firstLine="560" w:firstLineChars="200"/>
        <w:rPr>
          <w:rFonts w:hint="eastAsia"/>
          <w:sz w:val="28"/>
          <w:szCs w:val="28"/>
          <w:lang w:eastAsia="zh-CN"/>
        </w:rPr>
      </w:pPr>
      <w:r>
        <w:rPr>
          <w:sz w:val="28"/>
          <w:szCs w:val="28"/>
          <w:lang w:eastAsia="zh-CN"/>
        </w:rPr>
        <w:t>预留空间：预留一个“代码解释器 (Code Interpreter) Agent”。当面对全新的、未定义的审查规则时，Coordinator Agent 可以实时生成一段 Python 代码来处理特定的数据计算（如复杂的报价偏差率计算），实现 Skill 库的动态扩展。</w:t>
      </w:r>
    </w:p>
    <w:p w14:paraId="2118F44B">
      <w:pPr>
        <w:ind w:firstLine="560" w:firstLineChars="20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3、</w:t>
      </w:r>
      <w:r>
        <w:rPr>
          <w:sz w:val="28"/>
          <w:szCs w:val="28"/>
          <w:lang w:eastAsia="zh-CN"/>
        </w:rPr>
        <w:t>可解释性与溯源存证 (XAI &amp; Traceability)</w:t>
      </w:r>
    </w:p>
    <w:p w14:paraId="144E7BD2">
      <w:pPr>
        <w:ind w:firstLine="560" w:firstLineChars="200"/>
        <w:rPr>
          <w:rFonts w:hint="eastAsia"/>
          <w:sz w:val="28"/>
          <w:szCs w:val="28"/>
          <w:lang w:eastAsia="zh-CN"/>
        </w:rPr>
      </w:pPr>
      <w:r>
        <w:rPr>
          <w:sz w:val="28"/>
          <w:szCs w:val="28"/>
          <w:lang w:eastAsia="zh-CN"/>
        </w:rPr>
        <w:t>设计建议：增加“推理链条记录 (Thought Trace)”存储空间</w:t>
      </w:r>
      <w:r>
        <w:rPr>
          <w:rFonts w:hint="eastAsia"/>
          <w:sz w:val="28"/>
          <w:szCs w:val="28"/>
          <w:lang w:eastAsia="zh-CN"/>
        </w:rPr>
        <w:t>。</w:t>
      </w:r>
    </w:p>
    <w:p w14:paraId="7AEDEEFD">
      <w:pPr>
        <w:ind w:firstLine="560" w:firstLineChars="200"/>
        <w:rPr>
          <w:rFonts w:hint="eastAsia"/>
          <w:sz w:val="28"/>
          <w:szCs w:val="28"/>
          <w:lang w:eastAsia="zh-CN"/>
        </w:rPr>
      </w:pPr>
      <w:r>
        <w:rPr>
          <w:sz w:val="28"/>
          <w:szCs w:val="28"/>
          <w:lang w:eastAsia="zh-CN"/>
        </w:rPr>
        <w:t>预留空间：随着 AI 监管法规（如《人工智能生成内容标识管理办法》）的完善，系统必须能复现 AI 判定“违规”的每一步逻辑。架构上应预留每个 Agent 的 thought_process 字段，并对接区块链或强审计日志，确保 AI 的决策在法律上“可解释、可追溯”</w:t>
      </w:r>
      <w:r>
        <w:rPr>
          <w:rFonts w:hint="eastAsia"/>
          <w:sz w:val="28"/>
          <w:szCs w:val="28"/>
          <w:lang w:eastAsia="zh-CN"/>
        </w:rPr>
        <w:t>。</w:t>
      </w:r>
    </w:p>
    <w:p w14:paraId="546A95FA">
      <w:pPr>
        <w:ind w:firstLine="560" w:firstLineChars="200"/>
        <w:rPr>
          <w:rFonts w:hint="eastAsia" w:cs="宋体"/>
          <w:sz w:val="28"/>
          <w:szCs w:val="28"/>
          <w:lang w:eastAsia="zh-CN"/>
        </w:rPr>
        <w:sectPr>
          <w:pgSz w:w="12240" w:h="15840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5FB8EEF4">
      <w:pPr>
        <w:ind w:firstLine="560" w:firstLineChars="200"/>
        <w:rPr>
          <w:rFonts w:hint="eastAsia" w:cs="宋体"/>
          <w:sz w:val="28"/>
          <w:szCs w:val="28"/>
          <w:lang w:eastAsia="zh-CN"/>
        </w:rPr>
      </w:pPr>
      <w:r>
        <w:rPr>
          <w:rFonts w:hint="eastAsia" w:cs="宋体"/>
          <w:sz w:val="28"/>
          <w:szCs w:val="28"/>
          <w:lang w:eastAsia="zh-CN"/>
        </w:rPr>
        <w:t>针对特定违法违规的三项技术：</w:t>
      </w:r>
    </w:p>
    <w:p w14:paraId="38BC6B59">
      <w:pPr>
        <w:ind w:firstLine="565" w:firstLineChars="202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1、高仿</w:t>
      </w:r>
      <w:r>
        <w:rPr>
          <w:sz w:val="28"/>
          <w:szCs w:val="28"/>
          <w:lang w:eastAsia="zh-CN"/>
        </w:rPr>
        <w:t>/</w:t>
      </w:r>
      <w:r>
        <w:rPr>
          <w:rFonts w:hint="eastAsia"/>
          <w:sz w:val="28"/>
          <w:szCs w:val="28"/>
          <w:lang w:eastAsia="zh-CN"/>
        </w:rPr>
        <w:t>虚假资质</w:t>
      </w:r>
    </w:p>
    <w:p w14:paraId="756D21EA">
      <w:pPr>
        <w:ind w:firstLine="560" w:firstLineChars="200"/>
        <w:rPr>
          <w:rFonts w:hint="eastAsia"/>
          <w:sz w:val="28"/>
          <w:szCs w:val="28"/>
          <w:lang w:eastAsia="zh-CN"/>
        </w:rPr>
      </w:pPr>
      <w:r>
        <w:rPr>
          <w:sz w:val="28"/>
          <w:szCs w:val="28"/>
          <w:lang w:eastAsia="zh-CN"/>
        </w:rPr>
        <w:t>建议引入公网 API 实时联动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  <w:lang w:eastAsia="zh-CN"/>
        </w:rPr>
        <w:t>预留对接全国建筑市场监管公共服务平台（四库一平台）的接口，进行实时数据穿透校验，而非仅查阅库内旧数据 。</w:t>
      </w:r>
    </w:p>
    <w:p w14:paraId="4206C7C3">
      <w:pPr>
        <w:ind w:firstLine="565" w:firstLineChars="202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2、</w:t>
      </w:r>
      <w:r>
        <w:rPr>
          <w:sz w:val="28"/>
          <w:szCs w:val="28"/>
          <w:lang w:eastAsia="zh-CN"/>
        </w:rPr>
        <w:t>算法歧视/偏差</w:t>
      </w:r>
    </w:p>
    <w:p w14:paraId="6C517AB1">
      <w:pPr>
        <w:ind w:firstLine="560" w:firstLineChars="200"/>
        <w:rPr>
          <w:rFonts w:hint="eastAsia"/>
          <w:sz w:val="28"/>
          <w:szCs w:val="28"/>
          <w:lang w:eastAsia="zh-CN"/>
        </w:rPr>
      </w:pPr>
      <w:r>
        <w:rPr>
          <w:sz w:val="28"/>
          <w:szCs w:val="28"/>
          <w:lang w:eastAsia="zh-CN"/>
        </w:rPr>
        <w:t>建议引入对抗性测试模块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  <w:lang w:eastAsia="zh-CN"/>
        </w:rPr>
        <w:t>预留一个“红队测试” Agent，专门模拟不同规模、不同地域的标书，检测主控 Agent 是否对特定背景的投标人存在评分歧视。</w:t>
      </w:r>
    </w:p>
    <w:p w14:paraId="5E5E9CEC">
      <w:pPr>
        <w:ind w:firstLine="565" w:firstLineChars="202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3、</w:t>
      </w:r>
      <w:r>
        <w:rPr>
          <w:sz w:val="28"/>
          <w:szCs w:val="28"/>
          <w:lang w:eastAsia="zh-CN"/>
        </w:rPr>
        <w:t>系统安全幻觉</w:t>
      </w:r>
    </w:p>
    <w:p w14:paraId="3BD332ED">
      <w:pPr>
        <w:ind w:firstLine="560" w:firstLineChars="200"/>
        <w:rPr>
          <w:rFonts w:hint="eastAsia"/>
          <w:sz w:val="28"/>
          <w:szCs w:val="28"/>
          <w:lang w:eastAsia="zh-CN"/>
        </w:rPr>
      </w:pPr>
      <w:r>
        <w:rPr>
          <w:sz w:val="28"/>
          <w:szCs w:val="28"/>
          <w:lang w:eastAsia="zh-CN"/>
        </w:rPr>
        <w:t>建议引入事实一致性评分 (FactScore) 在报告生成前，增加一个独立 Agent 对 AI 提取的每一个“事实”进行原位置回检（Citation Check），若无法在原件中找到对应坐标，则标记为疑似幻觉 。</w:t>
      </w:r>
    </w:p>
    <w:p w14:paraId="325298D1">
      <w:pPr>
        <w:ind w:firstLine="560" w:firstLineChars="200"/>
        <w:rPr>
          <w:rFonts w:hint="eastAsia"/>
          <w:sz w:val="28"/>
          <w:szCs w:val="28"/>
          <w:lang w:eastAsia="zh-CN"/>
        </w:rPr>
      </w:pPr>
    </w:p>
    <w:p w14:paraId="19510647">
      <w:pPr>
        <w:pStyle w:val="147"/>
        <w:ind w:left="1280"/>
        <w:rPr>
          <w:rFonts w:hint="eastAsia" w:ascii="sans-serif" w:hAnsi="sans-serif" w:cs="sans-serif"/>
          <w:b/>
          <w:bCs/>
          <w:lang w:eastAsia="zh-CN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耿 然" w:date="2026-03-29T21:53:00Z" w:initials="">
    <w:p w14:paraId="0A48A30E">
      <w:pPr>
        <w:pStyle w:val="17"/>
        <w:rPr>
          <w:rFonts w:hint="eastAsia"/>
          <w:lang w:eastAsia="zh-CN"/>
        </w:rPr>
      </w:pPr>
      <w:r>
        <w:rPr>
          <w:rFonts w:hint="eastAsia" w:cs="宋体"/>
          <w:lang w:eastAsia="zh-CN"/>
        </w:rPr>
        <w:t>建议</w:t>
      </w:r>
      <w:r>
        <w:rPr>
          <w:rFonts w:ascii="sans-serif" w:hAnsi="sans-serif" w:eastAsia="sans-serif" w:cs="sans-serif"/>
          <w:lang w:eastAsia="zh-CN"/>
        </w:rPr>
        <w:t xml:space="preserve">直接采用具备 </w:t>
      </w:r>
      <w:r>
        <w:rPr>
          <w:rFonts w:ascii="sans-serif" w:hAnsi="sans-serif" w:eastAsia="sans-serif" w:cs="sans-serif"/>
          <w:b/>
          <w:bCs/>
          <w:lang w:eastAsia="zh-CN"/>
        </w:rPr>
        <w:t>Vision 能力</w:t>
      </w:r>
      <w:r>
        <w:rPr>
          <w:rFonts w:ascii="sans-serif" w:hAnsi="sans-serif" w:eastAsia="sans-serif" w:cs="sans-serif"/>
          <w:lang w:eastAsia="zh-CN"/>
        </w:rPr>
        <w:t xml:space="preserve"> 的大模型（如 Qwen-VL 或更高版本）。</w:t>
      </w:r>
      <w:r>
        <w:rPr>
          <w:rFonts w:ascii="sans-serif" w:hAnsi="sans-serif" w:eastAsia="sans-serif" w:cs="sans-serif"/>
          <w:b/>
          <w:bCs/>
          <w:lang w:eastAsia="zh-CN"/>
        </w:rPr>
        <w:t>价值</w:t>
      </w:r>
      <w:r>
        <w:rPr>
          <w:rFonts w:ascii="sans-serif" w:hAnsi="sans-serif" w:eastAsia="sans-serif" w:cs="sans-serif"/>
          <w:lang w:eastAsia="zh-CN"/>
        </w:rPr>
        <w:t>：招投标书中包含</w:t>
      </w:r>
      <w:bookmarkStart w:id="0" w:name="_GoBack"/>
      <w:r>
        <w:rPr>
          <w:rFonts w:ascii="sans-serif" w:hAnsi="sans-serif" w:eastAsia="sans-serif" w:cs="sans-serif"/>
          <w:lang w:eastAsia="zh-CN"/>
        </w:rPr>
        <w:t>大量复杂的</w:t>
      </w:r>
      <w:r>
        <w:rPr>
          <w:rFonts w:ascii="sans-serif" w:hAnsi="sans-serif" w:eastAsia="sans-serif" w:cs="sans-serif"/>
          <w:b/>
          <w:bCs/>
          <w:lang w:eastAsia="zh-CN"/>
        </w:rPr>
        <w:t>拓扑图、施工进度横道图、印章重叠文本</w:t>
      </w:r>
      <w:r>
        <w:rPr>
          <w:rFonts w:ascii="sans-serif" w:hAnsi="sans-serif" w:eastAsia="sans-serif" w:cs="sans-serif"/>
          <w:lang w:eastAsia="zh-CN"/>
        </w:rPr>
        <w:t xml:space="preserve"> </w:t>
      </w:r>
      <w:bookmarkEnd w:id="0"/>
      <w:r>
        <w:rPr>
          <w:rFonts w:ascii="sans-serif" w:hAnsi="sans-serif" w:eastAsia="sans-serif" w:cs="sans-serif"/>
          <w:lang w:eastAsia="zh-CN"/>
        </w:rPr>
        <w:t>。原生多模态模型能直接理解图像布局，识别“印章是否覆盖关键字”或“图表数据与文字描述是否矛盾”，识别率将远超传统 OCR 的 80% 。</w:t>
      </w:r>
      <w:r>
        <w:rPr>
          <w:rFonts w:hint="eastAsia" w:cs="宋体"/>
          <w:lang w:eastAsia="zh-CN"/>
        </w:rPr>
        <w:t>建议还是在</w:t>
      </w:r>
      <w:r>
        <w:t>95%</w:t>
      </w:r>
      <w:r>
        <w:rPr>
          <w:rFonts w:hint="eastAsia"/>
          <w:lang w:eastAsia="zh-CN"/>
        </w:rPr>
        <w:t>以上。</w:t>
      </w:r>
    </w:p>
  </w:comment>
  <w:comment w:id="1" w:author="耿 然" w:date="2026-03-29T21:54:00Z" w:initials="">
    <w:p w14:paraId="0412C62B">
      <w:pPr>
        <w:pStyle w:val="17"/>
        <w:rPr>
          <w:rFonts w:hint="eastAsia"/>
          <w:lang w:eastAsia="zh-CN"/>
        </w:rPr>
      </w:pPr>
      <w:r>
        <w:rPr>
          <w:rFonts w:hint="eastAsia" w:cs="宋体"/>
          <w:lang w:eastAsia="zh-CN"/>
        </w:rPr>
        <w:t>建议</w:t>
      </w:r>
      <w:r>
        <w:rPr>
          <w:rFonts w:ascii="sans-serif" w:hAnsi="sans-serif" w:eastAsia="sans-serif" w:cs="sans-serif"/>
          <w:lang w:eastAsia="zh-CN"/>
        </w:rPr>
        <w:t xml:space="preserve">引入 </w:t>
      </w:r>
      <w:r>
        <w:rPr>
          <w:rFonts w:ascii="sans-serif" w:hAnsi="sans-serif" w:eastAsia="sans-serif" w:cs="sans-serif"/>
          <w:b/>
          <w:bCs/>
          <w:lang w:eastAsia="zh-CN"/>
        </w:rPr>
        <w:t>GraphRAG</w:t>
      </w:r>
      <w:r>
        <w:rPr>
          <w:rFonts w:ascii="sans-serif" w:hAnsi="sans-serif" w:eastAsia="sans-serif" w:cs="sans-serif"/>
          <w:lang w:eastAsia="zh-CN"/>
        </w:rPr>
        <w:t xml:space="preserve"> 技术。</w:t>
      </w:r>
      <w:r>
        <w:rPr>
          <w:rFonts w:ascii="sans-serif" w:hAnsi="sans-serif" w:eastAsia="sans-serif" w:cs="sans-serif"/>
          <w:b/>
          <w:bCs/>
          <w:lang w:eastAsia="zh-CN"/>
        </w:rPr>
        <w:t>价值</w:t>
      </w:r>
      <w:r>
        <w:rPr>
          <w:rFonts w:ascii="sans-serif" w:hAnsi="sans-serif" w:eastAsia="sans-serif" w:cs="sans-serif"/>
          <w:lang w:eastAsia="zh-CN"/>
        </w:rPr>
        <w:t>：在检测“关联公司围标”时，不仅是看股权关系（图），还要看不同公司标书里的“技术逻辑描述”是否具有高度一致性（向量） 。GraphRAG 能跨越文本片段，建立起“人-企-物-标”的深度语义关联，挖掘更隐蔽的围标线索。</w:t>
      </w:r>
    </w:p>
  </w:comment>
  <w:comment w:id="2" w:author="耿 然" w:date="2026-03-29T22:37:00Z" w:initials="">
    <w:p w14:paraId="57C9FE26">
      <w:pPr>
        <w:pStyle w:val="17"/>
        <w:rPr>
          <w:rFonts w:hint="eastAsia"/>
          <w:lang w:eastAsia="zh-CN"/>
        </w:rPr>
      </w:pPr>
      <w:r>
        <w:rPr>
          <w:lang w:eastAsia="zh-CN"/>
        </w:rPr>
        <w:t>本地部署 Qwen3-14B 模型在处理超长文档（如上千页标书）时，对显存要求极高 。若算力不足，解析速度（30分钟/1000页）可能难以达标</w:t>
      </w:r>
      <w:r>
        <w:rPr>
          <w:rFonts w:hint="eastAsia"/>
          <w:lang w:eastAsia="zh-CN"/>
        </w:rPr>
        <w:t>。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0A48A30E" w15:done="0"/>
  <w15:commentEx w15:paraId="0412C62B" w15:done="0"/>
  <w15:commentEx w15:paraId="57C9FE26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耿 然">
    <w15:presenceInfo w15:providerId="Windows Live" w15:userId="4161c721c652a60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doNotDisplayPageBoundaries w:val="1"/>
  <w:bordersDoNotSurroundHeader w:val="1"/>
  <w:bordersDoNotSurroundFooter w:val="1"/>
  <w:trackRevision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73B69"/>
    <w:rsid w:val="002922FC"/>
    <w:rsid w:val="0029639D"/>
    <w:rsid w:val="00326F90"/>
    <w:rsid w:val="00377DF8"/>
    <w:rsid w:val="0053695D"/>
    <w:rsid w:val="007C6AC7"/>
    <w:rsid w:val="007D6975"/>
    <w:rsid w:val="009D4460"/>
    <w:rsid w:val="00A07BFD"/>
    <w:rsid w:val="00A213E6"/>
    <w:rsid w:val="00A721B1"/>
    <w:rsid w:val="00AA1D8D"/>
    <w:rsid w:val="00B47730"/>
    <w:rsid w:val="00C65092"/>
    <w:rsid w:val="00CB0664"/>
    <w:rsid w:val="00D23BC6"/>
    <w:rsid w:val="00D25EEF"/>
    <w:rsid w:val="00FC693F"/>
    <w:rsid w:val="37BFF038"/>
    <w:rsid w:val="3B676151"/>
    <w:rsid w:val="6FBB6326"/>
    <w:rsid w:val="799F0B37"/>
    <w:rsid w:val="DEFB4A2D"/>
    <w:rsid w:val="FEAE6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2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4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9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5">
    <w:name w:val="Default Paragraph Font"/>
    <w:unhideWhenUsed/>
    <w:uiPriority w:val="1"/>
  </w:style>
  <w:style w:type="table" w:default="1" w:styleId="3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1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annotation text"/>
    <w:basedOn w:val="1"/>
    <w:link w:val="168"/>
    <w:semiHidden/>
    <w:unhideWhenUsed/>
    <w:uiPriority w:val="99"/>
  </w:style>
  <w:style w:type="paragraph" w:styleId="18">
    <w:name w:val="Body Text 3"/>
    <w:basedOn w:val="1"/>
    <w:link w:val="150"/>
    <w:unhideWhenUsed/>
    <w:uiPriority w:val="99"/>
    <w:pPr>
      <w:spacing w:after="120"/>
    </w:pPr>
    <w:rPr>
      <w:sz w:val="16"/>
      <w:szCs w:val="16"/>
    </w:rPr>
  </w:style>
  <w:style w:type="paragraph" w:styleId="19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0">
    <w:name w:val="Body Text"/>
    <w:basedOn w:val="1"/>
    <w:link w:val="148"/>
    <w:unhideWhenUsed/>
    <w:uiPriority w:val="99"/>
    <w:pPr>
      <w:spacing w:after="120"/>
    </w:pPr>
  </w:style>
  <w:style w:type="paragraph" w:styleId="21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2">
    <w:name w:val="List 2"/>
    <w:basedOn w:val="1"/>
    <w:unhideWhenUsed/>
    <w:uiPriority w:val="99"/>
    <w:pPr>
      <w:ind w:left="720" w:hanging="360"/>
      <w:contextualSpacing/>
    </w:pPr>
  </w:style>
  <w:style w:type="paragraph" w:styleId="23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5">
    <w:name w:val="footer"/>
    <w:basedOn w:val="1"/>
    <w:link w:val="140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basedOn w:val="1"/>
    <w:next w:val="1"/>
    <w:link w:val="14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Body Text 2"/>
    <w:basedOn w:val="1"/>
    <w:link w:val="149"/>
    <w:unhideWhenUsed/>
    <w:uiPriority w:val="99"/>
    <w:pPr>
      <w:spacing w:after="120" w:line="480" w:lineRule="auto"/>
    </w:pPr>
  </w:style>
  <w:style w:type="paragraph" w:styleId="30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1">
    <w:name w:val="Normal (Web)"/>
    <w:basedOn w:val="1"/>
    <w:uiPriority w:val="0"/>
    <w:pPr>
      <w:widowControl w:val="0"/>
      <w:spacing w:beforeAutospacing="1" w:after="0" w:afterAutospacing="1" w:line="240" w:lineRule="auto"/>
    </w:pPr>
    <w:rPr>
      <w:rFonts w:cs="Times New Roman" w:asciiTheme="minorHAnsi" w:hAnsiTheme="minorHAnsi" w:eastAsiaTheme="minorEastAsia"/>
      <w:szCs w:val="24"/>
      <w:lang w:eastAsia="zh-CN"/>
    </w:r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5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34">
    <w:name w:val="annotation subject"/>
    <w:basedOn w:val="17"/>
    <w:next w:val="17"/>
    <w:link w:val="169"/>
    <w:semiHidden/>
    <w:unhideWhenUsed/>
    <w:uiPriority w:val="99"/>
    <w:rPr>
      <w:b/>
      <w:bCs/>
    </w:rPr>
  </w:style>
  <w:style w:type="table" w:styleId="36">
    <w:name w:val="Table Grid"/>
    <w:basedOn w:val="35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7">
    <w:name w:val="Light Shading"/>
    <w:basedOn w:val="35"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6">
    <w:name w:val="Strong"/>
    <w:basedOn w:val="135"/>
    <w:qFormat/>
    <w:uiPriority w:val="0"/>
    <w:rPr>
      <w:b/>
      <w:bCs/>
    </w:rPr>
  </w:style>
  <w:style w:type="character" w:styleId="137">
    <w:name w:val="Emphasis"/>
    <w:basedOn w:val="135"/>
    <w:qFormat/>
    <w:uiPriority w:val="20"/>
    <w:rPr>
      <w:i/>
      <w:iCs/>
    </w:rPr>
  </w:style>
  <w:style w:type="character" w:styleId="138">
    <w:name w:val="annotation reference"/>
    <w:basedOn w:val="135"/>
    <w:semiHidden/>
    <w:unhideWhenUsed/>
    <w:uiPriority w:val="99"/>
    <w:rPr>
      <w:sz w:val="21"/>
      <w:szCs w:val="21"/>
    </w:rPr>
  </w:style>
  <w:style w:type="character" w:customStyle="1" w:styleId="139">
    <w:name w:val="页眉 字符"/>
    <w:basedOn w:val="135"/>
    <w:link w:val="26"/>
    <w:uiPriority w:val="99"/>
  </w:style>
  <w:style w:type="character" w:customStyle="1" w:styleId="140">
    <w:name w:val="页脚 字符"/>
    <w:basedOn w:val="135"/>
    <w:link w:val="25"/>
    <w:uiPriority w:val="99"/>
  </w:style>
  <w:style w:type="paragraph" w:styleId="141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2">
    <w:name w:val="标题 1 字符"/>
    <w:basedOn w:val="135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3">
    <w:name w:val="标题 2 字符"/>
    <w:basedOn w:val="135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4">
    <w:name w:val="标题 3 字符"/>
    <w:basedOn w:val="135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5">
    <w:name w:val="标题 字符"/>
    <w:basedOn w:val="135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6">
    <w:name w:val="副标题 字符"/>
    <w:basedOn w:val="135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7">
    <w:name w:val="List Paragraph"/>
    <w:basedOn w:val="1"/>
    <w:qFormat/>
    <w:uiPriority w:val="34"/>
    <w:pPr>
      <w:ind w:left="720"/>
      <w:contextualSpacing/>
    </w:pPr>
  </w:style>
  <w:style w:type="character" w:customStyle="1" w:styleId="148">
    <w:name w:val="正文文本 字符"/>
    <w:basedOn w:val="135"/>
    <w:link w:val="20"/>
    <w:uiPriority w:val="99"/>
  </w:style>
  <w:style w:type="character" w:customStyle="1" w:styleId="149">
    <w:name w:val="正文文本 2 字符"/>
    <w:basedOn w:val="135"/>
    <w:link w:val="29"/>
    <w:uiPriority w:val="99"/>
  </w:style>
  <w:style w:type="character" w:customStyle="1" w:styleId="150">
    <w:name w:val="正文文本 3 字符"/>
    <w:basedOn w:val="135"/>
    <w:link w:val="18"/>
    <w:uiPriority w:val="99"/>
    <w:rPr>
      <w:sz w:val="16"/>
      <w:szCs w:val="16"/>
    </w:rPr>
  </w:style>
  <w:style w:type="character" w:customStyle="1" w:styleId="151">
    <w:name w:val="宏文本 字符"/>
    <w:basedOn w:val="135"/>
    <w:link w:val="2"/>
    <w:uiPriority w:val="99"/>
    <w:rPr>
      <w:rFonts w:ascii="Courier" w:hAnsi="Courier"/>
      <w:sz w:val="20"/>
      <w:szCs w:val="20"/>
    </w:rPr>
  </w:style>
  <w:style w:type="paragraph" w:styleId="152">
    <w:name w:val="Quote"/>
    <w:basedOn w:val="1"/>
    <w:next w:val="1"/>
    <w:link w:val="15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引用 字符"/>
    <w:basedOn w:val="135"/>
    <w:link w:val="152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4">
    <w:name w:val="标题 4 字符"/>
    <w:basedOn w:val="135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5">
    <w:name w:val="标题 5 字符"/>
    <w:basedOn w:val="135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6">
    <w:name w:val="标题 6 字符"/>
    <w:basedOn w:val="135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7">
    <w:name w:val="标题 7 字符"/>
    <w:basedOn w:val="135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8">
    <w:name w:val="标题 8 字符"/>
    <w:basedOn w:val="135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9">
    <w:name w:val="标题 9 字符"/>
    <w:basedOn w:val="135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60">
    <w:name w:val="Intense Quote"/>
    <w:basedOn w:val="1"/>
    <w:next w:val="1"/>
    <w:link w:val="161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明显引用 字符"/>
    <w:basedOn w:val="135"/>
    <w:link w:val="160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不明显强调1"/>
    <w:basedOn w:val="13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3">
    <w:name w:val="明显强调1"/>
    <w:basedOn w:val="135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4">
    <w:name w:val="不明显参考1"/>
    <w:basedOn w:val="135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5">
    <w:name w:val="明显参考1"/>
    <w:basedOn w:val="135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6">
    <w:name w:val="书籍标题1"/>
    <w:basedOn w:val="135"/>
    <w:qFormat/>
    <w:uiPriority w:val="33"/>
    <w:rPr>
      <w:b/>
      <w:bCs/>
      <w:smallCaps/>
      <w:spacing w:val="5"/>
    </w:rPr>
  </w:style>
  <w:style w:type="paragraph" w:customStyle="1" w:styleId="167">
    <w:name w:val="TOC 标题1"/>
    <w:basedOn w:val="3"/>
    <w:next w:val="1"/>
    <w:semiHidden/>
    <w:unhideWhenUsed/>
    <w:qFormat/>
    <w:uiPriority w:val="39"/>
    <w:pPr>
      <w:outlineLvl w:val="9"/>
    </w:pPr>
  </w:style>
  <w:style w:type="character" w:customStyle="1" w:styleId="168">
    <w:name w:val="批注文字 字符"/>
    <w:basedOn w:val="135"/>
    <w:link w:val="17"/>
    <w:semiHidden/>
    <w:uiPriority w:val="99"/>
    <w:rPr>
      <w:rFonts w:ascii="宋体" w:hAnsi="宋体" w:eastAsia="宋体"/>
      <w:sz w:val="24"/>
      <w:szCs w:val="22"/>
      <w:lang w:eastAsia="en-US"/>
    </w:rPr>
  </w:style>
  <w:style w:type="character" w:customStyle="1" w:styleId="169">
    <w:name w:val="批注主题 字符"/>
    <w:basedOn w:val="168"/>
    <w:link w:val="34"/>
    <w:semiHidden/>
    <w:uiPriority w:val="99"/>
    <w:rPr>
      <w:rFonts w:ascii="宋体" w:hAnsi="宋体" w:eastAsia="宋体"/>
      <w:b/>
      <w:bCs/>
      <w:sz w:val="24"/>
      <w:szCs w:val="22"/>
      <w:lang w:eastAsia="en-US"/>
    </w:rPr>
  </w:style>
  <w:style w:type="paragraph" w:customStyle="1" w:styleId="170">
    <w:name w:val="Revision"/>
    <w:hidden/>
    <w:unhideWhenUsed/>
    <w:uiPriority w:val="99"/>
    <w:rPr>
      <w:rFonts w:ascii="宋体" w:hAnsi="宋体" w:eastAsia="宋体" w:cstheme="minorBidi"/>
      <w:sz w:val="24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2" Type="http://schemas.microsoft.com/office/2011/relationships/people" Target="people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29</Pages>
  <Words>2292</Words>
  <Characters>13068</Characters>
  <Lines>108</Lines>
  <Paragraphs>30</Paragraphs>
  <TotalTime>186</TotalTime>
  <ScaleCrop>false</ScaleCrop>
  <LinksUpToDate>false</LinksUpToDate>
  <CharactersWithSpaces>15330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2026-03-29T21:54:00Z</dcterms:created>
  <dc:creator>python-docx</dc:creator>
  <dc:description>generated by python-docx</dc:description>
  <cp:lastModifiedBy>WPS_1559548783</cp:lastModifiedBy>
  <dcterms:modified xsi:type="dcterms:W3CDTF">2026-03-30T14:45:54Z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357CB6AB16BC494D221CCA69CB217003_43</vt:lpwstr>
  </property>
</Properties>
</file>