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03. 요구사항 정의서</w:t>
      </w:r>
    </w:p>
    <w:p>
      <w:r>
        <w:rPr>
          <w:rFonts w:ascii="Noto Sans CJK KR" w:hAnsi="Noto Sans CJK KR" w:eastAsia="Noto Sans CJK KR"/>
          <w:color w:val="595959"/>
          <w:sz w:val="18"/>
        </w:rPr>
        <w:t>AI SOC Agent Platform v2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요구사항 범위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18"/>
        </w:rPr>
        <w:t>본 요구사항은 SOC 운영 보조 에이전트 플랫폼의 MVP와 확장 단계를 대상으로 한다. 요구사항은 비즈니스, 업무, Agent, 데이터, 보안, 거버넌스, 연동, 비기능으로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ID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요구사항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우선순위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단계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분류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BIZ-001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다수 고객을 운영하는 MSSP/MDR 관제팀의 반복 조사 업무를 표준화해야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효율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BIZ-002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제품은 특정 SIEM/EDR/SOAR 벤더에 종속되지 않아야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벤더 중립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BIZ-003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고객별 운영 차이는 CSOP/Tenant Overlay로 분리 관리해야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멀티테넌트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BIZ-004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자동화율보다 증거 품질, 감사 재현성, 분석시간 절감을 우선 KPI로 삼아야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과장 방지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BIZ-005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상품은 Foundation, Investigation, Operations Quality, Supervised Response, Assurance Pack으로 확장 가능해야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제품화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AGT-001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Orchestrator는 Agent 실행 순서, 중단 조건, 재시도, Human Handoff를 제어해야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Runtime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AGT-002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Planner는 Alert Family와 Runbook에 따라 Required Evidence를 산정해야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AGT-003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 Context Agent는 자산·계정·IOC·과거 Case 연결 정보를 제공해야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Context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AGT-004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 Builder는 사건 관련 이벤트를 시간순으로 구성해야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분석 지원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AGT-005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Quality Agent는 수집/누락/실패 증거와 신뢰도·최신성을 평가해야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품질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AGT-006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 Safety Agent는 Agent 실패·정책 위반·비용·환각 위험을 감시해야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AGT-007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Drift Agent는 고객 정책의 만료, 누락, 충돌, 변경 후보를 식별해야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품질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AGT-008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Response Dry-run Agent는 조치 전 영향도·승인 필요성·롤백 가능성을 평가해야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응답 준비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Alert를 공통 스키마로 정규화해야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Core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 단위로 Evidence Package를 생성하고 버전 관리해야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Triage 결과는 확정 판단이 아닌 Candidate로 표기해야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과신 방지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Ticket Draft와 Report Draft는 Human Review 전에는 외부 전송하지 않아야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Draft Gate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 Package는 고위험 조치 전 근거·위험·대체조치·승인자를 포함해야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FN-006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Detection Health는 반복 오탐, Noisy Rule, 룰 충돌, Suppression 후보를 식별해야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탐지 품질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FN-007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Log Health는 로그 지연, 필드 누락, 수집 중단, 보존기간 이슈를 표시해야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로그 품질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FN-008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Shadow/Replay 평가 결과를 Agent 배포 게이트로 사용해야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Assurance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FN-009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Trace Viewer에서 Tool Call, Policy Version, Prompt Version, Output Version을 조회할 수 있어야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감사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SEC-001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모든 데이터, RAG, Tool Call, Agent State는 tenant_id로 격리해야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 Isolation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SEC-002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Cross-tenant Memory와 고객 데이터 혼합 검색을 금지해야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보안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SEC-003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로그·티켓·메일·첨부 파일 내용은 비신뢰 데이터로 태깅해야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Prompt Injection 방어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SEC-004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Agent별 Tool Allowlist와 최소권한을 적용해야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Gate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SEC-005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부족, 권한 오류, 낮은 신뢰도, 정책 충돌 시 Fail Closed로 처리해야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Safety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SEC-006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Kill Switch는 전체, 테넌트, Agent, Tool 단위로 제공해야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SEC-007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고위험 조치는 Human Approval 없이는 실행되지 않아야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통제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INT-001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SIEM Query/Alert 수신 인터페이스를 제공해야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SIEM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INT-002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ITSM 티켓 초안 생성 및 상태 조회 인터페이스를 제공해야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ITSM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INT-003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CMDB/IAM/AD/VPN/CTI/EDR/SOAR는 고객 환경에 따라 선택 Connector로 제공해야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INT-004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외부 Connector 실패 시 Missing Evidence와 Tool Failure로 기록해야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Fallback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NFR-001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Run과 Tool Call은 감사 재현이 가능한 수준으로 보존해야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NFR-002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중요 화면은 Evidence 우선, AI 결론 후순위로 표시해야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UX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NFR-003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정책·Runbook·Prompt 변경은 버전과 승인 이력을 관리해야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Change Mgmt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NFR-004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대량 이벤트 발생 시 Event Storm Mode를 지원해야 한다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성능/운영</w:t>
            </w:r>
          </w:p>
        </w:tc>
      </w:tr>
    </w:tbl>
    <w:p>
      <w:pPr>
        <w:pStyle w:val="Heading1"/>
      </w:pPr>
      <w:r>
        <w:t>2. 수용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최소 수용 기준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SIEM-only Alert → Evidence Package → Human Review → Ticket Draft → Agent Trace 흐름이 시연 가능해야 한다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테넌트 격리, Tool Allowlist, Prompt Injection 방어, Kill Switch 테스트가 통과해야 한다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L1/L2가 Evidence Package를 보고 승인/반려/보완을 기록할 수 있어야 한다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확장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Detection/Log Health와 Approval Package는 고객 데이터 준비도 충족 시 활성화되어야 한다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