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80" w:before="0" w:lineRule="auto"/>
        <w:rPr/>
      </w:pPr>
      <w:r w:rsidDel="00000000" w:rsidR="00000000" w:rsidRPr="00000000">
        <w:rPr>
          <w:rtl w:val="0"/>
        </w:rPr>
      </w:r>
    </w:p>
    <w:p w:rsidR="00000000" w:rsidDel="00000000" w:rsidP="00000000" w:rsidRDefault="00000000" w:rsidRPr="00000000" w14:paraId="00000002">
      <w:pPr>
        <w:spacing w:after="240" w:before="0" w:lineRule="auto"/>
        <w:jc w:val="center"/>
        <w:rPr/>
      </w:pPr>
      <w:r w:rsidDel="00000000" w:rsidR="00000000" w:rsidRPr="00000000">
        <w:rPr>
          <w:rFonts w:ascii="Arial" w:cs="Arial" w:eastAsia="Arial" w:hAnsi="Arial"/>
          <w:b w:val="1"/>
          <w:bCs w:val="1"/>
          <w:color w:val="1d4e89"/>
          <w:sz w:val="60"/>
          <w:szCs w:val="60"/>
          <w:rtl w:val="0"/>
        </w:rPr>
        <w:t xml:space="preserve">LAPORAN BENCHMARK</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Arial" w:cs="Arial" w:eastAsia="Arial" w:hAnsi="Arial"/>
          <w:color w:val="2e75b6"/>
          <w:sz w:val="32"/>
          <w:szCs w:val="32"/>
          <w:rtl w:val="0"/>
        </w:rPr>
        <w:t xml:space="preserve">Komparasi Model Segmentasi YOLO</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color w:val="7f8c8d"/>
          <w:sz w:val="24"/>
          <w:szCs w:val="24"/>
          <w:rtl w:val="0"/>
        </w:rPr>
        <w:t xml:space="preserve">YOLOv8s-seg  |  YOLO11s-seg  |  YOLO11n-seg</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color w:val="7f8c8d"/>
          <w:sz w:val="22"/>
          <w:szCs w:val="22"/>
          <w:rtl w:val="0"/>
        </w:rPr>
        <w:t xml:space="preserve">Deteksi &amp; Segmentasi Objek Kebun Kelapa Sawit</w:t>
      </w:r>
      <w:r w:rsidDel="00000000" w:rsidR="00000000" w:rsidRPr="00000000">
        <w:rPr>
          <w:rtl w:val="0"/>
        </w:rPr>
      </w:r>
    </w:p>
    <w:p w:rsidR="00000000" w:rsidDel="00000000" w:rsidP="00000000" w:rsidRDefault="00000000" w:rsidRPr="00000000" w14:paraId="00000006">
      <w:pPr>
        <w:pBdr>
          <w:bottom w:color="2e75b6" w:space="1" w:sz="6" w:val="single"/>
        </w:pBdr>
        <w:spacing w:after="2880" w:before="240" w:lineRule="auto"/>
        <w:jc w:val="center"/>
        <w:rPr/>
      </w:pPr>
      <w:r w:rsidDel="00000000" w:rsidR="00000000" w:rsidRPr="00000000">
        <w:rPr>
          <w:rFonts w:ascii="Arial" w:cs="Arial" w:eastAsia="Arial" w:hAnsi="Arial"/>
          <w:color w:val="7f8c8d"/>
          <w:sz w:val="20"/>
          <w:szCs w:val="20"/>
          <w:rtl w:val="0"/>
        </w:rPr>
        <w:t xml:space="preserve">Kerja Praktik — YOLO Optimization Project</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2e75b6" w:space="1" w:sz="6" w:val="single"/>
        </w:pBdr>
        <w:spacing w:after="180" w:before="360" w:lineRule="auto"/>
        <w:rPr/>
      </w:pPr>
      <w:r w:rsidDel="00000000" w:rsidR="00000000" w:rsidRPr="00000000">
        <w:rPr>
          <w:rFonts w:ascii="Arial" w:cs="Arial" w:eastAsia="Arial" w:hAnsi="Arial"/>
          <w:b w:val="1"/>
          <w:bCs w:val="1"/>
          <w:color w:val="1d4e89"/>
          <w:sz w:val="32"/>
          <w:szCs w:val="32"/>
          <w:rtl w:val="0"/>
        </w:rPr>
        <w:t xml:space="preserve">1. Ringkasan Eksekutif</w:t>
      </w:r>
      <w:r w:rsidDel="00000000" w:rsidR="00000000" w:rsidRPr="00000000">
        <w:rPr>
          <w:rtl w:val="0"/>
        </w:rPr>
      </w:r>
    </w:p>
    <w:p w:rsidR="00000000" w:rsidDel="00000000" w:rsidP="00000000" w:rsidRDefault="00000000" w:rsidRPr="00000000" w14:paraId="00000009">
      <w:pPr>
        <w:spacing w:after="100" w:before="60" w:lineRule="auto"/>
        <w:jc w:val="left"/>
        <w:rPr/>
      </w:pPr>
      <w:r w:rsidDel="00000000" w:rsidR="00000000" w:rsidRPr="00000000">
        <w:rPr>
          <w:rFonts w:ascii="Arial" w:cs="Arial" w:eastAsia="Arial" w:hAnsi="Arial"/>
          <w:b w:val="0"/>
          <w:bCs w:val="0"/>
          <w:color w:val="2c3e50"/>
          <w:sz w:val="20"/>
          <w:szCs w:val="20"/>
          <w:rtl w:val="0"/>
        </w:rPr>
        <w:t xml:space="preserve">Laporan ini menyajikan hasil benchmarking tiga varian model segmentasi instans YOLO pada dataset citra drone perkebunan kelapa sawit dengan 15 kelas objek. Ketiga model diuji dengan konfigurasi training yang identik untuk memastikan perbandingan yang adil dan terukur.</w:t>
      </w:r>
      <w:r w:rsidDel="00000000" w:rsidR="00000000" w:rsidRPr="00000000">
        <w:rPr>
          <w:rtl w:val="0"/>
        </w:rPr>
      </w:r>
    </w:p>
    <w:p w:rsidR="00000000" w:rsidDel="00000000" w:rsidP="00000000" w:rsidRDefault="00000000" w:rsidRPr="00000000" w14:paraId="0000000A">
      <w:pPr>
        <w:spacing w:after="16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89" w:val="clear"/>
            <w:tcMar>
              <w:top w:w="160.0" w:type="dxa"/>
              <w:left w:w="160.0" w:type="dxa"/>
              <w:bottom w:w="160.0" w:type="dxa"/>
              <w:right w:w="160.0" w:type="dxa"/>
            </w:tcMar>
          </w:tcPr>
          <w:p w:rsidR="00000000" w:rsidDel="00000000" w:rsidP="00000000" w:rsidRDefault="00000000" w:rsidRPr="00000000" w14:paraId="0000000B">
            <w:pPr>
              <w:spacing w:after="40" w:before="0" w:lineRule="auto"/>
              <w:jc w:val="center"/>
              <w:rPr/>
            </w:pPr>
            <w:r w:rsidDel="00000000" w:rsidR="00000000" w:rsidRPr="00000000">
              <w:rPr>
                <w:rFonts w:ascii="Arial" w:cs="Arial" w:eastAsia="Arial" w:hAnsi="Arial"/>
                <w:b w:val="1"/>
                <w:bCs w:val="1"/>
                <w:color w:val="ffffff"/>
                <w:sz w:val="40"/>
                <w:szCs w:val="40"/>
                <w:rtl w:val="0"/>
              </w:rPr>
              <w:t xml:space="preserve">0.8331</w:t>
            </w:r>
            <w:r w:rsidDel="00000000" w:rsidR="00000000" w:rsidRPr="00000000">
              <w:rPr>
                <w:rtl w:val="0"/>
              </w:rPr>
            </w:r>
          </w:p>
          <w:p w:rsidR="00000000" w:rsidDel="00000000" w:rsidP="00000000" w:rsidRDefault="00000000" w:rsidRPr="00000000" w14:paraId="0000000C">
            <w:pPr>
              <w:spacing w:after="20" w:before="0" w:lineRule="auto"/>
              <w:jc w:val="center"/>
              <w:rPr/>
            </w:pPr>
            <w:r w:rsidDel="00000000" w:rsidR="00000000" w:rsidRPr="00000000">
              <w:rPr>
                <w:rFonts w:ascii="Arial" w:cs="Arial" w:eastAsia="Arial" w:hAnsi="Arial"/>
                <w:color w:val="ffffff"/>
                <w:sz w:val="16"/>
                <w:szCs w:val="16"/>
                <w:rtl w:val="0"/>
              </w:rPr>
              <w:t xml:space="preserve">mAP50 Terbaik</w:t>
            </w:r>
            <w:r w:rsidDel="00000000" w:rsidR="00000000" w:rsidRPr="00000000">
              <w:rPr>
                <w:rtl w:val="0"/>
              </w:rPr>
            </w:r>
          </w:p>
          <w:p w:rsidR="00000000" w:rsidDel="00000000" w:rsidP="00000000" w:rsidRDefault="00000000" w:rsidRPr="00000000" w14:paraId="0000000D">
            <w:pPr>
              <w:spacing w:after="0" w:before="0" w:lineRule="auto"/>
              <w:jc w:val="center"/>
              <w:rPr/>
            </w:pPr>
            <w:r w:rsidDel="00000000" w:rsidR="00000000" w:rsidRPr="00000000">
              <w:rPr>
                <w:rFonts w:ascii="Arial" w:cs="Arial" w:eastAsia="Arial" w:hAnsi="Arial"/>
                <w:b w:val="1"/>
                <w:bCs w:val="1"/>
                <w:color w:val="ffffff"/>
                <w:sz w:val="14"/>
                <w:szCs w:val="14"/>
                <w:rtl w:val="0"/>
              </w:rPr>
              <w:t xml:space="preserve">YOLOv8s-seg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75b6" w:val="clear"/>
            <w:tcMar>
              <w:top w:w="160.0" w:type="dxa"/>
              <w:left w:w="160.0" w:type="dxa"/>
              <w:bottom w:w="160.0" w:type="dxa"/>
              <w:right w:w="160.0" w:type="dxa"/>
            </w:tcMar>
          </w:tcPr>
          <w:p w:rsidR="00000000" w:rsidDel="00000000" w:rsidP="00000000" w:rsidRDefault="00000000" w:rsidRPr="00000000" w14:paraId="0000000E">
            <w:pPr>
              <w:spacing w:after="40" w:before="0" w:lineRule="auto"/>
              <w:jc w:val="center"/>
              <w:rPr/>
            </w:pPr>
            <w:r w:rsidDel="00000000" w:rsidR="00000000" w:rsidRPr="00000000">
              <w:rPr>
                <w:rFonts w:ascii="Arial" w:cs="Arial" w:eastAsia="Arial" w:hAnsi="Arial"/>
                <w:b w:val="1"/>
                <w:bCs w:val="1"/>
                <w:color w:val="ffffff"/>
                <w:sz w:val="40"/>
                <w:szCs w:val="40"/>
                <w:rtl w:val="0"/>
              </w:rPr>
              <w:t xml:space="preserve">0.7165</w:t>
            </w:r>
            <w:r w:rsidDel="00000000" w:rsidR="00000000" w:rsidRPr="00000000">
              <w:rPr>
                <w:rtl w:val="0"/>
              </w:rPr>
            </w:r>
          </w:p>
          <w:p w:rsidR="00000000" w:rsidDel="00000000" w:rsidP="00000000" w:rsidRDefault="00000000" w:rsidRPr="00000000" w14:paraId="0000000F">
            <w:pPr>
              <w:spacing w:after="20" w:before="0" w:lineRule="auto"/>
              <w:jc w:val="center"/>
              <w:rPr/>
            </w:pPr>
            <w:r w:rsidDel="00000000" w:rsidR="00000000" w:rsidRPr="00000000">
              <w:rPr>
                <w:rFonts w:ascii="Arial" w:cs="Arial" w:eastAsia="Arial" w:hAnsi="Arial"/>
                <w:color w:val="ffffff"/>
                <w:sz w:val="16"/>
                <w:szCs w:val="16"/>
                <w:rtl w:val="0"/>
              </w:rPr>
              <w:t xml:space="preserve">mAP50-95 Terbaik</w:t>
            </w:r>
            <w:r w:rsidDel="00000000" w:rsidR="00000000" w:rsidRPr="00000000">
              <w:rPr>
                <w:rtl w:val="0"/>
              </w:rPr>
            </w:r>
          </w:p>
          <w:p w:rsidR="00000000" w:rsidDel="00000000" w:rsidP="00000000" w:rsidRDefault="00000000" w:rsidRPr="00000000" w14:paraId="00000010">
            <w:pPr>
              <w:spacing w:after="0" w:before="0" w:lineRule="auto"/>
              <w:jc w:val="center"/>
              <w:rPr/>
            </w:pPr>
            <w:r w:rsidDel="00000000" w:rsidR="00000000" w:rsidRPr="00000000">
              <w:rPr>
                <w:rFonts w:ascii="Arial" w:cs="Arial" w:eastAsia="Arial" w:hAnsi="Arial"/>
                <w:b w:val="1"/>
                <w:bCs w:val="1"/>
                <w:color w:val="ffffff"/>
                <w:sz w:val="14"/>
                <w:szCs w:val="14"/>
                <w:rtl w:val="0"/>
              </w:rPr>
              <w:t xml:space="preserve">YOLOv8s-seg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d9e75" w:val="clear"/>
            <w:tcMar>
              <w:top w:w="160.0" w:type="dxa"/>
              <w:left w:w="160.0" w:type="dxa"/>
              <w:bottom w:w="160.0" w:type="dxa"/>
              <w:right w:w="160.0" w:type="dxa"/>
            </w:tcMar>
          </w:tcPr>
          <w:p w:rsidR="00000000" w:rsidDel="00000000" w:rsidP="00000000" w:rsidRDefault="00000000" w:rsidRPr="00000000" w14:paraId="00000011">
            <w:pPr>
              <w:spacing w:after="40" w:before="0" w:lineRule="auto"/>
              <w:jc w:val="center"/>
              <w:rPr/>
            </w:pPr>
            <w:r w:rsidDel="00000000" w:rsidR="00000000" w:rsidRPr="00000000">
              <w:rPr>
                <w:rFonts w:ascii="Arial" w:cs="Arial" w:eastAsia="Arial" w:hAnsi="Arial"/>
                <w:b w:val="1"/>
                <w:bCs w:val="1"/>
                <w:color w:val="ffffff"/>
                <w:sz w:val="40"/>
                <w:szCs w:val="40"/>
                <w:rtl w:val="0"/>
              </w:rPr>
              <w:t xml:space="preserve">0.9673</w:t>
            </w:r>
            <w:r w:rsidDel="00000000" w:rsidR="00000000" w:rsidRPr="00000000">
              <w:rPr>
                <w:rtl w:val="0"/>
              </w:rPr>
            </w:r>
          </w:p>
          <w:p w:rsidR="00000000" w:rsidDel="00000000" w:rsidP="00000000" w:rsidRDefault="00000000" w:rsidRPr="00000000" w14:paraId="00000012">
            <w:pPr>
              <w:spacing w:after="20" w:before="0" w:lineRule="auto"/>
              <w:jc w:val="center"/>
              <w:rPr/>
            </w:pPr>
            <w:r w:rsidDel="00000000" w:rsidR="00000000" w:rsidRPr="00000000">
              <w:rPr>
                <w:rFonts w:ascii="Arial" w:cs="Arial" w:eastAsia="Arial" w:hAnsi="Arial"/>
                <w:color w:val="ffffff"/>
                <w:sz w:val="16"/>
                <w:szCs w:val="16"/>
                <w:rtl w:val="0"/>
              </w:rPr>
              <w:t xml:space="preserve">Precision Tertinggi</w:t>
            </w:r>
            <w:r w:rsidDel="00000000" w:rsidR="00000000" w:rsidRPr="00000000">
              <w:rPr>
                <w:rtl w:val="0"/>
              </w:rPr>
            </w:r>
          </w:p>
          <w:p w:rsidR="00000000" w:rsidDel="00000000" w:rsidP="00000000" w:rsidRDefault="00000000" w:rsidRPr="00000000" w14:paraId="00000013">
            <w:pPr>
              <w:spacing w:after="0" w:before="0" w:lineRule="auto"/>
              <w:jc w:val="center"/>
              <w:rPr/>
            </w:pPr>
            <w:r w:rsidDel="00000000" w:rsidR="00000000" w:rsidRPr="00000000">
              <w:rPr>
                <w:rFonts w:ascii="Arial" w:cs="Arial" w:eastAsia="Arial" w:hAnsi="Arial"/>
                <w:b w:val="1"/>
                <w:bCs w:val="1"/>
                <w:color w:val="ffffff"/>
                <w:sz w:val="14"/>
                <w:szCs w:val="14"/>
                <w:rtl w:val="0"/>
              </w:rPr>
              <w:t xml:space="preserve">YOLOv8s-seg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55f4a" w:val="clear"/>
            <w:tcMar>
              <w:top w:w="160.0" w:type="dxa"/>
              <w:left w:w="160.0" w:type="dxa"/>
              <w:bottom w:w="160.0" w:type="dxa"/>
              <w:right w:w="160.0" w:type="dxa"/>
            </w:tcMar>
          </w:tcPr>
          <w:p w:rsidR="00000000" w:rsidDel="00000000" w:rsidP="00000000" w:rsidRDefault="00000000" w:rsidRPr="00000000" w14:paraId="00000014">
            <w:pPr>
              <w:spacing w:after="40" w:before="0" w:lineRule="auto"/>
              <w:jc w:val="center"/>
              <w:rPr/>
            </w:pPr>
            <w:r w:rsidDel="00000000" w:rsidR="00000000" w:rsidRPr="00000000">
              <w:rPr>
                <w:rFonts w:ascii="Arial" w:cs="Arial" w:eastAsia="Arial" w:hAnsi="Arial"/>
                <w:b w:val="1"/>
                <w:bCs w:val="1"/>
                <w:color w:val="ffffff"/>
                <w:sz w:val="40"/>
                <w:szCs w:val="40"/>
                <w:rtl w:val="0"/>
              </w:rPr>
              <w:t xml:space="preserve">0.7866</w:t>
            </w:r>
            <w:r w:rsidDel="00000000" w:rsidR="00000000" w:rsidRPr="00000000">
              <w:rPr>
                <w:rtl w:val="0"/>
              </w:rPr>
            </w:r>
          </w:p>
          <w:p w:rsidR="00000000" w:rsidDel="00000000" w:rsidP="00000000" w:rsidRDefault="00000000" w:rsidRPr="00000000" w14:paraId="00000015">
            <w:pPr>
              <w:spacing w:after="20" w:before="0" w:lineRule="auto"/>
              <w:jc w:val="center"/>
              <w:rPr/>
            </w:pPr>
            <w:r w:rsidDel="00000000" w:rsidR="00000000" w:rsidRPr="00000000">
              <w:rPr>
                <w:rFonts w:ascii="Arial" w:cs="Arial" w:eastAsia="Arial" w:hAnsi="Arial"/>
                <w:color w:val="ffffff"/>
                <w:sz w:val="16"/>
                <w:szCs w:val="16"/>
                <w:rtl w:val="0"/>
              </w:rPr>
              <w:t xml:space="preserve">Recall Tertinggi</w:t>
            </w:r>
            <w:r w:rsidDel="00000000" w:rsidR="00000000" w:rsidRPr="00000000">
              <w:rPr>
                <w:rtl w:val="0"/>
              </w:rPr>
            </w:r>
          </w:p>
          <w:p w:rsidR="00000000" w:rsidDel="00000000" w:rsidP="00000000" w:rsidRDefault="00000000" w:rsidRPr="00000000" w14:paraId="00000016">
            <w:pPr>
              <w:spacing w:after="0" w:before="0" w:lineRule="auto"/>
              <w:jc w:val="center"/>
              <w:rPr/>
            </w:pPr>
            <w:r w:rsidDel="00000000" w:rsidR="00000000" w:rsidRPr="00000000">
              <w:rPr>
                <w:rFonts w:ascii="Arial" w:cs="Arial" w:eastAsia="Arial" w:hAnsi="Arial"/>
                <w:b w:val="1"/>
                <w:bCs w:val="1"/>
                <w:color w:val="ffffff"/>
                <w:sz w:val="14"/>
                <w:szCs w:val="14"/>
                <w:rtl w:val="0"/>
              </w:rPr>
              <w:t xml:space="preserve">YOLOv8s-seg</w:t>
            </w:r>
            <w:r w:rsidDel="00000000" w:rsidR="00000000" w:rsidRPr="00000000">
              <w:rPr>
                <w:rtl w:val="0"/>
              </w:rPr>
            </w:r>
          </w:p>
        </w:tc>
      </w:tr>
    </w:tbl>
    <w:p w:rsidR="00000000" w:rsidDel="00000000" w:rsidP="00000000" w:rsidRDefault="00000000" w:rsidRPr="00000000" w14:paraId="00000017">
      <w:pPr>
        <w:spacing w:after="200" w:before="0" w:lineRule="auto"/>
        <w:rPr/>
      </w:pPr>
      <w:r w:rsidDel="00000000" w:rsidR="00000000" w:rsidRPr="00000000">
        <w:rPr>
          <w:rtl w:val="0"/>
        </w:rPr>
      </w:r>
    </w:p>
    <w:p w:rsidR="00000000" w:rsidDel="00000000" w:rsidP="00000000" w:rsidRDefault="00000000" w:rsidRPr="00000000" w14:paraId="00000018">
      <w:pPr>
        <w:spacing w:after="100" w:before="60" w:lineRule="auto"/>
        <w:jc w:val="left"/>
        <w:rPr/>
      </w:pPr>
      <w:r w:rsidDel="00000000" w:rsidR="00000000" w:rsidRPr="00000000">
        <w:rPr>
          <w:rFonts w:ascii="Arial" w:cs="Arial" w:eastAsia="Arial" w:hAnsi="Arial"/>
          <w:b w:val="0"/>
          <w:bCs w:val="0"/>
          <w:color w:val="2c3e50"/>
          <w:sz w:val="20"/>
          <w:szCs w:val="20"/>
          <w:rtl w:val="0"/>
        </w:rPr>
        <w:t xml:space="preserve">YOLOv8s-seg terbukti unggul di seluruh metrik evaluasi dengan mAP50 sebesar 0.8331 dan mAP50-95 sebesar 0.7165. YOLO11s-seg menyusul di posisi kedua dengan selisih tipis, sementara YOLO11n-seg menunjukkan performa yang jauh di bawah dua model lainnya akibat kapasitas parameter yang tidak mencukupi untuk 15 kelas segmentasi secara bersamaan.</w:t>
      </w:r>
      <w:r w:rsidDel="00000000" w:rsidR="00000000" w:rsidRPr="00000000">
        <w:rPr>
          <w:rtl w:val="0"/>
        </w:rPr>
      </w:r>
    </w:p>
    <w:p w:rsidR="00000000" w:rsidDel="00000000" w:rsidP="00000000" w:rsidRDefault="00000000" w:rsidRPr="00000000" w14:paraId="00000019">
      <w:pPr>
        <w:pStyle w:val="Heading1"/>
        <w:pBdr>
          <w:bottom w:color="2e75b6" w:space="1" w:sz="6" w:val="single"/>
        </w:pBdr>
        <w:spacing w:after="180" w:before="360" w:lineRule="auto"/>
        <w:rPr/>
      </w:pPr>
      <w:r w:rsidDel="00000000" w:rsidR="00000000" w:rsidRPr="00000000">
        <w:rPr>
          <w:rFonts w:ascii="Arial" w:cs="Arial" w:eastAsia="Arial" w:hAnsi="Arial"/>
          <w:b w:val="1"/>
          <w:bCs w:val="1"/>
          <w:color w:val="1d4e89"/>
          <w:sz w:val="32"/>
          <w:szCs w:val="32"/>
          <w:rtl w:val="0"/>
        </w:rPr>
        <w:t xml:space="preserve">2. Konfigurasi Training</w:t>
      </w:r>
      <w:r w:rsidDel="00000000" w:rsidR="00000000" w:rsidRPr="00000000">
        <w:rPr>
          <w:rtl w:val="0"/>
        </w:rPr>
      </w:r>
    </w:p>
    <w:p w:rsidR="00000000" w:rsidDel="00000000" w:rsidP="00000000" w:rsidRDefault="00000000" w:rsidRPr="00000000" w14:paraId="0000001A">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2.1 Parameter Umum</w:t>
      </w:r>
      <w:r w:rsidDel="00000000" w:rsidR="00000000" w:rsidRPr="00000000">
        <w:rPr>
          <w:rtl w:val="0"/>
        </w:rPr>
      </w:r>
    </w:p>
    <w:p w:rsidR="00000000" w:rsidDel="00000000" w:rsidP="00000000" w:rsidRDefault="00000000" w:rsidRPr="00000000" w14:paraId="0000001B">
      <w:pPr>
        <w:spacing w:after="100" w:before="60" w:lineRule="auto"/>
        <w:jc w:val="left"/>
        <w:rPr/>
      </w:pPr>
      <w:r w:rsidDel="00000000" w:rsidR="00000000" w:rsidRPr="00000000">
        <w:rPr>
          <w:rFonts w:ascii="Arial" w:cs="Arial" w:eastAsia="Arial" w:hAnsi="Arial"/>
          <w:b w:val="0"/>
          <w:bCs w:val="0"/>
          <w:color w:val="2c3e50"/>
          <w:sz w:val="20"/>
          <w:szCs w:val="20"/>
          <w:rtl w:val="0"/>
        </w:rPr>
        <w:t xml:space="preserve">Ketiga model dilatih dengan konfigurasi identik berikut:</w:t>
      </w:r>
      <w:r w:rsidDel="00000000" w:rsidR="00000000" w:rsidRPr="00000000">
        <w:rPr>
          <w:rtl w:val="0"/>
        </w:rPr>
      </w:r>
    </w:p>
    <w:p w:rsidR="00000000" w:rsidDel="00000000" w:rsidP="00000000" w:rsidRDefault="00000000" w:rsidRPr="00000000" w14:paraId="0000001C">
      <w:pPr>
        <w:spacing w:after="12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d4e89" w:val="clear"/>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4e89" w:val="clear"/>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Nilai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2c3e50"/>
                <w:sz w:val="20"/>
                <w:szCs w:val="20"/>
                <w:rtl w:val="0"/>
              </w:rPr>
              <w:t xml:space="preserve">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color w:val="2c3e50"/>
                <w:sz w:val="20"/>
                <w:szCs w:val="20"/>
                <w:rtl w:val="0"/>
              </w:rPr>
              <w:t xml:space="preserve">Citra drone kebun kelapa sawit — 15 kelas objek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2c3e50"/>
                <w:sz w:val="20"/>
                <w:szCs w:val="20"/>
                <w:rtl w:val="0"/>
              </w:rPr>
              <w:t xml:space="preserve">Image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color w:val="2c3e50"/>
                <w:sz w:val="20"/>
                <w:szCs w:val="20"/>
                <w:rtl w:val="0"/>
              </w:rPr>
              <w:t xml:space="preserve">416 × 416 piksel (letterbox resize dari TIF/PNG asli)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2c3e50"/>
                <w:sz w:val="20"/>
                <w:szCs w:val="20"/>
                <w:rtl w:val="0"/>
              </w:rPr>
              <w:t xml:space="preserve">Format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color w:val="2c3e50"/>
                <w:sz w:val="20"/>
                <w:szCs w:val="20"/>
                <w:rtl w:val="0"/>
              </w:rPr>
              <w:t xml:space="preserve">JPEG Q80 (konversi dari TIF untuk efisiensi 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2c3e50"/>
                <w:sz w:val="20"/>
                <w:szCs w:val="20"/>
                <w:rtl w:val="0"/>
              </w:rPr>
              <w:t xml:space="preserve">Epochs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color w:val="2c3e50"/>
                <w:sz w:val="20"/>
                <w:szCs w:val="20"/>
                <w:rtl w:val="0"/>
              </w:rPr>
              <w:t xml:space="preserve">100 | Patience: 20 (early stopping)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2c3e50"/>
                <w:sz w:val="20"/>
                <w:szCs w:val="20"/>
                <w:rtl w:val="0"/>
              </w:rPr>
              <w:t xml:space="preserve">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color w:val="2c3e50"/>
                <w:sz w:val="20"/>
                <w:szCs w:val="20"/>
                <w:rtl w:val="0"/>
              </w:rPr>
              <w:t xml:space="preserve">SGD | Learning Rate: 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2c3e50"/>
                <w:sz w:val="20"/>
                <w:szCs w:val="20"/>
                <w:rtl w:val="0"/>
              </w:rPr>
              <w:t xml:space="preserve">Batch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color w:val="2c3e50"/>
                <w:sz w:val="20"/>
                <w:szCs w:val="20"/>
                <w:rtl w:val="0"/>
              </w:rPr>
              <w:t xml:space="preserve">32 | AMP: aktif (FP16)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2c3e50"/>
                <w:sz w:val="20"/>
                <w:szCs w:val="20"/>
                <w:rtl w:val="0"/>
              </w:rPr>
              <w:t xml:space="preserve">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color w:val="2c3e50"/>
                <w:sz w:val="20"/>
                <w:szCs w:val="20"/>
                <w:rtl w:val="0"/>
              </w:rPr>
              <w:t xml:space="preserve">RAM (eliminasi bottleneck disk)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2c3e50"/>
                <w:sz w:val="20"/>
                <w:szCs w:val="20"/>
                <w:rtl w:val="0"/>
              </w:rPr>
              <w:t xml:space="preserve">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color w:val="2c3e50"/>
                <w:sz w:val="20"/>
                <w:szCs w:val="20"/>
                <w:rtl w:val="0"/>
              </w:rPr>
              <w:t xml:space="preserve">NVIDIA T4 16 GB (Google Colab)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2c3e50"/>
                <w:sz w:val="20"/>
                <w:szCs w:val="20"/>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color w:val="2c3e50"/>
                <w:sz w:val="20"/>
                <w:szCs w:val="20"/>
                <w:rtl w:val="0"/>
              </w:rPr>
              <w:t xml:space="preserve">Ultralytics YOLO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2c3e50"/>
                <w:sz w:val="20"/>
                <w:szCs w:val="20"/>
                <w:rtl w:val="0"/>
              </w:rPr>
              <w:t xml:space="preserve">Augmentasi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color w:val="2c3e50"/>
                <w:sz w:val="20"/>
                <w:szCs w:val="20"/>
                <w:rtl w:val="0"/>
              </w:rPr>
              <w:t xml:space="preserve">Flip H/V, Scale ±30%, Translate ±10% (mosaic &amp; mixup nonaktif)</w:t>
            </w:r>
            <w:r w:rsidDel="00000000" w:rsidR="00000000" w:rsidRPr="00000000">
              <w:rPr>
                <w:rtl w:val="0"/>
              </w:rPr>
            </w:r>
          </w:p>
        </w:tc>
      </w:tr>
    </w:tbl>
    <w:p w:rsidR="00000000" w:rsidDel="00000000" w:rsidP="00000000" w:rsidRDefault="00000000" w:rsidRPr="00000000" w14:paraId="00000033">
      <w:pPr>
        <w:spacing w:after="120" w:before="0" w:lineRule="auto"/>
        <w:rPr/>
      </w:pPr>
      <w:r w:rsidDel="00000000" w:rsidR="00000000" w:rsidRPr="00000000">
        <w:rPr>
          <w:rtl w:val="0"/>
        </w:rPr>
      </w:r>
    </w:p>
    <w:p w:rsidR="00000000" w:rsidDel="00000000" w:rsidP="00000000" w:rsidRDefault="00000000" w:rsidRPr="00000000" w14:paraId="00000034">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2.2 Daftar Kelas Objek (15 Kelas)</w:t>
      </w:r>
      <w:r w:rsidDel="00000000" w:rsidR="00000000" w:rsidRPr="00000000">
        <w:rPr>
          <w:rtl w:val="0"/>
        </w:rPr>
      </w:r>
    </w:p>
    <w:p w:rsidR="00000000" w:rsidDel="00000000" w:rsidP="00000000" w:rsidRDefault="00000000" w:rsidRPr="00000000" w14:paraId="00000035">
      <w:pPr>
        <w:spacing w:after="100" w:before="60" w:lineRule="auto"/>
        <w:jc w:val="left"/>
        <w:rPr/>
      </w:pPr>
      <w:r w:rsidDel="00000000" w:rsidR="00000000" w:rsidRPr="00000000">
        <w:rPr>
          <w:rFonts w:ascii="Arial" w:cs="Arial" w:eastAsia="Arial" w:hAnsi="Arial"/>
          <w:b w:val="0"/>
          <w:bCs w:val="0"/>
          <w:color w:val="2c3e50"/>
          <w:sz w:val="20"/>
          <w:szCs w:val="20"/>
          <w:rtl w:val="0"/>
        </w:rPr>
        <w:t xml:space="preserve">Model dilatih untuk mendeteksi dan mensegmentasi 15 kelas objek berikut dari citra drone: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sawit, jalan, TBM kurang nutrisi, TBM, pohon_tipe_1</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semak, jalan setapak, sawit kurang nutrisi, TBM kurang sehat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dwarf, saluran air, pohon_tipe_2, pisang, sawit muda, sawit mati</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pBdr>
          <w:bottom w:color="2e75b6" w:space="1" w:sz="6" w:val="single"/>
        </w:pBdr>
        <w:spacing w:after="180" w:before="360" w:lineRule="auto"/>
        <w:rPr/>
      </w:pPr>
      <w:r w:rsidDel="00000000" w:rsidR="00000000" w:rsidRPr="00000000">
        <w:rPr>
          <w:rFonts w:ascii="Arial" w:cs="Arial" w:eastAsia="Arial" w:hAnsi="Arial"/>
          <w:b w:val="1"/>
          <w:bCs w:val="1"/>
          <w:color w:val="1d4e89"/>
          <w:sz w:val="32"/>
          <w:szCs w:val="32"/>
          <w:rtl w:val="0"/>
        </w:rPr>
        <w:t xml:space="preserve">3. Hasil Benchmarking</w:t>
      </w:r>
      <w:r w:rsidDel="00000000" w:rsidR="00000000" w:rsidRPr="00000000">
        <w:rPr>
          <w:rtl w:val="0"/>
        </w:rPr>
      </w:r>
    </w:p>
    <w:p w:rsidR="00000000" w:rsidDel="00000000" w:rsidP="00000000" w:rsidRDefault="00000000" w:rsidRPr="00000000" w14:paraId="0000003B">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3.1 Tabel Komparasi Lengkap</w:t>
      </w:r>
      <w:r w:rsidDel="00000000" w:rsidR="00000000" w:rsidRPr="00000000">
        <w:rPr>
          <w:rtl w:val="0"/>
        </w:rPr>
      </w:r>
    </w:p>
    <w:p w:rsidR="00000000" w:rsidDel="00000000" w:rsidP="00000000" w:rsidRDefault="00000000" w:rsidRPr="00000000" w14:paraId="0000003C">
      <w:pPr>
        <w:spacing w:after="100" w:before="60" w:lineRule="auto"/>
        <w:jc w:val="left"/>
        <w:rPr/>
      </w:pPr>
      <w:r w:rsidDel="00000000" w:rsidR="00000000" w:rsidRPr="00000000">
        <w:rPr>
          <w:rFonts w:ascii="Arial" w:cs="Arial" w:eastAsia="Arial" w:hAnsi="Arial"/>
          <w:b w:val="0"/>
          <w:bCs w:val="0"/>
          <w:color w:val="2c3e50"/>
          <w:sz w:val="20"/>
          <w:szCs w:val="20"/>
          <w:rtl w:val="0"/>
        </w:rPr>
        <w:t xml:space="preserve">Tabel berikut menampilkan metrik terbaik yang dicapai masing-masing model. Hijau = terbaik, merah = terburuk.</w:t>
      </w:r>
      <w:r w:rsidDel="00000000" w:rsidR="00000000" w:rsidRPr="00000000">
        <w:rPr>
          <w:rtl w:val="0"/>
        </w:rPr>
      </w:r>
    </w:p>
    <w:p w:rsidR="00000000" w:rsidDel="00000000" w:rsidP="00000000" w:rsidRDefault="00000000" w:rsidRPr="00000000" w14:paraId="0000003D">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53"/>
        <w:gridCol w:w="2453"/>
        <w:gridCol w:w="2454"/>
        <w:tblGridChange w:id="0">
          <w:tblGrid>
            <w:gridCol w:w="2000"/>
            <w:gridCol w:w="2453"/>
            <w:gridCol w:w="2453"/>
            <w:gridCol w:w="245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d4e89"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Metrik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4e89" w:val="clear"/>
            <w:tcMar>
              <w:top w:w="100.0" w:type="dxa"/>
              <w:left w:w="140.0" w:type="dxa"/>
              <w:bottom w:w="100.0" w:type="dxa"/>
              <w:right w:w="14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ffffff"/>
                <w:sz w:val="18"/>
                <w:szCs w:val="18"/>
                <w:rtl w:val="0"/>
              </w:rPr>
              <w:t xml:space="preserve">YOLOv8s-seg</w:t>
            </w:r>
            <w:r w:rsidDel="00000000" w:rsidR="00000000" w:rsidRPr="00000000">
              <w:rPr>
                <w:rtl w:val="0"/>
              </w:rPr>
            </w:r>
          </w:p>
          <w:p w:rsidR="00000000" w:rsidDel="00000000" w:rsidP="00000000" w:rsidRDefault="00000000" w:rsidRPr="00000000" w14:paraId="00000040">
            <w:pPr>
              <w:spacing w:after="0" w:before="0" w:lineRule="auto"/>
              <w:jc w:val="center"/>
              <w:rPr/>
            </w:pPr>
            <w:r w:rsidDel="00000000" w:rsidR="00000000" w:rsidRPr="00000000">
              <w:rPr>
                <w:rFonts w:ascii="Arial" w:cs="Arial" w:eastAsia="Arial" w:hAnsi="Arial"/>
                <w:b w:val="0"/>
                <w:bCs w:val="0"/>
                <w:color w:val="ffffff"/>
                <w:sz w:val="16"/>
                <w:szCs w:val="16"/>
                <w:rtl w:val="0"/>
              </w:rPr>
              <w:t xml:space="preserv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sz w:val="18"/>
                <w:szCs w:val="18"/>
                <w:rtl w:val="0"/>
              </w:rPr>
              <w:t xml:space="preserve">YOLO11s-seg</w:t>
            </w:r>
            <w:r w:rsidDel="00000000" w:rsidR="00000000" w:rsidRPr="00000000">
              <w:rPr>
                <w:rtl w:val="0"/>
              </w:rPr>
            </w:r>
          </w:p>
          <w:p w:rsidR="00000000" w:rsidDel="00000000" w:rsidP="00000000" w:rsidRDefault="00000000" w:rsidRPr="00000000" w14:paraId="00000042">
            <w:pPr>
              <w:spacing w:after="0" w:before="0" w:lineRule="auto"/>
              <w:jc w:val="center"/>
              <w:rPr/>
            </w:pPr>
            <w:r w:rsidDel="00000000" w:rsidR="00000000" w:rsidRPr="00000000">
              <w:rPr>
                <w:rFonts w:ascii="Arial" w:cs="Arial" w:eastAsia="Arial" w:hAnsi="Arial"/>
                <w:b w:val="0"/>
                <w:bCs w:val="0"/>
                <w:color w:val="ffffff"/>
                <w:sz w:val="16"/>
                <w:szCs w:val="16"/>
                <w:rtl w:val="0"/>
              </w:rPr>
              <w:t xml:space="preserv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18"/>
                <w:szCs w:val="18"/>
                <w:rtl w:val="0"/>
              </w:rPr>
              <w:t xml:space="preserve">YOLO11n-seg</w:t>
            </w:r>
            <w:r w:rsidDel="00000000" w:rsidR="00000000" w:rsidRPr="00000000">
              <w:rPr>
                <w:rtl w:val="0"/>
              </w:rPr>
            </w:r>
          </w:p>
          <w:p w:rsidR="00000000" w:rsidDel="00000000" w:rsidP="00000000" w:rsidRDefault="00000000" w:rsidRPr="00000000" w14:paraId="00000044">
            <w:pPr>
              <w:spacing w:after="0" w:before="0" w:lineRule="auto"/>
              <w:jc w:val="center"/>
              <w:rPr/>
            </w:pPr>
            <w:r w:rsidDel="00000000" w:rsidR="00000000" w:rsidRPr="00000000">
              <w:rPr>
                <w:rFonts w:ascii="Arial" w:cs="Arial" w:eastAsia="Arial" w:hAnsi="Arial"/>
                <w:b w:val="0"/>
                <w:bCs w:val="0"/>
                <w:color w:val="ffffff"/>
                <w:sz w:val="16"/>
                <w:szCs w:val="16"/>
                <w:rtl w:val="0"/>
              </w:rPr>
              <w:t xml:space="preserv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2c3e50"/>
                <w:sz w:val="20"/>
                <w:szCs w:val="20"/>
                <w:rtl w:val="0"/>
              </w:rPr>
              <w:t xml:space="preserve">Best Epoch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46">
            <w:pPr>
              <w:jc w:val="center"/>
              <w:rPr/>
            </w:pPr>
            <w:r w:rsidDel="00000000" w:rsidR="00000000" w:rsidRPr="00000000">
              <w:rPr>
                <w:rFonts w:ascii="Arial" w:cs="Arial" w:eastAsia="Arial" w:hAnsi="Arial"/>
                <w:b w:val="0"/>
                <w:bCs w:val="0"/>
                <w:color w:val="2c3e50"/>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1d9e75"/>
                <w:sz w:val="20"/>
                <w:szCs w:val="20"/>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40.0" w:type="dxa"/>
              <w:bottom w:w="80.0" w:type="dxa"/>
              <w:right w:w="14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0"/>
                <w:bCs w:val="0"/>
                <w:color w:val="c0392b"/>
                <w:sz w:val="20"/>
                <w:szCs w:val="20"/>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2c3e50"/>
                <w:sz w:val="20"/>
                <w:szCs w:val="20"/>
                <w:rtl w:val="0"/>
              </w:rPr>
              <w:t xml:space="preserve">mAP50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1d9e75"/>
                <w:sz w:val="20"/>
                <w:szCs w:val="20"/>
                <w:rtl w:val="0"/>
              </w:rPr>
              <w:t xml:space="preserve">0.8331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B">
            <w:pPr>
              <w:jc w:val="center"/>
              <w:rPr/>
            </w:pPr>
            <w:r w:rsidDel="00000000" w:rsidR="00000000" w:rsidRPr="00000000">
              <w:rPr>
                <w:rFonts w:ascii="Arial" w:cs="Arial" w:eastAsia="Arial" w:hAnsi="Arial"/>
                <w:b w:val="0"/>
                <w:bCs w:val="0"/>
                <w:color w:val="2c3e50"/>
                <w:sz w:val="20"/>
                <w:szCs w:val="20"/>
                <w:rtl w:val="0"/>
              </w:rPr>
              <w:t xml:space="preserve">0.8116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40.0" w:type="dxa"/>
              <w:bottom w:w="80.0" w:type="dxa"/>
              <w:right w:w="14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0"/>
                <w:bCs w:val="0"/>
                <w:color w:val="c0392b"/>
                <w:sz w:val="20"/>
                <w:szCs w:val="20"/>
                <w:rtl w:val="0"/>
              </w:rPr>
              <w:t xml:space="preserve">0.4955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2c3e50"/>
                <w:sz w:val="20"/>
                <w:szCs w:val="20"/>
                <w:rtl w:val="0"/>
              </w:rPr>
              <w:t xml:space="preserve">mAP50-95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4E">
            <w:pPr>
              <w:jc w:val="center"/>
              <w:rPr/>
            </w:pPr>
            <w:r w:rsidDel="00000000" w:rsidR="00000000" w:rsidRPr="00000000">
              <w:rPr>
                <w:rFonts w:ascii="Arial" w:cs="Arial" w:eastAsia="Arial" w:hAnsi="Arial"/>
                <w:b w:val="1"/>
                <w:bCs w:val="1"/>
                <w:color w:val="1d9e75"/>
                <w:sz w:val="20"/>
                <w:szCs w:val="20"/>
                <w:rtl w:val="0"/>
              </w:rPr>
              <w:t xml:space="preserve">0.7165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4F">
            <w:pPr>
              <w:jc w:val="center"/>
              <w:rPr/>
            </w:pPr>
            <w:r w:rsidDel="00000000" w:rsidR="00000000" w:rsidRPr="00000000">
              <w:rPr>
                <w:rFonts w:ascii="Arial" w:cs="Arial" w:eastAsia="Arial" w:hAnsi="Arial"/>
                <w:b w:val="0"/>
                <w:bCs w:val="0"/>
                <w:color w:val="2c3e50"/>
                <w:sz w:val="20"/>
                <w:szCs w:val="20"/>
                <w:rtl w:val="0"/>
              </w:rPr>
              <w:t xml:space="preserve">0.6870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40.0" w:type="dxa"/>
              <w:bottom w:w="80.0" w:type="dxa"/>
              <w:right w:w="140.0" w:type="dxa"/>
            </w:tcMar>
          </w:tcPr>
          <w:p w:rsidR="00000000" w:rsidDel="00000000" w:rsidP="00000000" w:rsidRDefault="00000000" w:rsidRPr="00000000" w14:paraId="00000050">
            <w:pPr>
              <w:jc w:val="center"/>
              <w:rPr/>
            </w:pPr>
            <w:r w:rsidDel="00000000" w:rsidR="00000000" w:rsidRPr="00000000">
              <w:rPr>
                <w:rFonts w:ascii="Arial" w:cs="Arial" w:eastAsia="Arial" w:hAnsi="Arial"/>
                <w:b w:val="0"/>
                <w:bCs w:val="0"/>
                <w:color w:val="c0392b"/>
                <w:sz w:val="20"/>
                <w:szCs w:val="20"/>
                <w:rtl w:val="0"/>
              </w:rPr>
              <w:t xml:space="preserve">0.4090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2c3e50"/>
                <w:sz w:val="20"/>
                <w:szCs w:val="20"/>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1d9e75"/>
                <w:sz w:val="20"/>
                <w:szCs w:val="20"/>
                <w:rtl w:val="0"/>
              </w:rPr>
              <w:t xml:space="preserve">0.9673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0"/>
                <w:bCs w:val="0"/>
                <w:color w:val="2c3e50"/>
                <w:sz w:val="20"/>
                <w:szCs w:val="20"/>
                <w:rtl w:val="0"/>
              </w:rPr>
              <w:t xml:space="preserve">0.9591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40.0" w:type="dxa"/>
              <w:bottom w:w="80.0" w:type="dxa"/>
              <w:right w:w="14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0"/>
                <w:bCs w:val="0"/>
                <w:color w:val="c0392b"/>
                <w:sz w:val="20"/>
                <w:szCs w:val="20"/>
                <w:rtl w:val="0"/>
              </w:rPr>
              <w:t xml:space="preserve">0.9006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2c3e50"/>
                <w:sz w:val="20"/>
                <w:szCs w:val="20"/>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1d9e75"/>
                <w:sz w:val="20"/>
                <w:szCs w:val="20"/>
                <w:rtl w:val="0"/>
              </w:rPr>
              <w:t xml:space="preserve">0.7866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0"/>
                <w:bCs w:val="0"/>
                <w:color w:val="2c3e50"/>
                <w:sz w:val="20"/>
                <w:szCs w:val="20"/>
                <w:rtl w:val="0"/>
              </w:rPr>
              <w:t xml:space="preserve">0.7583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40.0" w:type="dxa"/>
              <w:bottom w:w="80.0" w:type="dxa"/>
              <w:right w:w="14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0"/>
                <w:bCs w:val="0"/>
                <w:color w:val="c0392b"/>
                <w:sz w:val="20"/>
                <w:szCs w:val="20"/>
                <w:rtl w:val="0"/>
              </w:rPr>
              <w:t xml:space="preserve">0.4472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2c3e50"/>
                <w:sz w:val="20"/>
                <w:szCs w:val="20"/>
                <w:rtl w:val="0"/>
              </w:rPr>
              <w:t xml:space="preserve">Box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1d9e75"/>
                <w:sz w:val="20"/>
                <w:szCs w:val="20"/>
                <w:rtl w:val="0"/>
              </w:rPr>
              <w:t xml:space="preserve">0.7427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0"/>
                <w:bCs w:val="0"/>
                <w:color w:val="2c3e50"/>
                <w:sz w:val="20"/>
                <w:szCs w:val="20"/>
                <w:rtl w:val="0"/>
              </w:rPr>
              <w:t xml:space="preserve">0.7944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40.0" w:type="dxa"/>
              <w:bottom w:w="80.0" w:type="dxa"/>
              <w:right w:w="14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0"/>
                <w:bCs w:val="0"/>
                <w:color w:val="c0392b"/>
                <w:sz w:val="20"/>
                <w:szCs w:val="20"/>
                <w:rtl w:val="0"/>
              </w:rPr>
              <w:t xml:space="preserve">0.9695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2c3e50"/>
                <w:sz w:val="20"/>
                <w:szCs w:val="20"/>
                <w:rtl w:val="0"/>
              </w:rPr>
              <w:t xml:space="preserve">Seg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1d9e75"/>
                <w:sz w:val="20"/>
                <w:szCs w:val="20"/>
                <w:rtl w:val="0"/>
              </w:rPr>
              <w:t xml:space="preserve">1.9940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5F">
            <w:pPr>
              <w:jc w:val="center"/>
              <w:rPr/>
            </w:pPr>
            <w:r w:rsidDel="00000000" w:rsidR="00000000" w:rsidRPr="00000000">
              <w:rPr>
                <w:rFonts w:ascii="Arial" w:cs="Arial" w:eastAsia="Arial" w:hAnsi="Arial"/>
                <w:b w:val="0"/>
                <w:bCs w:val="0"/>
                <w:color w:val="2c3e50"/>
                <w:sz w:val="20"/>
                <w:szCs w:val="20"/>
                <w:rtl w:val="0"/>
              </w:rPr>
              <w:t xml:space="preserve">2.0957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40.0" w:type="dxa"/>
              <w:bottom w:w="80.0" w:type="dxa"/>
              <w:right w:w="140.0" w:type="dxa"/>
            </w:tcMar>
          </w:tcPr>
          <w:p w:rsidR="00000000" w:rsidDel="00000000" w:rsidP="00000000" w:rsidRDefault="00000000" w:rsidRPr="00000000" w14:paraId="00000060">
            <w:pPr>
              <w:jc w:val="center"/>
              <w:rPr/>
            </w:pPr>
            <w:r w:rsidDel="00000000" w:rsidR="00000000" w:rsidRPr="00000000">
              <w:rPr>
                <w:rFonts w:ascii="Arial" w:cs="Arial" w:eastAsia="Arial" w:hAnsi="Arial"/>
                <w:b w:val="0"/>
                <w:bCs w:val="0"/>
                <w:color w:val="c0392b"/>
                <w:sz w:val="20"/>
                <w:szCs w:val="20"/>
                <w:rtl w:val="0"/>
              </w:rPr>
              <w:t xml:space="preserve">2.3041</w:t>
            </w:r>
            <w:r w:rsidDel="00000000" w:rsidR="00000000" w:rsidRPr="00000000">
              <w:rPr>
                <w:rtl w:val="0"/>
              </w:rPr>
            </w:r>
          </w:p>
        </w:tc>
      </w:tr>
    </w:tbl>
    <w:p w:rsidR="00000000" w:rsidDel="00000000" w:rsidP="00000000" w:rsidRDefault="00000000" w:rsidRPr="00000000" w14:paraId="00000061">
      <w:pPr>
        <w:spacing w:after="160" w:before="0" w:lineRule="auto"/>
        <w:rPr/>
      </w:pPr>
      <w:r w:rsidDel="00000000" w:rsidR="00000000" w:rsidRPr="00000000">
        <w:rPr>
          <w:rtl w:val="0"/>
        </w:rPr>
      </w:r>
    </w:p>
    <w:p w:rsidR="00000000" w:rsidDel="00000000" w:rsidP="00000000" w:rsidRDefault="00000000" w:rsidRPr="00000000" w14:paraId="00000062">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3.2 Selisih Persentase Antar Model</w:t>
      </w:r>
      <w:r w:rsidDel="00000000" w:rsidR="00000000" w:rsidRPr="00000000">
        <w:rPr>
          <w:rtl w:val="0"/>
        </w:rPr>
      </w:r>
    </w:p>
    <w:p w:rsidR="00000000" w:rsidDel="00000000" w:rsidP="00000000" w:rsidRDefault="00000000" w:rsidRPr="00000000" w14:paraId="00000063">
      <w:pPr>
        <w:spacing w:after="100" w:before="60" w:lineRule="auto"/>
        <w:jc w:val="left"/>
        <w:rPr/>
      </w:pPr>
      <w:r w:rsidDel="00000000" w:rsidR="00000000" w:rsidRPr="00000000">
        <w:rPr>
          <w:rFonts w:ascii="Arial" w:cs="Arial" w:eastAsia="Arial" w:hAnsi="Arial"/>
          <w:b w:val="0"/>
          <w:bCs w:val="0"/>
          <w:color w:val="2c3e50"/>
          <w:sz w:val="20"/>
          <w:szCs w:val="20"/>
          <w:rtl w:val="0"/>
        </w:rPr>
        <w:t xml:space="preserve">Tabel berikut menunjukkan seberapa besar keunggulan YOLOv8s-seg dibandingkan dua model lainnya:</w:t>
      </w:r>
      <w:r w:rsidDel="00000000" w:rsidR="00000000" w:rsidRPr="00000000">
        <w:rPr>
          <w:rtl w:val="0"/>
        </w:rPr>
      </w:r>
    </w:p>
    <w:p w:rsidR="00000000" w:rsidDel="00000000" w:rsidP="00000000" w:rsidRDefault="00000000" w:rsidRPr="00000000" w14:paraId="00000064">
      <w:pPr>
        <w:spacing w:after="12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d4e89" w:val="clear"/>
            <w:tcMar>
              <w:top w:w="100.0" w:type="dxa"/>
              <w:left w:w="140.0" w:type="dxa"/>
              <w:bottom w:w="10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0"/>
                <w:szCs w:val="20"/>
                <w:rtl w:val="0"/>
              </w:rPr>
              <w:t xml:space="preserve">Metrik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4e89" w:val="clear"/>
            <w:tcMar>
              <w:top w:w="100.0" w:type="dxa"/>
              <w:left w:w="140.0" w:type="dxa"/>
              <w:bottom w:w="100.0" w:type="dxa"/>
              <w:right w:w="140.0" w:type="dxa"/>
            </w:tcMa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ffffff"/>
                <w:sz w:val="20"/>
                <w:szCs w:val="20"/>
                <w:rtl w:val="0"/>
              </w:rPr>
              <w:t xml:space="preserve">v8s vs 11s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4e89" w:val="clear"/>
            <w:tcMar>
              <w:top w:w="100.0" w:type="dxa"/>
              <w:left w:w="140.0" w:type="dxa"/>
              <w:bottom w:w="100.0" w:type="dxa"/>
              <w:right w:w="14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20"/>
                <w:szCs w:val="20"/>
                <w:rtl w:val="0"/>
              </w:rPr>
              <w:t xml:space="preserve">v8s vs 11n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2c3e50"/>
                <w:sz w:val="20"/>
                <w:szCs w:val="20"/>
                <w:rtl w:val="0"/>
              </w:rPr>
              <w:t xml:space="preserve">mAP50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1d9e75"/>
                <w:sz w:val="20"/>
                <w:szCs w:val="20"/>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1d9e75"/>
                <w:sz w:val="20"/>
                <w:szCs w:val="20"/>
                <w:rtl w:val="0"/>
              </w:rPr>
              <w:t xml:space="preserve">+68.1%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2c3e50"/>
                <w:sz w:val="20"/>
                <w:szCs w:val="20"/>
                <w:rtl w:val="0"/>
              </w:rPr>
              <w:t xml:space="preserve">mAP50-95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1d9e75"/>
                <w:sz w:val="20"/>
                <w:szCs w:val="20"/>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1d9e75"/>
                <w:sz w:val="20"/>
                <w:szCs w:val="20"/>
                <w:rtl w:val="0"/>
              </w:rPr>
              <w:t xml:space="preserve">+75.2%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2c3e50"/>
                <w:sz w:val="20"/>
                <w:szCs w:val="20"/>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1d9e75"/>
                <w:sz w:val="20"/>
                <w:szCs w:val="20"/>
                <w:rtl w:val="0"/>
              </w:rPr>
              <w:t xml:space="preserve">+0.9%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1"/>
                <w:bCs w:val="1"/>
                <w:color w:val="1d9e75"/>
                <w:sz w:val="20"/>
                <w:szCs w:val="20"/>
                <w:rtl w:val="0"/>
              </w:rPr>
              <w:t xml:space="preserve">+7.4%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2c3e50"/>
                <w:sz w:val="20"/>
                <w:szCs w:val="20"/>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72">
            <w:pPr>
              <w:jc w:val="center"/>
              <w:rPr/>
            </w:pPr>
            <w:r w:rsidDel="00000000" w:rsidR="00000000" w:rsidRPr="00000000">
              <w:rPr>
                <w:rFonts w:ascii="Arial" w:cs="Arial" w:eastAsia="Arial" w:hAnsi="Arial"/>
                <w:b w:val="1"/>
                <w:bCs w:val="1"/>
                <w:color w:val="1d9e75"/>
                <w:sz w:val="20"/>
                <w:szCs w:val="20"/>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1d9e75"/>
                <w:sz w:val="20"/>
                <w:szCs w:val="20"/>
                <w:rtl w:val="0"/>
              </w:rPr>
              <w:t xml:space="preserve">+75.9%</w:t>
            </w:r>
            <w:r w:rsidDel="00000000" w:rsidR="00000000" w:rsidRPr="00000000">
              <w:rPr>
                <w:rtl w:val="0"/>
              </w:rPr>
            </w:r>
          </w:p>
        </w:tc>
      </w:tr>
    </w:tbl>
    <w:p w:rsidR="00000000" w:rsidDel="00000000" w:rsidP="00000000" w:rsidRDefault="00000000" w:rsidRPr="00000000" w14:paraId="00000074">
      <w:pPr>
        <w:spacing w:after="160" w:before="0" w:lineRule="auto"/>
        <w:rPr/>
      </w:pPr>
      <w:r w:rsidDel="00000000" w:rsidR="00000000" w:rsidRPr="00000000">
        <w:rPr>
          <w:rtl w:val="0"/>
        </w:rPr>
      </w:r>
    </w:p>
    <w:p w:rsidR="00000000" w:rsidDel="00000000" w:rsidP="00000000" w:rsidRDefault="00000000" w:rsidRPr="00000000" w14:paraId="00000075">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3.3 Analisis Per Metrik</w:t>
      </w:r>
      <w:r w:rsidDel="00000000" w:rsidR="00000000" w:rsidRPr="00000000">
        <w:rPr>
          <w:rtl w:val="0"/>
        </w:rPr>
      </w:r>
    </w:p>
    <w:p w:rsidR="00000000" w:rsidDel="00000000" w:rsidP="00000000" w:rsidRDefault="00000000" w:rsidRPr="00000000" w14:paraId="00000076">
      <w:pPr>
        <w:spacing w:after="100" w:before="60" w:lineRule="auto"/>
        <w:jc w:val="left"/>
        <w:rPr/>
      </w:pPr>
      <w:r w:rsidDel="00000000" w:rsidR="00000000" w:rsidRPr="00000000">
        <w:rPr>
          <w:rFonts w:ascii="Arial" w:cs="Arial" w:eastAsia="Arial" w:hAnsi="Arial"/>
          <w:b w:val="1"/>
          <w:bCs w:val="1"/>
          <w:color w:val="1d4e89"/>
          <w:sz w:val="20"/>
          <w:szCs w:val="20"/>
          <w:rtl w:val="0"/>
        </w:rPr>
        <w:t xml:space="preserve">mAP50 (Mean Average Precision pada IoU 0.5):</w:t>
      </w:r>
      <w:r w:rsidDel="00000000" w:rsidR="00000000" w:rsidRPr="00000000">
        <w:rPr>
          <w:rtl w:val="0"/>
        </w:rPr>
      </w:r>
    </w:p>
    <w:p w:rsidR="00000000" w:rsidDel="00000000" w:rsidP="00000000" w:rsidRDefault="00000000" w:rsidRPr="00000000" w14:paraId="00000077">
      <w:pPr>
        <w:spacing w:after="100" w:before="60" w:lineRule="auto"/>
        <w:jc w:val="left"/>
        <w:rPr/>
      </w:pPr>
      <w:r w:rsidDel="00000000" w:rsidR="00000000" w:rsidRPr="00000000">
        <w:rPr>
          <w:rFonts w:ascii="Arial" w:cs="Arial" w:eastAsia="Arial" w:hAnsi="Arial"/>
          <w:b w:val="0"/>
          <w:bCs w:val="0"/>
          <w:color w:val="2c3e50"/>
          <w:sz w:val="20"/>
          <w:szCs w:val="20"/>
          <w:rtl w:val="0"/>
        </w:rPr>
        <w:t xml:space="preserve">YOLOv8s-seg mencapai mAP50 = 0.8331 — angka yang sangat kompetitif untuk dataset drone multi-kelas. YOLO11s-seg mengikuti dengan 0.8116 (selisih 2.6%), sementara YOLO11n-seg hanya mencapai 0.4955 yang berada di bawah ambang kelayakan produksi.</w:t>
      </w:r>
      <w:r w:rsidDel="00000000" w:rsidR="00000000" w:rsidRPr="00000000">
        <w:rPr>
          <w:rtl w:val="0"/>
        </w:rPr>
      </w:r>
    </w:p>
    <w:p w:rsidR="00000000" w:rsidDel="00000000" w:rsidP="00000000" w:rsidRDefault="00000000" w:rsidRPr="00000000" w14:paraId="00000078">
      <w:pPr>
        <w:spacing w:after="80" w:before="0" w:lineRule="auto"/>
        <w:rPr/>
      </w:pPr>
      <w:r w:rsidDel="00000000" w:rsidR="00000000" w:rsidRPr="00000000">
        <w:rPr>
          <w:rtl w:val="0"/>
        </w:rPr>
      </w:r>
    </w:p>
    <w:p w:rsidR="00000000" w:rsidDel="00000000" w:rsidP="00000000" w:rsidRDefault="00000000" w:rsidRPr="00000000" w14:paraId="00000079">
      <w:pPr>
        <w:spacing w:after="100" w:before="60" w:lineRule="auto"/>
        <w:jc w:val="left"/>
        <w:rPr/>
      </w:pPr>
      <w:r w:rsidDel="00000000" w:rsidR="00000000" w:rsidRPr="00000000">
        <w:rPr>
          <w:rFonts w:ascii="Arial" w:cs="Arial" w:eastAsia="Arial" w:hAnsi="Arial"/>
          <w:b w:val="1"/>
          <w:bCs w:val="1"/>
          <w:color w:val="1d4e89"/>
          <w:sz w:val="20"/>
          <w:szCs w:val="20"/>
          <w:rtl w:val="0"/>
        </w:rPr>
        <w:t xml:space="preserve">Precision vs Recall:</w:t>
      </w:r>
      <w:r w:rsidDel="00000000" w:rsidR="00000000" w:rsidRPr="00000000">
        <w:rPr>
          <w:rtl w:val="0"/>
        </w:rPr>
      </w:r>
    </w:p>
    <w:p w:rsidR="00000000" w:rsidDel="00000000" w:rsidP="00000000" w:rsidRDefault="00000000" w:rsidRPr="00000000" w14:paraId="0000007A">
      <w:pPr>
        <w:spacing w:after="100" w:before="60" w:lineRule="auto"/>
        <w:jc w:val="left"/>
        <w:rPr/>
      </w:pPr>
      <w:r w:rsidDel="00000000" w:rsidR="00000000" w:rsidRPr="00000000">
        <w:rPr>
          <w:rFonts w:ascii="Arial" w:cs="Arial" w:eastAsia="Arial" w:hAnsi="Arial"/>
          <w:b w:val="0"/>
          <w:bCs w:val="0"/>
          <w:color w:val="2c3e50"/>
          <w:sz w:val="20"/>
          <w:szCs w:val="20"/>
          <w:rtl w:val="0"/>
        </w:rPr>
        <w:t xml:space="preserve">YOLO11n-seg memperlihatkan pola Precision tinggi (0.9006) namun Recall sangat rendah (0.4472) — tanda klasik model yang terlalu konservatif. Lebih dari separuh objek di lapangan tidak terdeteksi. YOLOv8s-seg berhasil menyeimbangkan keduanya dengan Precision 0.9673 dan Recall 0.7866.</w:t>
      </w:r>
      <w:r w:rsidDel="00000000" w:rsidR="00000000" w:rsidRPr="00000000">
        <w:rPr>
          <w:rtl w:val="0"/>
        </w:rPr>
      </w:r>
    </w:p>
    <w:p w:rsidR="00000000" w:rsidDel="00000000" w:rsidP="00000000" w:rsidRDefault="00000000" w:rsidRPr="00000000" w14:paraId="0000007B">
      <w:pPr>
        <w:spacing w:after="80" w:before="0" w:lineRule="auto"/>
        <w:rPr/>
      </w:pPr>
      <w:r w:rsidDel="00000000" w:rsidR="00000000" w:rsidRPr="00000000">
        <w:rPr>
          <w:rtl w:val="0"/>
        </w:rPr>
      </w:r>
    </w:p>
    <w:p w:rsidR="00000000" w:rsidDel="00000000" w:rsidP="00000000" w:rsidRDefault="00000000" w:rsidRPr="00000000" w14:paraId="0000007C">
      <w:pPr>
        <w:spacing w:after="100" w:before="60" w:lineRule="auto"/>
        <w:jc w:val="left"/>
        <w:rPr/>
      </w:pPr>
      <w:r w:rsidDel="00000000" w:rsidR="00000000" w:rsidRPr="00000000">
        <w:rPr>
          <w:rFonts w:ascii="Arial" w:cs="Arial" w:eastAsia="Arial" w:hAnsi="Arial"/>
          <w:b w:val="1"/>
          <w:bCs w:val="1"/>
          <w:color w:val="1d4e89"/>
          <w:sz w:val="20"/>
          <w:szCs w:val="20"/>
          <w:rtl w:val="0"/>
        </w:rPr>
        <w:t xml:space="preserve">Konvergensi:</w:t>
      </w:r>
      <w:r w:rsidDel="00000000" w:rsidR="00000000" w:rsidRPr="00000000">
        <w:rPr>
          <w:rtl w:val="0"/>
        </w:rPr>
      </w:r>
    </w:p>
    <w:p w:rsidR="00000000" w:rsidDel="00000000" w:rsidP="00000000" w:rsidRDefault="00000000" w:rsidRPr="00000000" w14:paraId="0000007D">
      <w:pPr>
        <w:spacing w:after="100" w:before="60" w:lineRule="auto"/>
        <w:jc w:val="left"/>
        <w:rPr/>
      </w:pPr>
      <w:r w:rsidDel="00000000" w:rsidR="00000000" w:rsidRPr="00000000">
        <w:rPr>
          <w:rFonts w:ascii="Arial" w:cs="Arial" w:eastAsia="Arial" w:hAnsi="Arial"/>
          <w:b w:val="0"/>
          <w:bCs w:val="0"/>
          <w:color w:val="2c3e50"/>
          <w:sz w:val="20"/>
          <w:szCs w:val="20"/>
          <w:rtl w:val="0"/>
        </w:rPr>
        <w:t xml:space="preserve">YOLO11s-seg mencapai hasil terbaik lebih cepat (epoch 91) dibanding dua model lain yang membutuhkan 100 epoch penuh. Ini mengindikasikan arsitektur YOLO11s lebih efisien dalam proses pembelajaran, meski akhirnya kalah tipis dari YOLOv8s dalam akurasi akhir.</w:t>
      </w:r>
      <w:r w:rsidDel="00000000" w:rsidR="00000000" w:rsidRPr="00000000">
        <w:rPr>
          <w:rtl w:val="0"/>
        </w:rPr>
      </w:r>
    </w:p>
    <w:p w:rsidR="00000000" w:rsidDel="00000000" w:rsidP="00000000" w:rsidRDefault="00000000" w:rsidRPr="00000000" w14:paraId="0000007E">
      <w:pPr>
        <w:spacing w:after="80" w:before="0" w:lineRule="auto"/>
        <w:rPr/>
      </w:pPr>
      <w:r w:rsidDel="00000000" w:rsidR="00000000" w:rsidRPr="00000000">
        <w:rPr>
          <w:rtl w:val="0"/>
        </w:rPr>
      </w:r>
    </w:p>
    <w:p w:rsidR="00000000" w:rsidDel="00000000" w:rsidP="00000000" w:rsidRDefault="00000000" w:rsidRPr="00000000" w14:paraId="0000007F">
      <w:pPr>
        <w:spacing w:after="100" w:before="60" w:lineRule="auto"/>
        <w:jc w:val="left"/>
        <w:rPr/>
      </w:pPr>
      <w:r w:rsidDel="00000000" w:rsidR="00000000" w:rsidRPr="00000000">
        <w:rPr>
          <w:rFonts w:ascii="Arial" w:cs="Arial" w:eastAsia="Arial" w:hAnsi="Arial"/>
          <w:b w:val="1"/>
          <w:bCs w:val="1"/>
          <w:color w:val="1d4e89"/>
          <w:sz w:val="20"/>
          <w:szCs w:val="20"/>
          <w:rtl w:val="0"/>
        </w:rPr>
        <w:t xml:space="preserve">Box Loss &amp; Seg Loss:</w:t>
      </w:r>
      <w:r w:rsidDel="00000000" w:rsidR="00000000" w:rsidRPr="00000000">
        <w:rPr>
          <w:rtl w:val="0"/>
        </w:rPr>
      </w:r>
    </w:p>
    <w:p w:rsidR="00000000" w:rsidDel="00000000" w:rsidP="00000000" w:rsidRDefault="00000000" w:rsidRPr="00000000" w14:paraId="00000080">
      <w:pPr>
        <w:spacing w:after="100" w:before="60" w:lineRule="auto"/>
        <w:jc w:val="left"/>
        <w:rPr/>
      </w:pPr>
      <w:r w:rsidDel="00000000" w:rsidR="00000000" w:rsidRPr="00000000">
        <w:rPr>
          <w:rFonts w:ascii="Arial" w:cs="Arial" w:eastAsia="Arial" w:hAnsi="Arial"/>
          <w:b w:val="0"/>
          <w:bCs w:val="0"/>
          <w:color w:val="2c3e50"/>
          <w:sz w:val="20"/>
          <w:szCs w:val="20"/>
          <w:rtl w:val="0"/>
        </w:rPr>
        <w:t xml:space="preserve">YOLOv8s-seg memiliki Box Loss terendah (0.7427) dan Seg Loss terendah (1.9940), menandakan kualitas bounding box dan segmentasi polygon yang lebih presisi dibanding kedua kompetitornya.</w:t>
      </w: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spacing w:after="100" w:before="60" w:lineRule="auto"/>
        <w:jc w:val="left"/>
        <w:rPr/>
      </w:pPr>
      <w:r w:rsidDel="00000000" w:rsidR="00000000" w:rsidRPr="00000000">
        <w:rPr>
          <w:rtl w:val="0"/>
        </w:rPr>
        <w:t xml:space="preserve">Tuning adalah yolo v8s dengan epoch 150 karena nampak 8s dapat peak di 100</w:t>
      </w:r>
      <w:r w:rsidDel="00000000" w:rsidR="00000000" w:rsidRPr="00000000">
        <w:rPr>
          <w:rtl w:val="0"/>
        </w:rPr>
      </w:r>
    </w:p>
    <w:sectPr>
      <w:headerReference r:id="rId7" w:type="default"/>
      <w:footerReference r:id="rId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Bdr>
        <w:top w:color="2e75b6" w:space="1" w:sz="4" w:val="single"/>
      </w:pBdr>
      <w:tabs>
        <w:tab w:val="right" w:leader="none" w:pos="9026"/>
      </w:tabs>
      <w:spacing w:after="0" w:before="160" w:lineRule="auto"/>
      <w:rPr/>
    </w:pPr>
    <w:r w:rsidDel="00000000" w:rsidR="00000000" w:rsidRPr="00000000">
      <w:rPr>
        <w:rFonts w:ascii="Arial" w:cs="Arial" w:eastAsia="Arial" w:hAnsi="Arial"/>
        <w:color w:val="7f8c8d"/>
        <w:sz w:val="16"/>
        <w:szCs w:val="16"/>
        <w:rtl w:val="0"/>
      </w:rPr>
      <w:t xml:space="preserve">Benchmarking YOLO — KonfidensialYOLO Optimization Project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bottom w:color="2e75b6" w:space="1" w:sz="4" w:val="single"/>
      </w:pBdr>
      <w:tabs>
        <w:tab w:val="right" w:leader="none" w:pos="9026"/>
      </w:tabs>
      <w:spacing w:after="160" w:before="0" w:lineRule="auto"/>
      <w:rPr/>
    </w:pPr>
    <w:r w:rsidDel="00000000" w:rsidR="00000000" w:rsidRPr="00000000">
      <w:rPr>
        <w:rFonts w:ascii="Arial" w:cs="Arial" w:eastAsia="Arial" w:hAnsi="Arial"/>
        <w:color w:val="7f8c8d"/>
        <w:sz w:val="16"/>
        <w:szCs w:val="16"/>
        <w:rtl w:val="0"/>
      </w:rPr>
      <w:t xml:space="preserve">Laporan Benchmark Segmentasi YOLO — Perkebunan Kelapa SawitKerja Praktik 2024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d4e8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aROhxE+zM3ONq7Pw7YEMme4Fmw==">CgMxLjA4AHIhMU1RcTQ5aDJJM2VRQVI2TE9hcnVha2NwUVB2OHNEZzNP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