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C3D" w:rsidRDefault="006454C8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-822960</wp:posOffset>
            </wp:positionH>
            <wp:positionV relativeFrom="page">
              <wp:posOffset>2702</wp:posOffset>
            </wp:positionV>
            <wp:extent cx="7775575" cy="101219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575" cy="1012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242" w:rsidRPr="00770F1F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DB02643" wp14:editId="1C2870F0">
            <wp:simplePos x="0" y="0"/>
            <wp:positionH relativeFrom="column">
              <wp:posOffset>-381635</wp:posOffset>
            </wp:positionH>
            <wp:positionV relativeFrom="paragraph">
              <wp:posOffset>131336</wp:posOffset>
            </wp:positionV>
            <wp:extent cx="3035935" cy="781050"/>
            <wp:effectExtent l="0" t="0" r="0" b="0"/>
            <wp:wrapNone/>
            <wp:docPr id="7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75A">
        <w:t>x</w:t>
      </w:r>
    </w:p>
    <w:p w:rsidR="00770F1F" w:rsidRDefault="00770F1F"/>
    <w:p w:rsidR="00770F1F" w:rsidRDefault="00770F1F"/>
    <w:p w:rsidR="00770F1F" w:rsidRDefault="00770F1F"/>
    <w:p w:rsidR="00770F1F" w:rsidRDefault="00770F1F"/>
    <w:p w:rsidR="00770F1F" w:rsidRDefault="00770F1F"/>
    <w:p w:rsidR="00770F1F" w:rsidRDefault="002E5B55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877912" wp14:editId="683C619B">
                <wp:simplePos x="0" y="0"/>
                <wp:positionH relativeFrom="margin">
                  <wp:align>center</wp:align>
                </wp:positionH>
                <wp:positionV relativeFrom="paragraph">
                  <wp:posOffset>427289</wp:posOffset>
                </wp:positionV>
                <wp:extent cx="5723890" cy="77152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89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14300"/>
                        </a:effectLst>
                      </wps:spPr>
                      <wps:txbx>
                        <w:txbxContent>
                          <w:p w:rsidR="008C53B2" w:rsidRPr="003403F3" w:rsidRDefault="008C53B2" w:rsidP="00790FB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96"/>
                                <w14:glow w14:rad="0">
                                  <w14:schemeClr w14:val="accent1">
                                    <w14:alpha w14:val="49000"/>
                                    <w14:lumMod w14:val="50000"/>
                                  </w14:schemeClr>
                                </w14:glow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0" w14:stA="0" w14:stPos="0" w14:endA="0" w14:endPos="100000" w14:dist="1270000" w14:dir="0" w14:fadeDir="0" w14:sx="0" w14:sy="0" w14:kx="0" w14:ky="0" w14:algn="b"/>
                                <w14:props3d w14:extrusionH="0" w14:contourW="0" w14:prstMaterial="warmMatte">
                                  <w14:bevelB w14:w="6350" w14:h="0" w14:prst="circle"/>
                                </w14:props3d>
                              </w:rPr>
                            </w:pPr>
                            <w:proofErr w:type="spellStart"/>
                            <w:r w:rsidRPr="003403F3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96"/>
                                <w14:glow w14:rad="0">
                                  <w14:schemeClr w14:val="accent1">
                                    <w14:alpha w14:val="49000"/>
                                    <w14:lumMod w14:val="50000"/>
                                  </w14:schemeClr>
                                </w14:glow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0" w14:stA="0" w14:stPos="0" w14:endA="0" w14:endPos="100000" w14:dist="1270000" w14:dir="0" w14:fadeDir="0" w14:sx="0" w14:sy="0" w14:kx="0" w14:ky="0" w14:algn="b"/>
                                <w14:props3d w14:extrusionH="0" w14:contourW="0" w14:prstMaterial="warmMatte">
                                  <w14:bevelB w14:w="6350" w14:h="0" w14:prst="circle"/>
                                </w14:props3d>
                              </w:rPr>
                              <w:t>BEx</w:t>
                            </w:r>
                            <w:proofErr w:type="spellEnd"/>
                            <w:r w:rsidRPr="003403F3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96"/>
                                <w14:glow w14:rad="0">
                                  <w14:schemeClr w14:val="accent1">
                                    <w14:alpha w14:val="49000"/>
                                    <w14:lumMod w14:val="50000"/>
                                  </w14:schemeClr>
                                </w14:glow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0" w14:stA="0" w14:stPos="0" w14:endA="0" w14:endPos="100000" w14:dist="1270000" w14:dir="0" w14:fadeDir="0" w14:sx="0" w14:sy="0" w14:kx="0" w14:ky="0" w14:algn="b"/>
                                <w14:props3d w14:extrusionH="0" w14:contourW="0" w14:prstMaterial="warmMatte">
                                  <w14:bevelB w14:w="6350" w14:h="0" w14:prst="circle"/>
                                </w14:props3d>
                              </w:rPr>
                              <w:t xml:space="preserve"> DATA RIESGOS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threePt" dir="t"/>
                        </a:scene3d>
                        <a:sp3d>
                          <a:bevelT w="342900" h="0"/>
                          <a:bevelB w="635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7791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3.65pt;width:450.7pt;height:60.7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" filled="f" stroked="f">
                <v:textbox>
                  <w:txbxContent>
                    <w:p w:rsidR="008C53B2" w:rsidRPr="003403F3" w:rsidRDefault="008C53B2" w:rsidP="00790FB7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  <w:sz w:val="96"/>
                          <w14:glow w14:rad="0">
                            <w14:schemeClr w14:val="accent1">
                              <w14:alpha w14:val="49000"/>
                              <w14:lumMod w14:val="50000"/>
                            </w14:schemeClr>
                          </w14:glow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reflection w14:blurRad="0" w14:stA="0" w14:stPos="0" w14:endA="0" w14:endPos="100000" w14:dist="1270000" w14:dir="0" w14:fadeDir="0" w14:sx="0" w14:sy="0" w14:kx="0" w14:ky="0" w14:algn="b"/>
                          <w14:props3d w14:extrusionH="0" w14:contourW="0" w14:prstMaterial="warmMatte">
                            <w14:bevelB w14:w="6350" w14:h="0" w14:prst="circle"/>
                          </w14:props3d>
                        </w:rPr>
                      </w:pPr>
                      <w:proofErr w:type="spellStart"/>
                      <w:r w:rsidRPr="003403F3">
                        <w:rPr>
                          <w:rFonts w:ascii="Arial Narrow" w:hAnsi="Arial Narrow"/>
                          <w:b/>
                          <w:color w:val="FFFFFF" w:themeColor="background1"/>
                          <w:sz w:val="96"/>
                          <w14:glow w14:rad="0">
                            <w14:schemeClr w14:val="accent1">
                              <w14:alpha w14:val="49000"/>
                              <w14:lumMod w14:val="50000"/>
                            </w14:schemeClr>
                          </w14:glow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reflection w14:blurRad="0" w14:stA="0" w14:stPos="0" w14:endA="0" w14:endPos="100000" w14:dist="1270000" w14:dir="0" w14:fadeDir="0" w14:sx="0" w14:sy="0" w14:kx="0" w14:ky="0" w14:algn="b"/>
                          <w14:props3d w14:extrusionH="0" w14:contourW="0" w14:prstMaterial="warmMatte">
                            <w14:bevelB w14:w="6350" w14:h="0" w14:prst="circle"/>
                          </w14:props3d>
                        </w:rPr>
                        <w:t>BEx</w:t>
                      </w:r>
                      <w:proofErr w:type="spellEnd"/>
                      <w:r w:rsidRPr="003403F3">
                        <w:rPr>
                          <w:rFonts w:ascii="Arial Narrow" w:hAnsi="Arial Narrow"/>
                          <w:b/>
                          <w:color w:val="FFFFFF" w:themeColor="background1"/>
                          <w:sz w:val="96"/>
                          <w14:glow w14:rad="0">
                            <w14:schemeClr w14:val="accent1">
                              <w14:alpha w14:val="49000"/>
                              <w14:lumMod w14:val="50000"/>
                            </w14:schemeClr>
                          </w14:glow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reflection w14:blurRad="0" w14:stA="0" w14:stPos="0" w14:endA="0" w14:endPos="100000" w14:dist="1270000" w14:dir="0" w14:fadeDir="0" w14:sx="0" w14:sy="0" w14:kx="0" w14:ky="0" w14:algn="b"/>
                          <w14:props3d w14:extrusionH="0" w14:contourW="0" w14:prstMaterial="warmMatte">
                            <w14:bevelB w14:w="6350" w14:h="0" w14:prst="circle"/>
                          </w14:props3d>
                        </w:rPr>
                        <w:t xml:space="preserve"> DATA RIESGOS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0F1F" w:rsidRDefault="00770F1F"/>
    <w:p w:rsidR="00770F1F" w:rsidRDefault="00770F1F"/>
    <w:p w:rsidR="00770F1F" w:rsidRDefault="00770F1F"/>
    <w:p w:rsidR="00770F1F" w:rsidRDefault="00770F1F"/>
    <w:p w:rsidR="00770F1F" w:rsidRDefault="00770F1F"/>
    <w:p w:rsidR="00770F1F" w:rsidRDefault="00FD6C12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746125</wp:posOffset>
                </wp:positionH>
                <wp:positionV relativeFrom="paragraph">
                  <wp:posOffset>196148</wp:posOffset>
                </wp:positionV>
                <wp:extent cx="4628515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85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3B2" w:rsidRPr="00790FB7" w:rsidRDefault="008C53B2" w:rsidP="002E5B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72"/>
                              </w:rPr>
                              <w:t xml:space="preserve">Carta de Recepción de </w:t>
                            </w:r>
                            <w:r w:rsidRPr="00790FB7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72"/>
                              </w:rPr>
                              <w:t>Aplicaciones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8.75pt;margin-top:15.45pt;width:364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" filled="f" stroked="f">
                <v:textbox style="mso-fit-shape-to-text:t">
                  <w:txbxContent>
                    <w:p w:rsidR="008C53B2" w:rsidRPr="00790FB7" w:rsidRDefault="008C53B2" w:rsidP="002E5B55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FFFFFF" w:themeColor="background1"/>
                          <w:sz w:val="72"/>
                        </w:rPr>
                        <w:t xml:space="preserve">Carta de Recepción de </w:t>
                      </w:r>
                      <w:r w:rsidRPr="00790FB7">
                        <w:rPr>
                          <w:rFonts w:ascii="Arial Narrow" w:hAnsi="Arial Narrow"/>
                          <w:b/>
                          <w:color w:val="FFFFFF" w:themeColor="background1"/>
                          <w:sz w:val="72"/>
                        </w:rPr>
                        <w:t>Aplicaciones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0F1F" w:rsidRDefault="00770F1F"/>
    <w:p w:rsidR="00770F1F" w:rsidRDefault="00770F1F"/>
    <w:p w:rsidR="00770F1F" w:rsidRDefault="00770F1F"/>
    <w:p w:rsidR="00770F1F" w:rsidRDefault="00770F1F"/>
    <w:p w:rsidR="00770F1F" w:rsidRDefault="00770F1F"/>
    <w:p w:rsidR="00770F1F" w:rsidRDefault="00770F1F"/>
    <w:p w:rsidR="00770F1F" w:rsidRDefault="00FD6C12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2C577F" wp14:editId="702591CE">
                <wp:simplePos x="0" y="0"/>
                <wp:positionH relativeFrom="margin">
                  <wp:posOffset>-86360</wp:posOffset>
                </wp:positionH>
                <wp:positionV relativeFrom="paragraph">
                  <wp:posOffset>128838</wp:posOffset>
                </wp:positionV>
                <wp:extent cx="6376670" cy="1404620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66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3B2" w:rsidRPr="001D01CE" w:rsidRDefault="00E16EC7" w:rsidP="003361F6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 xml:space="preserve">BGM – IM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Garantías</w:t>
                            </w:r>
                            <w:proofErr w:type="spellEnd"/>
                          </w:p>
                          <w:p w:rsidR="008C53B2" w:rsidRPr="00AC3ED9" w:rsidRDefault="008C53B2" w:rsidP="002E5B55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56"/>
                                <w:lang w:val="en-US"/>
                              </w:rPr>
                            </w:pPr>
                          </w:p>
                          <w:p w:rsidR="008C53B2" w:rsidRPr="00AC3ED9" w:rsidRDefault="008C53B2" w:rsidP="002E5B55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C577F" id="_x0000_s1028" type="#_x0000_t202" style="position:absolute;margin-left:-6.8pt;margin-top:10.15pt;width:502.1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" filled="f" stroked="f">
                <v:textbox style="mso-fit-shape-to-text:t">
                  <w:txbxContent>
                    <w:p w:rsidR="008C53B2" w:rsidRPr="001D01CE" w:rsidRDefault="00E16EC7" w:rsidP="003361F6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 xml:space="preserve">BGM – IM </w:t>
                      </w:r>
                      <w:proofErr w:type="spellStart"/>
                      <w:r>
                        <w:rPr>
                          <w:rFonts w:ascii="Arial Narrow" w:hAnsi="Arial Narrow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Garantías</w:t>
                      </w:r>
                      <w:proofErr w:type="spellEnd"/>
                    </w:p>
                    <w:p w:rsidR="008C53B2" w:rsidRPr="00AC3ED9" w:rsidRDefault="008C53B2" w:rsidP="002E5B55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56"/>
                          <w:lang w:val="en-US"/>
                        </w:rPr>
                      </w:pPr>
                    </w:p>
                    <w:p w:rsidR="008C53B2" w:rsidRPr="00AC3ED9" w:rsidRDefault="008C53B2" w:rsidP="002E5B55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4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0F1F" w:rsidRDefault="00770F1F"/>
    <w:p w:rsidR="00770F1F" w:rsidRDefault="00770F1F"/>
    <w:p w:rsidR="00770F1F" w:rsidRDefault="00770F1F"/>
    <w:p w:rsidR="00770F1F" w:rsidRDefault="00770F1F"/>
    <w:p w:rsidR="00770F1F" w:rsidRDefault="00770F1F"/>
    <w:p w:rsidR="00770F1F" w:rsidRDefault="00770F1F"/>
    <w:p w:rsidR="00770F1F" w:rsidRDefault="00770F1F"/>
    <w:p w:rsidR="00770F1F" w:rsidRDefault="00770F1F"/>
    <w:p w:rsidR="00770F1F" w:rsidRDefault="00770F1F"/>
    <w:p w:rsidR="00B910D2" w:rsidRDefault="00B910D2"/>
    <w:p w:rsidR="00770F1F" w:rsidRDefault="00974F09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8828703" wp14:editId="72826BA2">
                <wp:simplePos x="0" y="0"/>
                <wp:positionH relativeFrom="margin">
                  <wp:align>center</wp:align>
                </wp:positionH>
                <wp:positionV relativeFrom="paragraph">
                  <wp:posOffset>291465</wp:posOffset>
                </wp:positionV>
                <wp:extent cx="1943100" cy="30861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3B2" w:rsidRPr="0020098D" w:rsidRDefault="00E16EC7" w:rsidP="009122F6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26"/>
                                <w:szCs w:val="26"/>
                              </w:rPr>
                              <w:t>AGOSTO</w:t>
                            </w:r>
                            <w:r w:rsidR="008C53B2">
                              <w:rPr>
                                <w:rFonts w:ascii="Arial Narrow" w:hAnsi="Arial Narrow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DE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28703" id="_x0000_s1029" type="#_x0000_t202" style="position:absolute;margin-left:0;margin-top:22.95pt;width:153pt;height:24.3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" filled="f" stroked="f">
                <v:textbox>
                  <w:txbxContent>
                    <w:p w:rsidR="008C53B2" w:rsidRPr="0020098D" w:rsidRDefault="00E16EC7" w:rsidP="009122F6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26"/>
                          <w:szCs w:val="26"/>
                        </w:rPr>
                        <w:t>AGOSTO</w:t>
                      </w:r>
                      <w:r w:rsidR="008C53B2">
                        <w:rPr>
                          <w:rFonts w:ascii="Arial Narrow" w:hAnsi="Arial Narrow"/>
                          <w:color w:val="FFFFFF" w:themeColor="background1"/>
                          <w:sz w:val="26"/>
                          <w:szCs w:val="26"/>
                        </w:rPr>
                        <w:t xml:space="preserve"> DE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124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E8C077C" wp14:editId="5D082917">
                <wp:simplePos x="0" y="0"/>
                <wp:positionH relativeFrom="page">
                  <wp:posOffset>11430</wp:posOffset>
                </wp:positionH>
                <wp:positionV relativeFrom="paragraph">
                  <wp:posOffset>775861</wp:posOffset>
                </wp:positionV>
                <wp:extent cx="7739380" cy="30861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938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3B2" w:rsidRPr="006454C8" w:rsidRDefault="008C53B2" w:rsidP="002E5B55">
                            <w:pPr>
                              <w:rPr>
                                <w:rFonts w:ascii="Arial Narrow" w:hAnsi="Arial Narrow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r w:rsidRPr="006454C8">
                              <w:rPr>
                                <w:rFonts w:ascii="Arial Narrow" w:hAnsi="Arial Narrow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  <w:t xml:space="preserve">DATA                                                                               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  <w:t xml:space="preserve">                          </w:t>
                            </w:r>
                            <w:r w:rsidRPr="006454C8">
                              <w:rPr>
                                <w:rFonts w:ascii="Arial Narrow" w:hAnsi="Arial Narrow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proofErr w:type="spellStart"/>
                            <w:r w:rsidRPr="006454C8">
                              <w:rPr>
                                <w:rFonts w:ascii="Arial Narrow" w:hAnsi="Arial Narrow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  <w:t>Informational</w:t>
                            </w:r>
                            <w:proofErr w:type="spellEnd"/>
                            <w:r w:rsidRPr="006454C8">
                              <w:rPr>
                                <w:rFonts w:ascii="Arial Narrow" w:hAnsi="Arial Narrow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454C8">
                              <w:rPr>
                                <w:rFonts w:ascii="Arial Narrow" w:hAnsi="Arial Narrow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  <w:t>Infrastructure</w:t>
                            </w:r>
                            <w:proofErr w:type="spellEnd"/>
                            <w:r w:rsidRPr="006454C8">
                              <w:rPr>
                                <w:rFonts w:ascii="Arial Narrow" w:hAnsi="Arial Narrow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454C8">
                              <w:rPr>
                                <w:rFonts w:ascii="Arial Narrow" w:hAnsi="Arial Narrow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  <w:t>Risk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C077C" id="_x0000_s1030" type="#_x0000_t202" style="position:absolute;margin-left:.9pt;margin-top:61.1pt;width:609.4pt;height:24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" filled="f" stroked="f">
                <v:textbox>
                  <w:txbxContent>
                    <w:p w:rsidR="008C53B2" w:rsidRPr="006454C8" w:rsidRDefault="008C53B2" w:rsidP="002E5B55">
                      <w:pPr>
                        <w:rPr>
                          <w:rFonts w:ascii="Arial Narrow" w:hAnsi="Arial Narrow"/>
                          <w:b/>
                          <w:color w:val="5B9BD5" w:themeColor="accent1"/>
                          <w:sz w:val="26"/>
                          <w:szCs w:val="26"/>
                        </w:rPr>
                      </w:pPr>
                      <w:r w:rsidRPr="006454C8">
                        <w:rPr>
                          <w:rFonts w:ascii="Arial Narrow" w:hAnsi="Arial Narrow"/>
                          <w:b/>
                          <w:color w:val="5B9BD5" w:themeColor="accent1"/>
                          <w:sz w:val="26"/>
                          <w:szCs w:val="26"/>
                        </w:rPr>
                        <w:t xml:space="preserve">DATA                                                                                        </w:t>
                      </w:r>
                      <w:r>
                        <w:rPr>
                          <w:rFonts w:ascii="Arial Narrow" w:hAnsi="Arial Narrow"/>
                          <w:b/>
                          <w:color w:val="5B9BD5" w:themeColor="accent1"/>
                          <w:sz w:val="26"/>
                          <w:szCs w:val="26"/>
                        </w:rPr>
                        <w:t xml:space="preserve">                          </w:t>
                      </w:r>
                      <w:r w:rsidRPr="006454C8">
                        <w:rPr>
                          <w:rFonts w:ascii="Arial Narrow" w:hAnsi="Arial Narrow"/>
                          <w:b/>
                          <w:color w:val="5B9BD5" w:themeColor="accent1"/>
                          <w:sz w:val="26"/>
                          <w:szCs w:val="26"/>
                        </w:rPr>
                        <w:t xml:space="preserve">                   </w:t>
                      </w:r>
                      <w:proofErr w:type="spellStart"/>
                      <w:r w:rsidRPr="006454C8">
                        <w:rPr>
                          <w:rFonts w:ascii="Arial Narrow" w:hAnsi="Arial Narrow"/>
                          <w:b/>
                          <w:color w:val="5B9BD5" w:themeColor="accent1"/>
                          <w:sz w:val="26"/>
                          <w:szCs w:val="26"/>
                        </w:rPr>
                        <w:t>Informational</w:t>
                      </w:r>
                      <w:proofErr w:type="spellEnd"/>
                      <w:r w:rsidRPr="006454C8">
                        <w:rPr>
                          <w:rFonts w:ascii="Arial Narrow" w:hAnsi="Arial Narrow"/>
                          <w:b/>
                          <w:color w:val="5B9BD5" w:themeColor="accen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454C8">
                        <w:rPr>
                          <w:rFonts w:ascii="Arial Narrow" w:hAnsi="Arial Narrow"/>
                          <w:b/>
                          <w:color w:val="5B9BD5" w:themeColor="accent1"/>
                          <w:sz w:val="26"/>
                          <w:szCs w:val="26"/>
                        </w:rPr>
                        <w:t>Infrastructure</w:t>
                      </w:r>
                      <w:proofErr w:type="spellEnd"/>
                      <w:r w:rsidRPr="006454C8">
                        <w:rPr>
                          <w:rFonts w:ascii="Arial Narrow" w:hAnsi="Arial Narrow"/>
                          <w:b/>
                          <w:color w:val="5B9BD5" w:themeColor="accen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454C8">
                        <w:rPr>
                          <w:rFonts w:ascii="Arial Narrow" w:hAnsi="Arial Narrow"/>
                          <w:b/>
                          <w:color w:val="5B9BD5" w:themeColor="accent1"/>
                          <w:sz w:val="26"/>
                          <w:szCs w:val="26"/>
                        </w:rPr>
                        <w:t>Risk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70F1F" w:rsidRDefault="00770F1F"/>
    <w:p w:rsidR="005B6407" w:rsidRDefault="005B6407"/>
    <w:p w:rsidR="00770F1F" w:rsidRPr="005B6407" w:rsidRDefault="006454C8" w:rsidP="006454C8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8"/>
          <w:szCs w:val="24"/>
        </w:rPr>
      </w:pPr>
      <w:r w:rsidRPr="005B6407">
        <w:rPr>
          <w:rFonts w:ascii="Arial Narrow" w:hAnsi="Arial Narrow"/>
          <w:b/>
          <w:sz w:val="28"/>
          <w:szCs w:val="24"/>
        </w:rPr>
        <w:t>CONTROL DE VERSIONES</w:t>
      </w:r>
    </w:p>
    <w:p w:rsidR="006454C8" w:rsidRPr="006454C8" w:rsidRDefault="006454C8" w:rsidP="006454C8">
      <w:pPr>
        <w:pStyle w:val="ListParagraph"/>
        <w:ind w:left="360"/>
        <w:rPr>
          <w:rFonts w:ascii="Arial Narrow" w:hAnsi="Arial Narrow"/>
          <w:b/>
        </w:rPr>
      </w:pPr>
    </w:p>
    <w:tbl>
      <w:tblPr>
        <w:tblStyle w:val="GridTable4-Accent5"/>
        <w:tblW w:w="9865" w:type="dxa"/>
        <w:tblLook w:val="04A0" w:firstRow="1" w:lastRow="0" w:firstColumn="1" w:lastColumn="0" w:noHBand="0" w:noVBand="1"/>
      </w:tblPr>
      <w:tblGrid>
        <w:gridCol w:w="846"/>
        <w:gridCol w:w="1590"/>
        <w:gridCol w:w="2379"/>
        <w:gridCol w:w="2410"/>
        <w:gridCol w:w="2640"/>
      </w:tblGrid>
      <w:tr w:rsidR="005B6407" w:rsidRPr="00A305EA" w:rsidTr="005B6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2F5496" w:themeColor="accent5" w:themeShade="BF"/>
            </w:tcBorders>
            <w:shd w:val="clear" w:color="auto" w:fill="002E65"/>
            <w:vAlign w:val="center"/>
          </w:tcPr>
          <w:p w:rsidR="005B6407" w:rsidRPr="00A305EA" w:rsidRDefault="005B6407" w:rsidP="00A305EA">
            <w:pPr>
              <w:jc w:val="center"/>
              <w:rPr>
                <w:rFonts w:ascii="Arial Narrow" w:hAnsi="Arial Narrow"/>
                <w:b w:val="0"/>
              </w:rPr>
            </w:pPr>
            <w:r w:rsidRPr="00A305EA">
              <w:rPr>
                <w:rFonts w:ascii="Arial Narrow" w:hAnsi="Arial Narrow"/>
                <w:b w:val="0"/>
              </w:rPr>
              <w:t>Versión</w:t>
            </w:r>
          </w:p>
        </w:tc>
        <w:tc>
          <w:tcPr>
            <w:tcW w:w="1590" w:type="dxa"/>
            <w:tcBorders>
              <w:left w:val="single" w:sz="4" w:space="0" w:color="2F5496" w:themeColor="accent5" w:themeShade="BF"/>
              <w:right w:val="single" w:sz="4" w:space="0" w:color="2F5496" w:themeColor="accent5" w:themeShade="BF"/>
            </w:tcBorders>
            <w:shd w:val="clear" w:color="auto" w:fill="002E65"/>
            <w:vAlign w:val="center"/>
          </w:tcPr>
          <w:p w:rsidR="005B6407" w:rsidRPr="00A305EA" w:rsidRDefault="005B6407" w:rsidP="00A305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</w:rPr>
            </w:pPr>
            <w:r w:rsidRPr="00A305EA">
              <w:rPr>
                <w:rFonts w:ascii="Arial Narrow" w:hAnsi="Arial Narrow"/>
                <w:b w:val="0"/>
              </w:rPr>
              <w:t>Fecha Creación</w:t>
            </w:r>
          </w:p>
        </w:tc>
        <w:tc>
          <w:tcPr>
            <w:tcW w:w="2379" w:type="dxa"/>
            <w:tcBorders>
              <w:left w:val="single" w:sz="4" w:space="0" w:color="2F5496" w:themeColor="accent5" w:themeShade="BF"/>
              <w:right w:val="single" w:sz="4" w:space="0" w:color="2F5496" w:themeColor="accent5" w:themeShade="BF"/>
            </w:tcBorders>
            <w:shd w:val="clear" w:color="auto" w:fill="002E65"/>
            <w:vAlign w:val="center"/>
          </w:tcPr>
          <w:p w:rsidR="005B6407" w:rsidRPr="005B6407" w:rsidRDefault="005B6407" w:rsidP="005B6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</w:rPr>
            </w:pPr>
            <w:r w:rsidRPr="005B6407">
              <w:rPr>
                <w:rFonts w:ascii="Arial Narrow" w:hAnsi="Arial Narrow"/>
                <w:b w:val="0"/>
              </w:rPr>
              <w:t>Descripción</w:t>
            </w:r>
          </w:p>
        </w:tc>
        <w:tc>
          <w:tcPr>
            <w:tcW w:w="2410" w:type="dxa"/>
            <w:tcBorders>
              <w:left w:val="single" w:sz="4" w:space="0" w:color="2F5496" w:themeColor="accent5" w:themeShade="BF"/>
              <w:right w:val="single" w:sz="4" w:space="0" w:color="2F5496" w:themeColor="accent5" w:themeShade="BF"/>
            </w:tcBorders>
            <w:shd w:val="clear" w:color="auto" w:fill="002E65"/>
            <w:vAlign w:val="center"/>
          </w:tcPr>
          <w:p w:rsidR="005B6407" w:rsidRPr="00A305EA" w:rsidRDefault="00612CD4" w:rsidP="005B6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Revisión</w:t>
            </w:r>
            <w:r w:rsidR="005B6407">
              <w:rPr>
                <w:rFonts w:ascii="Arial Narrow" w:hAnsi="Arial Narrow"/>
                <w:b w:val="0"/>
              </w:rPr>
              <w:t xml:space="preserve"> </w:t>
            </w:r>
            <w:proofErr w:type="spellStart"/>
            <w:r w:rsidR="005B6407">
              <w:rPr>
                <w:rFonts w:ascii="Arial Narrow" w:hAnsi="Arial Narrow"/>
                <w:b w:val="0"/>
              </w:rPr>
              <w:t>BEx</w:t>
            </w:r>
            <w:proofErr w:type="spellEnd"/>
          </w:p>
        </w:tc>
        <w:tc>
          <w:tcPr>
            <w:tcW w:w="2640" w:type="dxa"/>
            <w:tcBorders>
              <w:left w:val="single" w:sz="4" w:space="0" w:color="2F5496" w:themeColor="accent5" w:themeShade="BF"/>
            </w:tcBorders>
            <w:shd w:val="clear" w:color="auto" w:fill="002E65"/>
            <w:vAlign w:val="center"/>
          </w:tcPr>
          <w:p w:rsidR="005B6407" w:rsidRPr="00A305EA" w:rsidRDefault="005B6407" w:rsidP="00477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 xml:space="preserve">Responsable </w:t>
            </w:r>
            <w:proofErr w:type="spellStart"/>
            <w:r>
              <w:rPr>
                <w:rFonts w:ascii="Arial Narrow" w:hAnsi="Arial Narrow"/>
                <w:b w:val="0"/>
              </w:rPr>
              <w:t>BEx</w:t>
            </w:r>
            <w:proofErr w:type="spellEnd"/>
          </w:p>
        </w:tc>
      </w:tr>
      <w:tr w:rsidR="005B6407" w:rsidRPr="00A305EA" w:rsidTr="005B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B6407" w:rsidRPr="00A305EA" w:rsidRDefault="005B6407" w:rsidP="00A305EA">
            <w:pPr>
              <w:jc w:val="center"/>
              <w:rPr>
                <w:rFonts w:ascii="Arial Narrow" w:hAnsi="Arial Narrow"/>
                <w:b w:val="0"/>
              </w:rPr>
            </w:pPr>
            <w:r w:rsidRPr="00A305EA">
              <w:rPr>
                <w:rFonts w:ascii="Arial Narrow" w:hAnsi="Arial Narrow"/>
                <w:b w:val="0"/>
              </w:rPr>
              <w:t>V1.0</w:t>
            </w:r>
          </w:p>
        </w:tc>
        <w:tc>
          <w:tcPr>
            <w:tcW w:w="1590" w:type="dxa"/>
            <w:vAlign w:val="center"/>
          </w:tcPr>
          <w:p w:rsidR="005B6407" w:rsidRPr="00A305EA" w:rsidRDefault="006F53EA" w:rsidP="006F5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</w:t>
            </w:r>
            <w:r w:rsidR="00612CD4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</w:rPr>
              <w:t>Agosto/2021</w:t>
            </w:r>
          </w:p>
        </w:tc>
        <w:tc>
          <w:tcPr>
            <w:tcW w:w="2379" w:type="dxa"/>
            <w:vAlign w:val="center"/>
          </w:tcPr>
          <w:p w:rsidR="005B6407" w:rsidRDefault="005B6407" w:rsidP="005B6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Aceptación de Delegación</w:t>
            </w:r>
          </w:p>
        </w:tc>
        <w:tc>
          <w:tcPr>
            <w:tcW w:w="2410" w:type="dxa"/>
            <w:vAlign w:val="center"/>
          </w:tcPr>
          <w:p w:rsidR="005B6407" w:rsidRPr="00A305EA" w:rsidRDefault="006F53EA" w:rsidP="005B6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Irving Cosme Hernández</w:t>
            </w:r>
          </w:p>
        </w:tc>
        <w:tc>
          <w:tcPr>
            <w:tcW w:w="2640" w:type="dxa"/>
            <w:vAlign w:val="center"/>
          </w:tcPr>
          <w:p w:rsidR="005B6407" w:rsidRPr="00A305EA" w:rsidRDefault="005B6407" w:rsidP="00A30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Patricia A. Gómez Sandoval</w:t>
            </w:r>
          </w:p>
        </w:tc>
      </w:tr>
      <w:tr w:rsidR="005B6407" w:rsidRPr="00A305EA" w:rsidTr="005B640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B6407" w:rsidRPr="00A305EA" w:rsidRDefault="005B6407" w:rsidP="00A305EA">
            <w:pPr>
              <w:jc w:val="center"/>
              <w:rPr>
                <w:rFonts w:ascii="Arial Narrow" w:hAnsi="Arial Narrow"/>
                <w:b w:val="0"/>
              </w:rPr>
            </w:pPr>
          </w:p>
        </w:tc>
        <w:tc>
          <w:tcPr>
            <w:tcW w:w="1590" w:type="dxa"/>
            <w:vAlign w:val="center"/>
          </w:tcPr>
          <w:p w:rsidR="005B6407" w:rsidRPr="00A305EA" w:rsidRDefault="005B6407" w:rsidP="00A30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79" w:type="dxa"/>
          </w:tcPr>
          <w:p w:rsidR="005B6407" w:rsidRPr="00A305EA" w:rsidRDefault="005B6407" w:rsidP="00A30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410" w:type="dxa"/>
            <w:vAlign w:val="center"/>
          </w:tcPr>
          <w:p w:rsidR="005B6407" w:rsidRPr="00A305EA" w:rsidRDefault="005B6407" w:rsidP="00A30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640" w:type="dxa"/>
            <w:vAlign w:val="center"/>
          </w:tcPr>
          <w:p w:rsidR="005B6407" w:rsidRPr="00A305EA" w:rsidRDefault="005B6407" w:rsidP="00A30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770F1F" w:rsidRDefault="00770F1F"/>
    <w:p w:rsidR="00770F1F" w:rsidRDefault="00770F1F"/>
    <w:p w:rsidR="005B6407" w:rsidRPr="005B6407" w:rsidRDefault="005B6407" w:rsidP="005B6407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b/>
          <w:sz w:val="28"/>
          <w:szCs w:val="24"/>
        </w:rPr>
        <w:t>DATOS DE LA APLICACIÓN / MÓDULO</w:t>
      </w:r>
      <w:r w:rsidR="00C71736">
        <w:rPr>
          <w:rFonts w:ascii="Arial Narrow" w:hAnsi="Arial Narrow"/>
          <w:b/>
          <w:sz w:val="28"/>
          <w:szCs w:val="24"/>
        </w:rPr>
        <w:t xml:space="preserve"> Y BITÁCORA DE REVISIONES.</w:t>
      </w:r>
    </w:p>
    <w:p w:rsidR="00770F1F" w:rsidRDefault="00770F1F"/>
    <w:tbl>
      <w:tblPr>
        <w:tblStyle w:val="GridTable4-Accent5"/>
        <w:tblW w:w="10207" w:type="dxa"/>
        <w:tblInd w:w="-289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21"/>
        <w:gridCol w:w="2694"/>
        <w:gridCol w:w="2409"/>
        <w:gridCol w:w="2683"/>
      </w:tblGrid>
      <w:tr w:rsidR="00B21806" w:rsidRPr="00A305EA" w:rsidTr="00EB7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4"/>
            <w:shd w:val="clear" w:color="auto" w:fill="002E65"/>
            <w:vAlign w:val="center"/>
          </w:tcPr>
          <w:p w:rsidR="00B21806" w:rsidRPr="00B21806" w:rsidRDefault="00B21806" w:rsidP="00B21806">
            <w:pPr>
              <w:jc w:val="center"/>
              <w:rPr>
                <w:rFonts w:ascii="Arial Narrow" w:hAnsi="Arial Narrow"/>
              </w:rPr>
            </w:pPr>
            <w:r w:rsidRPr="00B21806">
              <w:rPr>
                <w:rFonts w:ascii="Arial Narrow" w:hAnsi="Arial Narrow"/>
              </w:rPr>
              <w:t>Nombre de la Aplicación / Módulo</w:t>
            </w:r>
          </w:p>
        </w:tc>
      </w:tr>
      <w:tr w:rsidR="00B21806" w:rsidRPr="00A305EA" w:rsidTr="00EB7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4"/>
            <w:vAlign w:val="center"/>
          </w:tcPr>
          <w:p w:rsidR="00B21806" w:rsidRPr="00A305EA" w:rsidRDefault="006F53EA" w:rsidP="006F53EA">
            <w:pPr>
              <w:jc w:val="center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</w:rPr>
              <w:t>Base Global de Mercados (RAA)</w:t>
            </w:r>
            <w:r w:rsidR="00612CD4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–</w:t>
            </w:r>
            <w:r w:rsidR="00612CD4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IM Garantías</w:t>
            </w:r>
          </w:p>
        </w:tc>
      </w:tr>
      <w:tr w:rsidR="00AD03E1" w:rsidRPr="00A305EA" w:rsidTr="00EB788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shd w:val="clear" w:color="auto" w:fill="002E65"/>
            <w:vAlign w:val="center"/>
          </w:tcPr>
          <w:p w:rsidR="00AD03E1" w:rsidRPr="00AD03E1" w:rsidRDefault="00AD03E1" w:rsidP="00AD03E1">
            <w:pPr>
              <w:jc w:val="right"/>
              <w:rPr>
                <w:rFonts w:ascii="Arial Narrow" w:hAnsi="Arial Narrow"/>
                <w:b w:val="0"/>
                <w:color w:val="FFFFFF" w:themeColor="background1"/>
              </w:rPr>
            </w:pPr>
            <w:r w:rsidRPr="00AD03E1">
              <w:rPr>
                <w:rFonts w:ascii="Arial Narrow" w:hAnsi="Arial Narrow"/>
                <w:b w:val="0"/>
                <w:color w:val="FFFFFF" w:themeColor="background1"/>
              </w:rPr>
              <w:t>Descripción</w:t>
            </w:r>
          </w:p>
        </w:tc>
        <w:tc>
          <w:tcPr>
            <w:tcW w:w="7786" w:type="dxa"/>
            <w:gridSpan w:val="3"/>
            <w:vAlign w:val="center"/>
          </w:tcPr>
          <w:p w:rsidR="00AD03E1" w:rsidRPr="00AD03E1" w:rsidRDefault="00AD03E1" w:rsidP="006F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D03E1">
              <w:rPr>
                <w:rFonts w:ascii="Arial Narrow" w:hAnsi="Arial Narrow"/>
              </w:rPr>
              <w:t>Delegación de</w:t>
            </w:r>
            <w:r w:rsidR="008F6E3F">
              <w:rPr>
                <w:rFonts w:ascii="Arial Narrow" w:hAnsi="Arial Narrow"/>
              </w:rPr>
              <w:t xml:space="preserve"> </w:t>
            </w:r>
            <w:r w:rsidR="006F53EA">
              <w:rPr>
                <w:rFonts w:ascii="Arial Narrow" w:hAnsi="Arial Narrow"/>
              </w:rPr>
              <w:t>1</w:t>
            </w:r>
            <w:r w:rsidR="00C47B6A">
              <w:rPr>
                <w:rFonts w:ascii="Arial Narrow" w:hAnsi="Arial Narrow"/>
              </w:rPr>
              <w:t xml:space="preserve"> </w:t>
            </w:r>
            <w:r w:rsidR="006F53EA">
              <w:rPr>
                <w:rFonts w:ascii="Arial Narrow" w:hAnsi="Arial Narrow"/>
              </w:rPr>
              <w:t>Job de carga de datos</w:t>
            </w:r>
          </w:p>
        </w:tc>
      </w:tr>
      <w:tr w:rsidR="00E94D9E" w:rsidRPr="00A305EA" w:rsidTr="00EB7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shd w:val="clear" w:color="auto" w:fill="002E65"/>
            <w:vAlign w:val="center"/>
          </w:tcPr>
          <w:p w:rsidR="00E94D9E" w:rsidRPr="00E94D9E" w:rsidRDefault="00E94D9E" w:rsidP="00AD03E1">
            <w:pPr>
              <w:jc w:val="right"/>
              <w:rPr>
                <w:rFonts w:ascii="Arial Narrow" w:hAnsi="Arial Narrow"/>
                <w:b w:val="0"/>
                <w:color w:val="FFFFFF" w:themeColor="background1"/>
              </w:rPr>
            </w:pPr>
            <w:r w:rsidRPr="00E94D9E">
              <w:rPr>
                <w:rFonts w:ascii="Arial Narrow" w:hAnsi="Arial Narrow"/>
                <w:b w:val="0"/>
                <w:color w:val="FFFFFF" w:themeColor="background1"/>
              </w:rPr>
              <w:t>Plataforma</w:t>
            </w:r>
          </w:p>
        </w:tc>
        <w:tc>
          <w:tcPr>
            <w:tcW w:w="2694" w:type="dxa"/>
            <w:vAlign w:val="center"/>
          </w:tcPr>
          <w:p w:rsidR="00E94D9E" w:rsidRPr="00AD03E1" w:rsidRDefault="006F53EA" w:rsidP="00AD0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Distribuido - ETL</w:t>
            </w:r>
          </w:p>
        </w:tc>
        <w:tc>
          <w:tcPr>
            <w:tcW w:w="2409" w:type="dxa"/>
            <w:shd w:val="clear" w:color="auto" w:fill="002E65"/>
            <w:vAlign w:val="center"/>
          </w:tcPr>
          <w:p w:rsidR="00E94D9E" w:rsidRPr="00AD03E1" w:rsidRDefault="00AA6406" w:rsidP="00AA6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UUAA Ingesta/</w:t>
            </w:r>
            <w:r w:rsidR="00DD6352">
              <w:rPr>
                <w:rFonts w:ascii="Arial Narrow" w:hAnsi="Arial Narrow"/>
              </w:rPr>
              <w:t xml:space="preserve">UUAA </w:t>
            </w:r>
            <w:r>
              <w:rPr>
                <w:rFonts w:ascii="Arial Narrow" w:hAnsi="Arial Narrow"/>
              </w:rPr>
              <w:t>Local</w:t>
            </w:r>
            <w:r w:rsidR="00E94D9E">
              <w:rPr>
                <w:rFonts w:ascii="Arial Narrow" w:hAnsi="Arial Narrow"/>
              </w:rPr>
              <w:t>:</w:t>
            </w:r>
          </w:p>
        </w:tc>
        <w:tc>
          <w:tcPr>
            <w:tcW w:w="2683" w:type="dxa"/>
            <w:vAlign w:val="center"/>
          </w:tcPr>
          <w:p w:rsidR="00E94D9E" w:rsidRPr="00AD03E1" w:rsidRDefault="006F53EA" w:rsidP="00612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RAA</w:t>
            </w:r>
          </w:p>
        </w:tc>
      </w:tr>
      <w:tr w:rsidR="00AD03E1" w:rsidRPr="00A305EA" w:rsidTr="00EB788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shd w:val="clear" w:color="auto" w:fill="002E65"/>
            <w:vAlign w:val="center"/>
          </w:tcPr>
          <w:p w:rsidR="00425B0A" w:rsidRPr="00AD03E1" w:rsidRDefault="00425B0A" w:rsidP="00AD03E1">
            <w:pPr>
              <w:jc w:val="right"/>
              <w:rPr>
                <w:rFonts w:ascii="Arial Narrow" w:hAnsi="Arial Narrow"/>
                <w:b w:val="0"/>
                <w:color w:val="FFFFFF" w:themeColor="background1"/>
              </w:rPr>
            </w:pPr>
            <w:r w:rsidRPr="00AD03E1">
              <w:rPr>
                <w:rFonts w:ascii="Arial Narrow" w:hAnsi="Arial Narrow"/>
                <w:b w:val="0"/>
                <w:color w:val="FFFFFF" w:themeColor="background1"/>
              </w:rPr>
              <w:t>Delegación Solicitada por:</w:t>
            </w:r>
          </w:p>
        </w:tc>
        <w:tc>
          <w:tcPr>
            <w:tcW w:w="2694" w:type="dxa"/>
            <w:vAlign w:val="center"/>
          </w:tcPr>
          <w:p w:rsidR="00425B0A" w:rsidRPr="00AD03E1" w:rsidRDefault="006F53EA" w:rsidP="006F5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Ivan</w:t>
            </w:r>
            <w:proofErr w:type="spellEnd"/>
            <w:r>
              <w:rPr>
                <w:rFonts w:ascii="Arial Narrow" w:hAnsi="Arial Narrow"/>
              </w:rPr>
              <w:t xml:space="preserve"> Constantino Castillo</w:t>
            </w:r>
          </w:p>
        </w:tc>
        <w:tc>
          <w:tcPr>
            <w:tcW w:w="2409" w:type="dxa"/>
            <w:shd w:val="clear" w:color="auto" w:fill="002E65"/>
            <w:vAlign w:val="center"/>
          </w:tcPr>
          <w:p w:rsidR="00425B0A" w:rsidRPr="00AD03E1" w:rsidRDefault="00425B0A" w:rsidP="00AD03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D03E1">
              <w:rPr>
                <w:rFonts w:ascii="Arial Narrow" w:hAnsi="Arial Narrow"/>
              </w:rPr>
              <w:t>Responsable</w:t>
            </w:r>
            <w:r w:rsidR="00B06FF6" w:rsidRPr="00AD03E1">
              <w:rPr>
                <w:rFonts w:ascii="Arial Narrow" w:hAnsi="Arial Narrow"/>
              </w:rPr>
              <w:t xml:space="preserve"> Inmediato</w:t>
            </w:r>
            <w:r w:rsidRPr="00AD03E1">
              <w:rPr>
                <w:rFonts w:ascii="Arial Narrow" w:hAnsi="Arial Narrow"/>
              </w:rPr>
              <w:t>:</w:t>
            </w:r>
          </w:p>
        </w:tc>
        <w:tc>
          <w:tcPr>
            <w:tcW w:w="2683" w:type="dxa"/>
            <w:vAlign w:val="center"/>
          </w:tcPr>
          <w:p w:rsidR="00425B0A" w:rsidRPr="00AD03E1" w:rsidRDefault="006F53EA" w:rsidP="00C4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José Luis Sánchez </w:t>
            </w:r>
            <w:proofErr w:type="spellStart"/>
            <w:r>
              <w:rPr>
                <w:rFonts w:ascii="Arial Narrow" w:hAnsi="Arial Narrow"/>
              </w:rPr>
              <w:t>Angeles</w:t>
            </w:r>
            <w:proofErr w:type="spellEnd"/>
          </w:p>
        </w:tc>
      </w:tr>
      <w:tr w:rsidR="00AD03E1" w:rsidRPr="00A305EA" w:rsidTr="00EB7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shd w:val="clear" w:color="auto" w:fill="002E65"/>
            <w:vAlign w:val="center"/>
          </w:tcPr>
          <w:p w:rsidR="00425B0A" w:rsidRPr="00AD03E1" w:rsidRDefault="00B06FF6" w:rsidP="00AD03E1">
            <w:pPr>
              <w:jc w:val="right"/>
              <w:rPr>
                <w:rFonts w:ascii="Arial Narrow" w:hAnsi="Arial Narrow"/>
                <w:b w:val="0"/>
                <w:color w:val="FFFFFF" w:themeColor="background1"/>
              </w:rPr>
            </w:pPr>
            <w:r w:rsidRPr="00AD03E1">
              <w:rPr>
                <w:rFonts w:ascii="Arial Narrow" w:hAnsi="Arial Narrow"/>
                <w:b w:val="0"/>
                <w:color w:val="FFFFFF" w:themeColor="background1"/>
              </w:rPr>
              <w:t>Dirección:</w:t>
            </w:r>
          </w:p>
        </w:tc>
        <w:tc>
          <w:tcPr>
            <w:tcW w:w="2694" w:type="dxa"/>
            <w:vAlign w:val="center"/>
          </w:tcPr>
          <w:p w:rsidR="00425B0A" w:rsidRPr="00AD03E1" w:rsidRDefault="00B06FF6" w:rsidP="00B21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D03E1">
              <w:rPr>
                <w:rFonts w:ascii="Arial Narrow" w:hAnsi="Arial Narrow"/>
              </w:rPr>
              <w:t>DATA - DATA</w:t>
            </w:r>
          </w:p>
        </w:tc>
        <w:tc>
          <w:tcPr>
            <w:tcW w:w="2409" w:type="dxa"/>
            <w:shd w:val="clear" w:color="auto" w:fill="002E65"/>
            <w:vAlign w:val="center"/>
          </w:tcPr>
          <w:p w:rsidR="00425B0A" w:rsidRPr="00AD03E1" w:rsidRDefault="00B21806" w:rsidP="00AD03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D03E1">
              <w:rPr>
                <w:rFonts w:ascii="Arial Narrow" w:hAnsi="Arial Narrow"/>
              </w:rPr>
              <w:t>Responsable Dirección:</w:t>
            </w:r>
          </w:p>
        </w:tc>
        <w:tc>
          <w:tcPr>
            <w:tcW w:w="2683" w:type="dxa"/>
            <w:vAlign w:val="center"/>
          </w:tcPr>
          <w:p w:rsidR="00425B0A" w:rsidRPr="00AD03E1" w:rsidRDefault="00B21806" w:rsidP="00B21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D03E1">
              <w:rPr>
                <w:rFonts w:ascii="Arial Narrow" w:hAnsi="Arial Narrow"/>
              </w:rPr>
              <w:t>Maur</w:t>
            </w:r>
            <w:r w:rsidR="00AD03E1">
              <w:rPr>
                <w:rFonts w:ascii="Arial Narrow" w:hAnsi="Arial Narrow"/>
              </w:rPr>
              <w:t>icio X.</w:t>
            </w:r>
            <w:r w:rsidRPr="00AD03E1">
              <w:rPr>
                <w:rFonts w:ascii="Arial Narrow" w:hAnsi="Arial Narrow"/>
              </w:rPr>
              <w:t xml:space="preserve"> Rubio Contreras</w:t>
            </w:r>
          </w:p>
        </w:tc>
      </w:tr>
      <w:tr w:rsidR="00AD03E1" w:rsidRPr="00A305EA" w:rsidTr="00EB788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shd w:val="clear" w:color="auto" w:fill="002E65"/>
            <w:vAlign w:val="center"/>
          </w:tcPr>
          <w:p w:rsidR="00B21806" w:rsidRPr="00AD03E1" w:rsidRDefault="00B21806" w:rsidP="00AD03E1">
            <w:pPr>
              <w:jc w:val="right"/>
              <w:rPr>
                <w:rFonts w:ascii="Arial Narrow" w:hAnsi="Arial Narrow"/>
                <w:b w:val="0"/>
                <w:color w:val="FFFFFF" w:themeColor="background1"/>
              </w:rPr>
            </w:pPr>
            <w:r w:rsidRPr="00AD03E1">
              <w:rPr>
                <w:rFonts w:ascii="Arial Narrow" w:hAnsi="Arial Narrow"/>
                <w:b w:val="0"/>
                <w:color w:val="FFFFFF" w:themeColor="background1"/>
              </w:rPr>
              <w:t>Especialidad:</w:t>
            </w:r>
          </w:p>
        </w:tc>
        <w:tc>
          <w:tcPr>
            <w:tcW w:w="2694" w:type="dxa"/>
            <w:vAlign w:val="center"/>
          </w:tcPr>
          <w:p w:rsidR="00B21806" w:rsidRPr="00AD03E1" w:rsidRDefault="00B21806" w:rsidP="005A0E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AD03E1">
              <w:rPr>
                <w:rFonts w:ascii="Arial Narrow" w:hAnsi="Arial Narrow"/>
              </w:rPr>
              <w:t>I</w:t>
            </w:r>
            <w:r w:rsidR="00FA54D2">
              <w:rPr>
                <w:rFonts w:ascii="Arial Narrow" w:hAnsi="Arial Narrow"/>
              </w:rPr>
              <w:t>nformational</w:t>
            </w:r>
            <w:proofErr w:type="spellEnd"/>
            <w:r w:rsidR="00FA54D2">
              <w:rPr>
                <w:rFonts w:ascii="Arial Narrow" w:hAnsi="Arial Narrow"/>
              </w:rPr>
              <w:t xml:space="preserve"> </w:t>
            </w:r>
            <w:proofErr w:type="spellStart"/>
            <w:r w:rsidR="00FA54D2">
              <w:rPr>
                <w:rFonts w:ascii="Arial Narrow" w:hAnsi="Arial Narrow"/>
              </w:rPr>
              <w:t>Infrastructure</w:t>
            </w:r>
            <w:proofErr w:type="spellEnd"/>
            <w:r w:rsidR="00FA54D2">
              <w:rPr>
                <w:rFonts w:ascii="Arial Narrow" w:hAnsi="Arial Narrow"/>
              </w:rPr>
              <w:t xml:space="preserve"> </w:t>
            </w:r>
            <w:proofErr w:type="spellStart"/>
            <w:r w:rsidR="005A0EBF">
              <w:rPr>
                <w:rFonts w:ascii="Arial Narrow" w:hAnsi="Arial Narrow"/>
              </w:rPr>
              <w:t>Risk</w:t>
            </w:r>
            <w:proofErr w:type="spellEnd"/>
          </w:p>
        </w:tc>
        <w:tc>
          <w:tcPr>
            <w:tcW w:w="2409" w:type="dxa"/>
            <w:shd w:val="clear" w:color="auto" w:fill="002E65"/>
            <w:vAlign w:val="center"/>
          </w:tcPr>
          <w:p w:rsidR="00B21806" w:rsidRPr="00AD03E1" w:rsidRDefault="00B21806" w:rsidP="00AD03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D03E1">
              <w:rPr>
                <w:rFonts w:ascii="Arial Narrow" w:hAnsi="Arial Narrow"/>
              </w:rPr>
              <w:t>Responsable Especialidad:</w:t>
            </w:r>
          </w:p>
        </w:tc>
        <w:tc>
          <w:tcPr>
            <w:tcW w:w="2683" w:type="dxa"/>
            <w:vAlign w:val="center"/>
          </w:tcPr>
          <w:p w:rsidR="00B21806" w:rsidRPr="00AD03E1" w:rsidRDefault="005A0EBF" w:rsidP="00B2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Rosa María Orta Juárez</w:t>
            </w:r>
          </w:p>
        </w:tc>
      </w:tr>
      <w:tr w:rsidR="00AD03E1" w:rsidRPr="00A305EA" w:rsidTr="00EB7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shd w:val="clear" w:color="auto" w:fill="002E65"/>
            <w:vAlign w:val="center"/>
          </w:tcPr>
          <w:p w:rsidR="00B21806" w:rsidRPr="00AD03E1" w:rsidRDefault="00E235B8" w:rsidP="00E235B8">
            <w:pPr>
              <w:jc w:val="right"/>
              <w:rPr>
                <w:rFonts w:ascii="Arial Narrow" w:hAnsi="Arial Narrow"/>
                <w:b w:val="0"/>
                <w:color w:val="FFFFFF" w:themeColor="background1"/>
              </w:rPr>
            </w:pPr>
            <w:r>
              <w:rPr>
                <w:rFonts w:ascii="Arial Narrow" w:hAnsi="Arial Narrow"/>
                <w:b w:val="0"/>
                <w:color w:val="FFFFFF" w:themeColor="background1"/>
              </w:rPr>
              <w:t>Recepción Documentación:</w:t>
            </w:r>
          </w:p>
        </w:tc>
        <w:tc>
          <w:tcPr>
            <w:tcW w:w="2694" w:type="dxa"/>
            <w:vAlign w:val="center"/>
          </w:tcPr>
          <w:p w:rsidR="00B21806" w:rsidRPr="00AD03E1" w:rsidRDefault="006F53EA" w:rsidP="008B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21 de Julio</w:t>
            </w:r>
            <w:r w:rsidR="00C47B6A">
              <w:rPr>
                <w:rFonts w:ascii="Arial Narrow" w:hAnsi="Arial Narrow"/>
              </w:rPr>
              <w:t xml:space="preserve"> 2021</w:t>
            </w:r>
          </w:p>
        </w:tc>
        <w:tc>
          <w:tcPr>
            <w:tcW w:w="2409" w:type="dxa"/>
            <w:shd w:val="clear" w:color="auto" w:fill="002E65"/>
            <w:vAlign w:val="center"/>
          </w:tcPr>
          <w:p w:rsidR="00B21806" w:rsidRPr="00C71736" w:rsidRDefault="00FA54D2" w:rsidP="00FA54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C71736">
              <w:rPr>
                <w:rFonts w:ascii="Arial Narrow" w:hAnsi="Arial Narrow"/>
              </w:rPr>
              <w:t>No. De Revisiones:</w:t>
            </w:r>
          </w:p>
        </w:tc>
        <w:tc>
          <w:tcPr>
            <w:tcW w:w="2683" w:type="dxa"/>
            <w:vAlign w:val="center"/>
          </w:tcPr>
          <w:p w:rsidR="00B21806" w:rsidRPr="00C71736" w:rsidRDefault="006F53EA" w:rsidP="00FA54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A54D2" w:rsidRPr="00A305EA" w:rsidTr="00EB788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shd w:val="clear" w:color="auto" w:fill="002E65"/>
            <w:vAlign w:val="center"/>
          </w:tcPr>
          <w:p w:rsidR="00FA54D2" w:rsidRPr="00C71736" w:rsidRDefault="00C71736" w:rsidP="00C71736">
            <w:pPr>
              <w:jc w:val="right"/>
              <w:rPr>
                <w:rFonts w:ascii="Arial Narrow" w:hAnsi="Arial Narrow"/>
                <w:b w:val="0"/>
                <w:color w:val="FFFFFF" w:themeColor="background1"/>
              </w:rPr>
            </w:pPr>
            <w:r w:rsidRPr="00C71736">
              <w:rPr>
                <w:rFonts w:ascii="Arial Narrow" w:hAnsi="Arial Narrow"/>
                <w:b w:val="0"/>
                <w:color w:val="FFFFFF" w:themeColor="background1"/>
              </w:rPr>
              <w:t xml:space="preserve">1ª </w:t>
            </w:r>
            <w:r w:rsidR="00FA54D2" w:rsidRPr="00C71736">
              <w:rPr>
                <w:rFonts w:ascii="Arial Narrow" w:hAnsi="Arial Narrow"/>
                <w:b w:val="0"/>
                <w:color w:val="FFFFFF" w:themeColor="background1"/>
              </w:rPr>
              <w:t>Revisión:</w:t>
            </w:r>
          </w:p>
        </w:tc>
        <w:tc>
          <w:tcPr>
            <w:tcW w:w="2694" w:type="dxa"/>
            <w:vAlign w:val="center"/>
          </w:tcPr>
          <w:p w:rsidR="00FA54D2" w:rsidRDefault="006F53EA" w:rsidP="006F5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26</w:t>
            </w:r>
            <w:r w:rsidR="00FA54D2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de Julio 2021</w:t>
            </w:r>
          </w:p>
        </w:tc>
        <w:tc>
          <w:tcPr>
            <w:tcW w:w="2409" w:type="dxa"/>
            <w:shd w:val="clear" w:color="auto" w:fill="002E65"/>
            <w:vAlign w:val="center"/>
          </w:tcPr>
          <w:p w:rsidR="00FA54D2" w:rsidRPr="00C71736" w:rsidRDefault="00FA54D2" w:rsidP="00C717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C71736">
              <w:rPr>
                <w:rFonts w:ascii="Arial Narrow" w:hAnsi="Arial Narrow"/>
              </w:rPr>
              <w:t>Atención de Observaciones 1ª Revisión:</w:t>
            </w:r>
          </w:p>
        </w:tc>
        <w:tc>
          <w:tcPr>
            <w:tcW w:w="2683" w:type="dxa"/>
            <w:vAlign w:val="center"/>
          </w:tcPr>
          <w:p w:rsidR="00FA54D2" w:rsidRPr="00C71736" w:rsidRDefault="006F53EA" w:rsidP="006F5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27 de Julio</w:t>
            </w:r>
            <w:r w:rsidR="00C47B6A">
              <w:rPr>
                <w:rFonts w:ascii="Arial Narrow" w:hAnsi="Arial Narrow"/>
              </w:rPr>
              <w:t xml:space="preserve"> 2021</w:t>
            </w:r>
          </w:p>
        </w:tc>
      </w:tr>
      <w:tr w:rsidR="008B40E8" w:rsidRPr="00A305EA" w:rsidTr="00EB7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shd w:val="clear" w:color="auto" w:fill="002E65"/>
            <w:vAlign w:val="center"/>
          </w:tcPr>
          <w:p w:rsidR="008B40E8" w:rsidRPr="00C71736" w:rsidRDefault="008B40E8" w:rsidP="008B40E8">
            <w:pPr>
              <w:jc w:val="right"/>
              <w:rPr>
                <w:rFonts w:ascii="Arial Narrow" w:hAnsi="Arial Narrow"/>
                <w:b w:val="0"/>
                <w:color w:val="FFFFFF" w:themeColor="background1"/>
              </w:rPr>
            </w:pPr>
            <w:r>
              <w:rPr>
                <w:rFonts w:ascii="Arial Narrow" w:hAnsi="Arial Narrow"/>
                <w:b w:val="0"/>
                <w:color w:val="FFFFFF" w:themeColor="background1"/>
              </w:rPr>
              <w:t>2</w:t>
            </w:r>
            <w:r w:rsidRPr="00C71736">
              <w:rPr>
                <w:rFonts w:ascii="Arial Narrow" w:hAnsi="Arial Narrow"/>
                <w:b w:val="0"/>
                <w:color w:val="FFFFFF" w:themeColor="background1"/>
              </w:rPr>
              <w:t>ª Revisión:</w:t>
            </w:r>
          </w:p>
        </w:tc>
        <w:tc>
          <w:tcPr>
            <w:tcW w:w="2694" w:type="dxa"/>
            <w:vAlign w:val="center"/>
          </w:tcPr>
          <w:p w:rsidR="008B40E8" w:rsidRDefault="008B40E8" w:rsidP="008B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409" w:type="dxa"/>
            <w:shd w:val="clear" w:color="auto" w:fill="002E65"/>
            <w:vAlign w:val="center"/>
          </w:tcPr>
          <w:p w:rsidR="008B40E8" w:rsidRPr="00C71736" w:rsidRDefault="008B40E8" w:rsidP="008B40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683" w:type="dxa"/>
            <w:vAlign w:val="center"/>
          </w:tcPr>
          <w:p w:rsidR="008B40E8" w:rsidRPr="00C71736" w:rsidRDefault="008B40E8" w:rsidP="008B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E40658" w:rsidRPr="00A305EA" w:rsidTr="00EB788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shd w:val="clear" w:color="auto" w:fill="002E65"/>
            <w:vAlign w:val="center"/>
          </w:tcPr>
          <w:p w:rsidR="00E40658" w:rsidRPr="00C71736" w:rsidRDefault="008B40E8" w:rsidP="00E40658">
            <w:pPr>
              <w:jc w:val="right"/>
              <w:rPr>
                <w:rFonts w:ascii="Arial Narrow" w:hAnsi="Arial Narrow"/>
                <w:b w:val="0"/>
                <w:color w:val="FFFFFF" w:themeColor="background1"/>
              </w:rPr>
            </w:pPr>
            <w:r>
              <w:rPr>
                <w:rFonts w:ascii="Arial Narrow" w:hAnsi="Arial Narrow"/>
                <w:b w:val="0"/>
                <w:color w:val="FFFFFF" w:themeColor="background1"/>
              </w:rPr>
              <w:t>3</w:t>
            </w:r>
            <w:r w:rsidR="00E40658" w:rsidRPr="00C71736">
              <w:rPr>
                <w:rFonts w:ascii="Arial Narrow" w:hAnsi="Arial Narrow"/>
                <w:b w:val="0"/>
                <w:color w:val="FFFFFF" w:themeColor="background1"/>
              </w:rPr>
              <w:t>ª Revisión:</w:t>
            </w:r>
          </w:p>
        </w:tc>
        <w:tc>
          <w:tcPr>
            <w:tcW w:w="2694" w:type="dxa"/>
            <w:vAlign w:val="center"/>
          </w:tcPr>
          <w:p w:rsidR="00E40658" w:rsidRDefault="00E40658" w:rsidP="008B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409" w:type="dxa"/>
            <w:shd w:val="clear" w:color="auto" w:fill="002E65"/>
            <w:vAlign w:val="center"/>
          </w:tcPr>
          <w:p w:rsidR="00E40658" w:rsidRPr="00C71736" w:rsidRDefault="00E40658" w:rsidP="00E406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683" w:type="dxa"/>
            <w:vAlign w:val="center"/>
          </w:tcPr>
          <w:p w:rsidR="00E40658" w:rsidRPr="00C71736" w:rsidRDefault="00E40658" w:rsidP="00E40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E40658" w:rsidRPr="00A305EA" w:rsidTr="00EB7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shd w:val="clear" w:color="auto" w:fill="002E65"/>
            <w:vAlign w:val="center"/>
          </w:tcPr>
          <w:p w:rsidR="00E40658" w:rsidRPr="004A10DF" w:rsidRDefault="00E40658" w:rsidP="00E40658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Aceptación de Delegación Total</w:t>
            </w:r>
          </w:p>
        </w:tc>
        <w:tc>
          <w:tcPr>
            <w:tcW w:w="2694" w:type="dxa"/>
            <w:vAlign w:val="center"/>
          </w:tcPr>
          <w:p w:rsidR="00E40658" w:rsidRDefault="002F0818" w:rsidP="006F5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>03</w:t>
            </w:r>
            <w:r w:rsidR="008B40E8">
              <w:rPr>
                <w:rFonts w:ascii="Arial Narrow" w:hAnsi="Arial Narrow"/>
              </w:rPr>
              <w:t xml:space="preserve"> </w:t>
            </w:r>
            <w:r w:rsidR="006F53EA">
              <w:rPr>
                <w:rFonts w:ascii="Arial Narrow" w:hAnsi="Arial Narrow"/>
              </w:rPr>
              <w:t>Agosto</w:t>
            </w:r>
            <w:r w:rsidR="00E40658">
              <w:rPr>
                <w:rFonts w:ascii="Arial Narrow" w:hAnsi="Arial Narrow"/>
              </w:rPr>
              <w:t xml:space="preserve"> 2021</w:t>
            </w:r>
          </w:p>
        </w:tc>
        <w:tc>
          <w:tcPr>
            <w:tcW w:w="2409" w:type="dxa"/>
            <w:shd w:val="clear" w:color="auto" w:fill="002E65"/>
            <w:vAlign w:val="center"/>
          </w:tcPr>
          <w:p w:rsidR="00E40658" w:rsidRDefault="00E40658" w:rsidP="00E40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tcW w:w="2683" w:type="dxa"/>
            <w:vAlign w:val="center"/>
          </w:tcPr>
          <w:p w:rsidR="00E40658" w:rsidRDefault="00E40658" w:rsidP="00E40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</w:tr>
      <w:tr w:rsidR="008B40E8" w:rsidRPr="00A305EA" w:rsidTr="00AC5A3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shd w:val="clear" w:color="auto" w:fill="002E65"/>
            <w:vAlign w:val="center"/>
          </w:tcPr>
          <w:p w:rsidR="008B40E8" w:rsidRDefault="008B40E8" w:rsidP="00E40658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Comentario</w:t>
            </w:r>
            <w:r w:rsidR="002F0818">
              <w:rPr>
                <w:rFonts w:ascii="Arial Narrow" w:hAnsi="Arial Narrow"/>
              </w:rPr>
              <w:t>s</w:t>
            </w:r>
          </w:p>
        </w:tc>
        <w:tc>
          <w:tcPr>
            <w:tcW w:w="7786" w:type="dxa"/>
            <w:gridSpan w:val="3"/>
            <w:vAlign w:val="center"/>
          </w:tcPr>
          <w:p w:rsidR="008B40E8" w:rsidRDefault="002F0818" w:rsidP="002F0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Se contará con 24 meses de historia en </w:t>
            </w:r>
            <w:proofErr w:type="spellStart"/>
            <w:r>
              <w:rPr>
                <w:rFonts w:ascii="Arial Narrow" w:hAnsi="Arial Narrow"/>
                <w:b/>
              </w:rPr>
              <w:t>al</w:t>
            </w:r>
            <w:proofErr w:type="spellEnd"/>
            <w:r>
              <w:rPr>
                <w:rFonts w:ascii="Arial Narrow" w:hAnsi="Arial Narrow"/>
                <w:b/>
              </w:rPr>
              <w:t xml:space="preserve"> tabla.</w:t>
            </w:r>
          </w:p>
        </w:tc>
      </w:tr>
    </w:tbl>
    <w:p w:rsidR="00770F1F" w:rsidRDefault="0003255C" w:rsidP="0003255C">
      <w:pPr>
        <w:tabs>
          <w:tab w:val="left" w:pos="1650"/>
        </w:tabs>
      </w:pPr>
      <w:r>
        <w:tab/>
      </w:r>
    </w:p>
    <w:p w:rsidR="00A23184" w:rsidRDefault="00A23184" w:rsidP="0003255C">
      <w:pPr>
        <w:tabs>
          <w:tab w:val="left" w:pos="1650"/>
        </w:tabs>
      </w:pPr>
    </w:p>
    <w:p w:rsidR="00A23184" w:rsidRDefault="00A23184" w:rsidP="0003255C">
      <w:pPr>
        <w:tabs>
          <w:tab w:val="left" w:pos="1650"/>
        </w:tabs>
      </w:pPr>
    </w:p>
    <w:p w:rsidR="00A23184" w:rsidRDefault="00A23184" w:rsidP="0003255C">
      <w:pPr>
        <w:tabs>
          <w:tab w:val="left" w:pos="1650"/>
        </w:tabs>
      </w:pPr>
    </w:p>
    <w:p w:rsidR="00A23184" w:rsidRDefault="00A23184" w:rsidP="0003255C">
      <w:pPr>
        <w:tabs>
          <w:tab w:val="left" w:pos="1650"/>
        </w:tabs>
      </w:pPr>
    </w:p>
    <w:p w:rsidR="00A23184" w:rsidRDefault="00A23184" w:rsidP="0003255C">
      <w:pPr>
        <w:tabs>
          <w:tab w:val="left" w:pos="1650"/>
        </w:tabs>
      </w:pPr>
    </w:p>
    <w:p w:rsidR="00E94D9E" w:rsidRDefault="00E94D9E" w:rsidP="00E94D9E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b/>
          <w:sz w:val="28"/>
          <w:szCs w:val="24"/>
        </w:rPr>
        <w:t xml:space="preserve">INVENTARIO DE </w:t>
      </w:r>
      <w:r w:rsidR="00C71736">
        <w:rPr>
          <w:rFonts w:ascii="Arial Narrow" w:hAnsi="Arial Narrow"/>
          <w:b/>
          <w:sz w:val="28"/>
          <w:szCs w:val="24"/>
        </w:rPr>
        <w:t>TABLAS</w:t>
      </w:r>
      <w:r>
        <w:rPr>
          <w:rFonts w:ascii="Arial Narrow" w:hAnsi="Arial Narrow"/>
          <w:b/>
          <w:sz w:val="28"/>
          <w:szCs w:val="24"/>
        </w:rPr>
        <w:t xml:space="preserve"> Y COMPONENTES.</w:t>
      </w:r>
    </w:p>
    <w:p w:rsidR="00600895" w:rsidRPr="005B6407" w:rsidRDefault="00600895" w:rsidP="00600895">
      <w:pPr>
        <w:pStyle w:val="ListParagraph"/>
        <w:ind w:left="360"/>
        <w:rPr>
          <w:rFonts w:ascii="Arial Narrow" w:hAnsi="Arial Narrow"/>
          <w:b/>
          <w:sz w:val="28"/>
          <w:szCs w:val="24"/>
        </w:rPr>
      </w:pPr>
    </w:p>
    <w:p w:rsidR="00770F1F" w:rsidRDefault="00E94D9E" w:rsidP="00EB7880">
      <w:pPr>
        <w:ind w:firstLine="360"/>
        <w:rPr>
          <w:rFonts w:ascii="Arial Narrow" w:hAnsi="Arial Narrow"/>
          <w:sz w:val="24"/>
          <w:szCs w:val="24"/>
        </w:rPr>
      </w:pPr>
      <w:r w:rsidRPr="00E94D9E">
        <w:rPr>
          <w:rFonts w:ascii="Arial Narrow" w:hAnsi="Arial Narrow"/>
          <w:sz w:val="24"/>
          <w:szCs w:val="24"/>
        </w:rPr>
        <w:t xml:space="preserve">Listado de </w:t>
      </w:r>
      <w:r w:rsidR="00C71736">
        <w:rPr>
          <w:rFonts w:ascii="Arial Narrow" w:hAnsi="Arial Narrow"/>
          <w:sz w:val="24"/>
          <w:szCs w:val="24"/>
        </w:rPr>
        <w:t>tablas</w:t>
      </w:r>
      <w:r w:rsidRPr="00E94D9E">
        <w:rPr>
          <w:rFonts w:ascii="Arial Narrow" w:hAnsi="Arial Narrow"/>
          <w:sz w:val="24"/>
          <w:szCs w:val="24"/>
        </w:rPr>
        <w:t xml:space="preserve"> y componentes</w:t>
      </w:r>
      <w:r w:rsidR="00EB7880">
        <w:rPr>
          <w:rFonts w:ascii="Arial Narrow" w:hAnsi="Arial Narrow"/>
          <w:sz w:val="24"/>
          <w:szCs w:val="24"/>
        </w:rPr>
        <w:t xml:space="preserve"> (</w:t>
      </w:r>
      <w:proofErr w:type="spellStart"/>
      <w:r w:rsidR="00EB7880">
        <w:rPr>
          <w:rFonts w:ascii="Arial Narrow" w:hAnsi="Arial Narrow"/>
          <w:sz w:val="24"/>
          <w:szCs w:val="24"/>
        </w:rPr>
        <w:t>jobs</w:t>
      </w:r>
      <w:proofErr w:type="spellEnd"/>
      <w:r w:rsidR="00EB7880">
        <w:rPr>
          <w:rFonts w:ascii="Arial Narrow" w:hAnsi="Arial Narrow"/>
          <w:sz w:val="24"/>
          <w:szCs w:val="24"/>
        </w:rPr>
        <w:t>)</w:t>
      </w:r>
      <w:r w:rsidRPr="00E94D9E">
        <w:rPr>
          <w:rFonts w:ascii="Arial Narrow" w:hAnsi="Arial Narrow"/>
          <w:sz w:val="24"/>
          <w:szCs w:val="24"/>
        </w:rPr>
        <w:t xml:space="preserve"> aceptados en la delegación:</w:t>
      </w:r>
    </w:p>
    <w:p w:rsidR="00600895" w:rsidRPr="00E94D9E" w:rsidRDefault="00600895" w:rsidP="00EB7880">
      <w:pPr>
        <w:ind w:firstLine="360"/>
        <w:rPr>
          <w:rFonts w:ascii="Arial Narrow" w:hAnsi="Arial Narrow"/>
          <w:sz w:val="24"/>
          <w:szCs w:val="24"/>
        </w:rPr>
      </w:pPr>
    </w:p>
    <w:tbl>
      <w:tblPr>
        <w:tblStyle w:val="GridTable4-Accent5"/>
        <w:tblW w:w="9900" w:type="dxa"/>
        <w:tblInd w:w="-147" w:type="dxa"/>
        <w:tblLook w:val="04A0" w:firstRow="1" w:lastRow="0" w:firstColumn="1" w:lastColumn="0" w:noHBand="0" w:noVBand="1"/>
      </w:tblPr>
      <w:tblGrid>
        <w:gridCol w:w="2836"/>
        <w:gridCol w:w="1559"/>
        <w:gridCol w:w="4300"/>
        <w:gridCol w:w="1205"/>
      </w:tblGrid>
      <w:tr w:rsidR="00600895" w:rsidRPr="005A0D5E" w:rsidTr="00600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2F5496" w:themeColor="accent5" w:themeShade="BF"/>
            </w:tcBorders>
            <w:shd w:val="clear" w:color="auto" w:fill="002E65"/>
            <w:vAlign w:val="center"/>
          </w:tcPr>
          <w:p w:rsidR="00600895" w:rsidRPr="005A0D5E" w:rsidRDefault="0003255C" w:rsidP="00600895">
            <w:pPr>
              <w:jc w:val="center"/>
              <w:rPr>
                <w:rFonts w:ascii="Arial Narrow" w:hAnsi="Arial Narrow"/>
              </w:rPr>
            </w:pPr>
            <w:r w:rsidRPr="005A0D5E">
              <w:rPr>
                <w:rFonts w:ascii="Arial Narrow" w:hAnsi="Arial Narrow"/>
              </w:rPr>
              <w:t>Tabla</w:t>
            </w:r>
          </w:p>
        </w:tc>
        <w:tc>
          <w:tcPr>
            <w:tcW w:w="1559" w:type="dxa"/>
            <w:tcBorders>
              <w:left w:val="single" w:sz="4" w:space="0" w:color="2F5496" w:themeColor="accent5" w:themeShade="BF"/>
              <w:right w:val="single" w:sz="4" w:space="0" w:color="2F5496" w:themeColor="accent5" w:themeShade="BF"/>
            </w:tcBorders>
            <w:shd w:val="clear" w:color="auto" w:fill="002E65"/>
            <w:vAlign w:val="center"/>
          </w:tcPr>
          <w:p w:rsidR="002D3A98" w:rsidRPr="005A0D5E" w:rsidRDefault="00FB08B5" w:rsidP="005A0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Job</w:t>
            </w:r>
          </w:p>
        </w:tc>
        <w:tc>
          <w:tcPr>
            <w:tcW w:w="4300" w:type="dxa"/>
            <w:tcBorders>
              <w:left w:val="single" w:sz="4" w:space="0" w:color="2F5496" w:themeColor="accent5" w:themeShade="BF"/>
              <w:right w:val="single" w:sz="4" w:space="0" w:color="2F5496" w:themeColor="accent5" w:themeShade="BF"/>
            </w:tcBorders>
            <w:shd w:val="clear" w:color="auto" w:fill="002E65"/>
            <w:vAlign w:val="center"/>
          </w:tcPr>
          <w:p w:rsidR="002D3A98" w:rsidRPr="005A0D5E" w:rsidRDefault="0003255C" w:rsidP="005A0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A0D5E">
              <w:rPr>
                <w:rFonts w:ascii="Arial Narrow" w:hAnsi="Arial Narrow"/>
              </w:rPr>
              <w:t>Descripción</w:t>
            </w:r>
          </w:p>
        </w:tc>
        <w:tc>
          <w:tcPr>
            <w:tcW w:w="1205" w:type="dxa"/>
            <w:tcBorders>
              <w:left w:val="single" w:sz="4" w:space="0" w:color="2F5496" w:themeColor="accent5" w:themeShade="BF"/>
            </w:tcBorders>
            <w:shd w:val="clear" w:color="auto" w:fill="002E65"/>
            <w:vAlign w:val="center"/>
          </w:tcPr>
          <w:p w:rsidR="0003255C" w:rsidRPr="005A0D5E" w:rsidRDefault="0003255C" w:rsidP="0060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A0D5E">
              <w:rPr>
                <w:rFonts w:ascii="Arial Narrow" w:hAnsi="Arial Narrow"/>
              </w:rPr>
              <w:t>Ejecución</w:t>
            </w:r>
          </w:p>
        </w:tc>
      </w:tr>
      <w:tr w:rsidR="0003255C" w:rsidRPr="005A0D5E" w:rsidTr="0065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bottom w:val="single" w:sz="4" w:space="0" w:color="8EAADB" w:themeColor="accent5" w:themeTint="99"/>
            </w:tcBorders>
            <w:vAlign w:val="center"/>
          </w:tcPr>
          <w:p w:rsidR="0003255C" w:rsidRPr="008B40E8" w:rsidRDefault="00152B64" w:rsidP="008C53B2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152B64">
              <w:rPr>
                <w:rFonts w:ascii="Arial Narrow" w:hAnsi="Arial Narrow" w:cs="Arial"/>
                <w:sz w:val="20"/>
                <w:szCs w:val="20"/>
                <w:lang w:val="en-US"/>
              </w:rPr>
              <w:t>TRAA012_IM_GARANTIAS</w:t>
            </w:r>
          </w:p>
        </w:tc>
        <w:tc>
          <w:tcPr>
            <w:tcW w:w="1559" w:type="dxa"/>
            <w:vAlign w:val="center"/>
          </w:tcPr>
          <w:p w:rsidR="0003255C" w:rsidRPr="005A0D5E" w:rsidRDefault="00152B64" w:rsidP="005A0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 w:rsidRPr="00152B64">
              <w:rPr>
                <w:rFonts w:ascii="Arial Narrow" w:hAnsi="Arial Narrow" w:cs="Arial"/>
                <w:sz w:val="20"/>
                <w:szCs w:val="20"/>
              </w:rPr>
              <w:t>MRAACP0138</w:t>
            </w:r>
          </w:p>
        </w:tc>
        <w:tc>
          <w:tcPr>
            <w:tcW w:w="4300" w:type="dxa"/>
            <w:vAlign w:val="center"/>
          </w:tcPr>
          <w:p w:rsidR="0003255C" w:rsidRPr="005A0D5E" w:rsidRDefault="00152B64" w:rsidP="005A0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 w:rsidRPr="00152B64">
              <w:rPr>
                <w:rFonts w:ascii="Arial Narrow" w:hAnsi="Arial Narrow" w:cs="Arial"/>
                <w:sz w:val="20"/>
                <w:szCs w:val="20"/>
              </w:rPr>
              <w:t xml:space="preserve">Proceso de carga de IM </w:t>
            </w:r>
            <w:proofErr w:type="spellStart"/>
            <w:r w:rsidRPr="00152B64">
              <w:rPr>
                <w:rFonts w:ascii="Arial Narrow" w:hAnsi="Arial Narrow" w:cs="Arial"/>
                <w:sz w:val="20"/>
                <w:szCs w:val="20"/>
              </w:rPr>
              <w:t>Garantias</w:t>
            </w:r>
            <w:proofErr w:type="spellEnd"/>
            <w:r w:rsidRPr="00152B64">
              <w:rPr>
                <w:rFonts w:ascii="Arial Narrow" w:hAnsi="Arial Narrow" w:cs="Arial"/>
                <w:sz w:val="20"/>
                <w:szCs w:val="20"/>
              </w:rPr>
              <w:t xml:space="preserve"> Cumplimiento RR</w:t>
            </w:r>
          </w:p>
        </w:tc>
        <w:tc>
          <w:tcPr>
            <w:tcW w:w="1205" w:type="dxa"/>
            <w:vAlign w:val="center"/>
          </w:tcPr>
          <w:p w:rsidR="0003255C" w:rsidRPr="00016B0D" w:rsidRDefault="00152B64" w:rsidP="00600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MXHABILE</w:t>
            </w:r>
          </w:p>
        </w:tc>
      </w:tr>
      <w:tr w:rsidR="00600895" w:rsidRPr="005A0D5E" w:rsidTr="006537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left w:val="single" w:sz="4" w:space="0" w:color="5B9BD5" w:themeColor="accent1"/>
              <w:bottom w:val="single" w:sz="4" w:space="0" w:color="8EAADB" w:themeColor="accent5" w:themeTint="99"/>
            </w:tcBorders>
            <w:shd w:val="clear" w:color="auto" w:fill="auto"/>
            <w:vAlign w:val="center"/>
          </w:tcPr>
          <w:p w:rsidR="00600895" w:rsidRPr="005A0D5E" w:rsidRDefault="00600895" w:rsidP="00600895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F2802" w:rsidRPr="005A0D5E" w:rsidRDefault="00DF2802" w:rsidP="00DF2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300" w:type="dxa"/>
            <w:vAlign w:val="center"/>
          </w:tcPr>
          <w:p w:rsidR="00600895" w:rsidRPr="005A0D5E" w:rsidRDefault="00600895" w:rsidP="0060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:rsidR="00600895" w:rsidRPr="00016B0D" w:rsidRDefault="00600895" w:rsidP="0060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152B64" w:rsidRPr="005A0D5E" w:rsidTr="0065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left w:val="single" w:sz="4" w:space="0" w:color="5B9BD5" w:themeColor="accent1"/>
              <w:bottom w:val="single" w:sz="4" w:space="0" w:color="8EAADB" w:themeColor="accent5" w:themeTint="99"/>
            </w:tcBorders>
            <w:shd w:val="clear" w:color="auto" w:fill="auto"/>
            <w:vAlign w:val="center"/>
          </w:tcPr>
          <w:p w:rsidR="00152B64" w:rsidRDefault="00152B64" w:rsidP="00152B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52B64" w:rsidRPr="005A0D5E" w:rsidRDefault="00152B64" w:rsidP="00152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300" w:type="dxa"/>
            <w:vAlign w:val="center"/>
          </w:tcPr>
          <w:p w:rsidR="00152B64" w:rsidRPr="005A0D5E" w:rsidRDefault="00152B64" w:rsidP="00152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:rsidR="00152B64" w:rsidRPr="00016B0D" w:rsidRDefault="00152B64" w:rsidP="00152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152B64" w:rsidRPr="005A0D5E" w:rsidTr="006537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left w:val="single" w:sz="4" w:space="0" w:color="5B9BD5" w:themeColor="accent1"/>
              <w:bottom w:val="single" w:sz="4" w:space="0" w:color="8EAADB" w:themeColor="accent5" w:themeTint="99"/>
            </w:tcBorders>
            <w:shd w:val="clear" w:color="auto" w:fill="auto"/>
            <w:vAlign w:val="center"/>
          </w:tcPr>
          <w:p w:rsidR="00152B64" w:rsidRPr="005A0D5E" w:rsidRDefault="00152B64" w:rsidP="00152B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52B64" w:rsidRDefault="00152B64" w:rsidP="00152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300" w:type="dxa"/>
            <w:vAlign w:val="center"/>
          </w:tcPr>
          <w:p w:rsidR="00152B64" w:rsidRPr="005A0D5E" w:rsidRDefault="00152B64" w:rsidP="00152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:rsidR="00152B64" w:rsidRPr="00016B0D" w:rsidRDefault="00152B64" w:rsidP="00152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:rsidR="00770F1F" w:rsidRDefault="00770F1F"/>
    <w:p w:rsidR="008852C0" w:rsidRDefault="008852C0"/>
    <w:p w:rsidR="00E666C8" w:rsidRPr="005B6407" w:rsidRDefault="00E666C8" w:rsidP="00E666C8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b/>
          <w:sz w:val="28"/>
          <w:szCs w:val="24"/>
        </w:rPr>
        <w:t>TÉRMINOS BAJO LOS QUE SE ACEPTA ESTA DELEGACIÓN.</w:t>
      </w:r>
    </w:p>
    <w:p w:rsidR="00770F1F" w:rsidRPr="00B519DE" w:rsidRDefault="00770F1F">
      <w:pPr>
        <w:rPr>
          <w:sz w:val="2"/>
        </w:rPr>
      </w:pPr>
    </w:p>
    <w:p w:rsidR="008D7E59" w:rsidRPr="0050747C" w:rsidRDefault="00B22EC3" w:rsidP="00B519DE">
      <w:pPr>
        <w:pStyle w:val="ListParagraph"/>
        <w:numPr>
          <w:ilvl w:val="0"/>
          <w:numId w:val="8"/>
        </w:numPr>
        <w:spacing w:line="276" w:lineRule="auto"/>
        <w:ind w:left="284" w:hanging="284"/>
        <w:jc w:val="both"/>
        <w:rPr>
          <w:rFonts w:ascii="Arial Narrow" w:hAnsi="Arial Narrow"/>
        </w:rPr>
      </w:pPr>
      <w:r w:rsidRPr="0050747C">
        <w:rPr>
          <w:rFonts w:ascii="Arial Narrow" w:hAnsi="Arial Narrow"/>
        </w:rPr>
        <w:t xml:space="preserve">Se aceptan los </w:t>
      </w:r>
      <w:proofErr w:type="spellStart"/>
      <w:r w:rsidR="00E666C8" w:rsidRPr="0050747C">
        <w:rPr>
          <w:rFonts w:ascii="Arial Narrow" w:hAnsi="Arial Narrow"/>
        </w:rPr>
        <w:t>jobs</w:t>
      </w:r>
      <w:proofErr w:type="spellEnd"/>
      <w:r w:rsidR="00E666C8" w:rsidRPr="0050747C">
        <w:rPr>
          <w:rFonts w:ascii="Arial Narrow" w:hAnsi="Arial Narrow"/>
        </w:rPr>
        <w:t xml:space="preserve"> descritos en la sección número 3 de este documento </w:t>
      </w:r>
      <w:r w:rsidR="00074C66" w:rsidRPr="0050747C">
        <w:rPr>
          <w:rFonts w:ascii="Arial Narrow" w:hAnsi="Arial Narrow"/>
        </w:rPr>
        <w:t xml:space="preserve">ya que las observaciones efectuadas por </w:t>
      </w:r>
      <w:proofErr w:type="spellStart"/>
      <w:r w:rsidR="00074C66" w:rsidRPr="0050747C">
        <w:rPr>
          <w:rFonts w:ascii="Arial Narrow" w:hAnsi="Arial Narrow"/>
        </w:rPr>
        <w:t>BEx</w:t>
      </w:r>
      <w:proofErr w:type="spellEnd"/>
      <w:r w:rsidR="00074C66" w:rsidRPr="0050747C">
        <w:rPr>
          <w:rFonts w:ascii="Arial Narrow" w:hAnsi="Arial Narrow"/>
        </w:rPr>
        <w:t xml:space="preserve"> sobre la documentación entregada y las características t</w:t>
      </w:r>
      <w:r w:rsidR="00B519DE" w:rsidRPr="0050747C">
        <w:rPr>
          <w:rFonts w:ascii="Arial Narrow" w:hAnsi="Arial Narrow"/>
        </w:rPr>
        <w:t>écnicas de los procesos</w:t>
      </w:r>
      <w:r w:rsidRPr="0050747C">
        <w:rPr>
          <w:rFonts w:ascii="Arial Narrow" w:hAnsi="Arial Narrow"/>
        </w:rPr>
        <w:t>,</w:t>
      </w:r>
      <w:r w:rsidR="00B519DE" w:rsidRPr="0050747C">
        <w:rPr>
          <w:rFonts w:ascii="Arial Narrow" w:hAnsi="Arial Narrow"/>
        </w:rPr>
        <w:t xml:space="preserve"> han sido </w:t>
      </w:r>
      <w:r w:rsidR="00074C66" w:rsidRPr="0050747C">
        <w:rPr>
          <w:rFonts w:ascii="Arial Narrow" w:hAnsi="Arial Narrow"/>
        </w:rPr>
        <w:t xml:space="preserve">atendidas por el equipo </w:t>
      </w:r>
      <w:proofErr w:type="spellStart"/>
      <w:r w:rsidR="00074C66" w:rsidRPr="0050747C">
        <w:rPr>
          <w:rFonts w:ascii="Arial Narrow" w:hAnsi="Arial Narrow"/>
        </w:rPr>
        <w:t>DEv</w:t>
      </w:r>
      <w:proofErr w:type="spellEnd"/>
      <w:r w:rsidR="00074C66" w:rsidRPr="0050747C">
        <w:rPr>
          <w:rFonts w:ascii="Arial Narrow" w:hAnsi="Arial Narrow"/>
        </w:rPr>
        <w:t xml:space="preserve"> y no se detecta ninguna otra inconsistencia en dicha información.</w:t>
      </w:r>
    </w:p>
    <w:p w:rsidR="00B519DE" w:rsidRPr="0050747C" w:rsidRDefault="00B519DE" w:rsidP="00B519DE">
      <w:pPr>
        <w:pStyle w:val="ListParagraph"/>
        <w:spacing w:line="276" w:lineRule="auto"/>
        <w:ind w:left="284"/>
        <w:jc w:val="both"/>
        <w:rPr>
          <w:rFonts w:ascii="Arial Narrow" w:hAnsi="Arial Narrow"/>
        </w:rPr>
      </w:pPr>
    </w:p>
    <w:p w:rsidR="00B519DE" w:rsidRPr="0050747C" w:rsidRDefault="00445435" w:rsidP="00B519DE">
      <w:pPr>
        <w:pStyle w:val="ListParagraph"/>
        <w:numPr>
          <w:ilvl w:val="0"/>
          <w:numId w:val="8"/>
        </w:numPr>
        <w:spacing w:line="276" w:lineRule="auto"/>
        <w:ind w:left="284" w:hanging="284"/>
        <w:jc w:val="both"/>
        <w:rPr>
          <w:rFonts w:ascii="Arial Narrow" w:hAnsi="Arial Narrow"/>
        </w:rPr>
      </w:pPr>
      <w:r w:rsidRPr="0050747C">
        <w:rPr>
          <w:rFonts w:ascii="Arial Narrow" w:hAnsi="Arial Narrow"/>
        </w:rPr>
        <w:t xml:space="preserve">El monitoreo de los </w:t>
      </w:r>
      <w:proofErr w:type="spellStart"/>
      <w:r w:rsidRPr="0050747C">
        <w:rPr>
          <w:rFonts w:ascii="Arial Narrow" w:hAnsi="Arial Narrow"/>
        </w:rPr>
        <w:t>jobs</w:t>
      </w:r>
      <w:proofErr w:type="spellEnd"/>
      <w:r w:rsidRPr="0050747C">
        <w:rPr>
          <w:rFonts w:ascii="Arial Narrow" w:hAnsi="Arial Narrow"/>
        </w:rPr>
        <w:t xml:space="preserve"> aceptados en esta delegación queda a cargo de </w:t>
      </w:r>
      <w:proofErr w:type="spellStart"/>
      <w:r w:rsidRPr="0050747C">
        <w:rPr>
          <w:rFonts w:ascii="Arial Narrow" w:hAnsi="Arial Narrow"/>
        </w:rPr>
        <w:t>BEx</w:t>
      </w:r>
      <w:proofErr w:type="spellEnd"/>
      <w:r w:rsidRPr="0050747C">
        <w:rPr>
          <w:rFonts w:ascii="Arial Narrow" w:hAnsi="Arial Narrow"/>
        </w:rPr>
        <w:t xml:space="preserve"> Data Riesgos desde la fecha indicada en la sección número 2 de este documento. </w:t>
      </w:r>
    </w:p>
    <w:p w:rsidR="00B519DE" w:rsidRPr="0050747C" w:rsidRDefault="00B519DE" w:rsidP="00B519DE">
      <w:pPr>
        <w:pStyle w:val="ListParagraph"/>
        <w:rPr>
          <w:rFonts w:ascii="Arial Narrow" w:hAnsi="Arial Narrow"/>
        </w:rPr>
      </w:pPr>
    </w:p>
    <w:p w:rsidR="000727A6" w:rsidRPr="0050747C" w:rsidRDefault="000727A6" w:rsidP="00B519DE">
      <w:pPr>
        <w:pStyle w:val="ListParagraph"/>
        <w:numPr>
          <w:ilvl w:val="0"/>
          <w:numId w:val="8"/>
        </w:numPr>
        <w:spacing w:line="276" w:lineRule="auto"/>
        <w:ind w:left="284" w:hanging="284"/>
        <w:jc w:val="both"/>
        <w:rPr>
          <w:rFonts w:ascii="Arial Narrow" w:hAnsi="Arial Narrow"/>
        </w:rPr>
      </w:pPr>
      <w:r w:rsidRPr="0050747C">
        <w:rPr>
          <w:rFonts w:ascii="Arial Narrow" w:hAnsi="Arial Narrow"/>
        </w:rPr>
        <w:t>Q</w:t>
      </w:r>
      <w:r w:rsidR="00B519DE" w:rsidRPr="0050747C">
        <w:rPr>
          <w:rFonts w:ascii="Arial Narrow" w:hAnsi="Arial Narrow"/>
        </w:rPr>
        <w:t xml:space="preserve">ueda bajo responsabilidad de </w:t>
      </w:r>
      <w:proofErr w:type="spellStart"/>
      <w:r w:rsidR="00B519DE" w:rsidRPr="0050747C">
        <w:rPr>
          <w:rFonts w:ascii="Arial Narrow" w:hAnsi="Arial Narrow"/>
        </w:rPr>
        <w:t>BEx</w:t>
      </w:r>
      <w:proofErr w:type="spellEnd"/>
      <w:r w:rsidRPr="0050747C">
        <w:rPr>
          <w:rFonts w:ascii="Arial Narrow" w:hAnsi="Arial Narrow"/>
        </w:rPr>
        <w:t xml:space="preserve"> Data Riesgos la atención de incidencias</w:t>
      </w:r>
      <w:r w:rsidR="00B22EC3" w:rsidRPr="0050747C">
        <w:rPr>
          <w:rFonts w:ascii="Arial Narrow" w:hAnsi="Arial Narrow"/>
        </w:rPr>
        <w:t xml:space="preserve"> productivas en los </w:t>
      </w:r>
      <w:proofErr w:type="spellStart"/>
      <w:r w:rsidR="00B22EC3" w:rsidRPr="0050747C">
        <w:rPr>
          <w:rFonts w:ascii="Arial Narrow" w:hAnsi="Arial Narrow"/>
        </w:rPr>
        <w:t>jobs</w:t>
      </w:r>
      <w:proofErr w:type="spellEnd"/>
      <w:r w:rsidR="00B22EC3" w:rsidRPr="0050747C">
        <w:rPr>
          <w:rFonts w:ascii="Arial Narrow" w:hAnsi="Arial Narrow"/>
        </w:rPr>
        <w:t xml:space="preserve"> </w:t>
      </w:r>
      <w:r w:rsidRPr="0050747C">
        <w:rPr>
          <w:rFonts w:ascii="Arial Narrow" w:hAnsi="Arial Narrow"/>
        </w:rPr>
        <w:t xml:space="preserve">descritos en este documento y detallados en el drive </w:t>
      </w:r>
      <w:hyperlink r:id="rId10" w:anchor="gid=0" w:history="1">
        <w:r w:rsidR="00B22EC3" w:rsidRPr="00AE0FB0">
          <w:rPr>
            <w:rStyle w:val="Hyperlink"/>
            <w:rFonts w:ascii="Arial Narrow" w:hAnsi="Arial Narrow"/>
          </w:rPr>
          <w:t>Diccio</w:t>
        </w:r>
        <w:bookmarkStart w:id="0" w:name="_GoBack"/>
        <w:bookmarkEnd w:id="0"/>
        <w:r w:rsidR="00B22EC3" w:rsidRPr="00AE0FB0">
          <w:rPr>
            <w:rStyle w:val="Hyperlink"/>
            <w:rFonts w:ascii="Arial Narrow" w:hAnsi="Arial Narrow"/>
          </w:rPr>
          <w:t>n</w:t>
        </w:r>
        <w:r w:rsidR="00B22EC3" w:rsidRPr="00AE0FB0">
          <w:rPr>
            <w:rStyle w:val="Hyperlink"/>
            <w:rFonts w:ascii="Arial Narrow" w:hAnsi="Arial Narrow"/>
          </w:rPr>
          <w:t>a</w:t>
        </w:r>
        <w:r w:rsidR="00B22EC3" w:rsidRPr="00AE0FB0">
          <w:rPr>
            <w:rStyle w:val="Hyperlink"/>
            <w:rFonts w:ascii="Arial Narrow" w:hAnsi="Arial Narrow"/>
          </w:rPr>
          <w:t>r</w:t>
        </w:r>
        <w:r w:rsidR="00B22EC3" w:rsidRPr="00AE0FB0">
          <w:rPr>
            <w:rStyle w:val="Hyperlink"/>
            <w:rFonts w:ascii="Arial Narrow" w:hAnsi="Arial Narrow"/>
          </w:rPr>
          <w:t>i</w:t>
        </w:r>
        <w:r w:rsidR="00B22EC3" w:rsidRPr="00AE0FB0">
          <w:rPr>
            <w:rStyle w:val="Hyperlink"/>
            <w:rFonts w:ascii="Arial Narrow" w:hAnsi="Arial Narrow"/>
          </w:rPr>
          <w:t>o</w:t>
        </w:r>
        <w:r w:rsidR="00B22EC3" w:rsidRPr="00AE0FB0">
          <w:rPr>
            <w:rStyle w:val="Hyperlink"/>
            <w:rFonts w:ascii="Arial Narrow" w:hAnsi="Arial Narrow"/>
          </w:rPr>
          <w:t xml:space="preserve"> </w:t>
        </w:r>
        <w:proofErr w:type="spellStart"/>
        <w:r w:rsidR="00B22EC3" w:rsidRPr="00AE0FB0">
          <w:rPr>
            <w:rStyle w:val="Hyperlink"/>
            <w:rFonts w:ascii="Arial Narrow" w:hAnsi="Arial Narrow"/>
          </w:rPr>
          <w:t>jobs</w:t>
        </w:r>
        <w:proofErr w:type="spellEnd"/>
      </w:hyperlink>
      <w:r w:rsidR="00B22EC3" w:rsidRPr="0050747C">
        <w:rPr>
          <w:rFonts w:ascii="Arial Narrow" w:hAnsi="Arial Narrow"/>
        </w:rPr>
        <w:t xml:space="preserve"> </w:t>
      </w:r>
      <w:r w:rsidRPr="0050747C">
        <w:rPr>
          <w:rFonts w:ascii="Arial Narrow" w:hAnsi="Arial Narrow"/>
        </w:rPr>
        <w:t xml:space="preserve">ya sea detectadas por </w:t>
      </w:r>
      <w:proofErr w:type="spellStart"/>
      <w:r w:rsidRPr="0050747C">
        <w:rPr>
          <w:rFonts w:ascii="Arial Narrow" w:hAnsi="Arial Narrow"/>
        </w:rPr>
        <w:t>BEx</w:t>
      </w:r>
      <w:proofErr w:type="spellEnd"/>
      <w:r w:rsidRPr="0050747C">
        <w:rPr>
          <w:rFonts w:ascii="Arial Narrow" w:hAnsi="Arial Narrow"/>
        </w:rPr>
        <w:t xml:space="preserve"> o reportadas por algún Usuario o Área, siempre y cuando no sean producto de modificaciones realizadas por algún equipo </w:t>
      </w:r>
      <w:proofErr w:type="spellStart"/>
      <w:r w:rsidRPr="0050747C">
        <w:rPr>
          <w:rFonts w:ascii="Arial Narrow" w:hAnsi="Arial Narrow"/>
        </w:rPr>
        <w:t>DEv</w:t>
      </w:r>
      <w:proofErr w:type="spellEnd"/>
      <w:r w:rsidRPr="0050747C">
        <w:rPr>
          <w:rFonts w:ascii="Arial Narrow" w:hAnsi="Arial Narrow"/>
        </w:rPr>
        <w:t xml:space="preserve"> a mallas, </w:t>
      </w:r>
      <w:proofErr w:type="spellStart"/>
      <w:r w:rsidRPr="0050747C">
        <w:rPr>
          <w:rFonts w:ascii="Arial Narrow" w:hAnsi="Arial Narrow"/>
        </w:rPr>
        <w:t>shells</w:t>
      </w:r>
      <w:proofErr w:type="spellEnd"/>
      <w:r w:rsidRPr="0050747C">
        <w:rPr>
          <w:rFonts w:ascii="Arial Narrow" w:hAnsi="Arial Narrow"/>
        </w:rPr>
        <w:t xml:space="preserve">, rutas, insumos, </w:t>
      </w:r>
      <w:r w:rsidR="00700F1D" w:rsidRPr="0050747C">
        <w:rPr>
          <w:rFonts w:ascii="Arial Narrow" w:hAnsi="Arial Narrow"/>
        </w:rPr>
        <w:t>archivos .</w:t>
      </w:r>
      <w:r w:rsidR="00152B64">
        <w:rPr>
          <w:rFonts w:ascii="Arial Narrow" w:hAnsi="Arial Narrow"/>
        </w:rPr>
        <w:t xml:space="preserve">par, </w:t>
      </w:r>
      <w:r w:rsidRPr="0050747C">
        <w:rPr>
          <w:rFonts w:ascii="Arial Narrow" w:hAnsi="Arial Narrow"/>
        </w:rPr>
        <w:t>etc.</w:t>
      </w:r>
    </w:p>
    <w:p w:rsidR="00B519DE" w:rsidRPr="0050747C" w:rsidRDefault="00B519DE" w:rsidP="00B519DE">
      <w:pPr>
        <w:pStyle w:val="ListParagraph"/>
        <w:spacing w:line="276" w:lineRule="auto"/>
        <w:ind w:left="284"/>
        <w:jc w:val="both"/>
        <w:rPr>
          <w:rFonts w:ascii="Arial Narrow" w:hAnsi="Arial Narrow"/>
        </w:rPr>
      </w:pPr>
    </w:p>
    <w:p w:rsidR="008852C0" w:rsidRPr="008852C0" w:rsidRDefault="00445435" w:rsidP="00B6290D">
      <w:pPr>
        <w:pStyle w:val="ListParagraph"/>
        <w:numPr>
          <w:ilvl w:val="0"/>
          <w:numId w:val="8"/>
        </w:numPr>
        <w:spacing w:line="276" w:lineRule="auto"/>
        <w:ind w:left="284" w:hanging="284"/>
        <w:jc w:val="both"/>
        <w:rPr>
          <w:rFonts w:ascii="Arial Narrow" w:hAnsi="Arial Narrow"/>
        </w:rPr>
      </w:pPr>
      <w:r w:rsidRPr="008852C0">
        <w:rPr>
          <w:rFonts w:ascii="Arial Narrow" w:hAnsi="Arial Narrow"/>
        </w:rPr>
        <w:t>E</w:t>
      </w:r>
      <w:r w:rsidR="008D7E59" w:rsidRPr="008852C0">
        <w:rPr>
          <w:rFonts w:ascii="Arial Narrow" w:hAnsi="Arial Narrow"/>
        </w:rPr>
        <w:t xml:space="preserve">n caso de presentarse alguna incidencia asociada a estos componentes </w:t>
      </w:r>
      <w:r w:rsidR="00D20897" w:rsidRPr="008852C0">
        <w:rPr>
          <w:rFonts w:ascii="Arial Narrow" w:hAnsi="Arial Narrow"/>
        </w:rPr>
        <w:t>durante</w:t>
      </w:r>
      <w:r w:rsidR="008D7E59" w:rsidRPr="008852C0">
        <w:rPr>
          <w:rFonts w:ascii="Arial Narrow" w:hAnsi="Arial Narrow"/>
        </w:rPr>
        <w:t xml:space="preserve"> el período de garantía</w:t>
      </w:r>
      <w:r w:rsidR="00601061" w:rsidRPr="008852C0">
        <w:rPr>
          <w:rFonts w:ascii="Arial Narrow" w:hAnsi="Arial Narrow"/>
        </w:rPr>
        <w:t>**</w:t>
      </w:r>
      <w:r w:rsidR="00D20897" w:rsidRPr="008852C0">
        <w:rPr>
          <w:rFonts w:ascii="Arial Narrow" w:hAnsi="Arial Narrow"/>
        </w:rPr>
        <w:t xml:space="preserve"> </w:t>
      </w:r>
      <w:r w:rsidR="00E66EE5" w:rsidRPr="008852C0">
        <w:rPr>
          <w:rFonts w:ascii="Arial Narrow" w:hAnsi="Arial Narrow"/>
        </w:rPr>
        <w:t>establecido de 1</w:t>
      </w:r>
      <w:r w:rsidR="008D7E59" w:rsidRPr="008852C0">
        <w:rPr>
          <w:rFonts w:ascii="Arial Narrow" w:hAnsi="Arial Narrow"/>
        </w:rPr>
        <w:t xml:space="preserve"> mes para este tipo de delegación y posterior a la fecha en que se emite este documento, el equipo de </w:t>
      </w:r>
      <w:proofErr w:type="spellStart"/>
      <w:r w:rsidR="008D7E59" w:rsidRPr="008852C0">
        <w:rPr>
          <w:rFonts w:ascii="Arial Narrow" w:hAnsi="Arial Narrow"/>
        </w:rPr>
        <w:t>BEx</w:t>
      </w:r>
      <w:proofErr w:type="spellEnd"/>
      <w:r w:rsidR="008D7E59" w:rsidRPr="008852C0">
        <w:rPr>
          <w:rFonts w:ascii="Arial Narrow" w:hAnsi="Arial Narrow"/>
        </w:rPr>
        <w:t xml:space="preserve"> Data Riesgos podrá acercarse a la persona que solicitó la delegación y/o a su responsable interno inmediato en el supuesto de requerir información adicional y/o apoyo para solventar la incidencia </w:t>
      </w:r>
      <w:r w:rsidR="00E66EE5" w:rsidRPr="008852C0">
        <w:rPr>
          <w:rFonts w:ascii="Arial Narrow" w:hAnsi="Arial Narrow"/>
        </w:rPr>
        <w:t>y poder recuperar la producción en caso de que sea necesario.</w:t>
      </w:r>
    </w:p>
    <w:p w:rsidR="008852C0" w:rsidRPr="008852C0" w:rsidRDefault="008852C0" w:rsidP="008852C0">
      <w:pPr>
        <w:pStyle w:val="ListParagraph"/>
        <w:spacing w:line="276" w:lineRule="auto"/>
        <w:ind w:left="284"/>
        <w:jc w:val="both"/>
        <w:rPr>
          <w:rFonts w:ascii="Arial Narrow" w:hAnsi="Arial Narrow"/>
        </w:rPr>
      </w:pPr>
    </w:p>
    <w:p w:rsidR="00E66EE5" w:rsidRPr="0050747C" w:rsidRDefault="00597DCB" w:rsidP="00E66EE5">
      <w:pPr>
        <w:pStyle w:val="ListParagraph"/>
        <w:numPr>
          <w:ilvl w:val="0"/>
          <w:numId w:val="8"/>
        </w:numPr>
        <w:spacing w:line="276" w:lineRule="auto"/>
        <w:ind w:left="284" w:hanging="284"/>
        <w:jc w:val="both"/>
        <w:rPr>
          <w:rFonts w:ascii="Arial Narrow" w:hAnsi="Arial Narrow"/>
        </w:rPr>
      </w:pPr>
      <w:r w:rsidRPr="0050747C">
        <w:rPr>
          <w:rFonts w:ascii="Arial Narrow" w:hAnsi="Arial Narrow"/>
        </w:rPr>
        <w:t xml:space="preserve">Es obligatorio que el equipo de </w:t>
      </w:r>
      <w:proofErr w:type="spellStart"/>
      <w:r w:rsidR="00E66EE5" w:rsidRPr="0050747C">
        <w:rPr>
          <w:rFonts w:ascii="Arial Narrow" w:hAnsi="Arial Narrow"/>
        </w:rPr>
        <w:t>Dev</w:t>
      </w:r>
      <w:proofErr w:type="spellEnd"/>
      <w:r w:rsidR="00E66EE5" w:rsidRPr="0050747C">
        <w:rPr>
          <w:rFonts w:ascii="Arial Narrow" w:hAnsi="Arial Narrow"/>
        </w:rPr>
        <w:t xml:space="preserve"> </w:t>
      </w:r>
      <w:r w:rsidRPr="0050747C">
        <w:rPr>
          <w:rFonts w:ascii="Arial Narrow" w:hAnsi="Arial Narrow"/>
        </w:rPr>
        <w:t xml:space="preserve">notifique con anticipación a </w:t>
      </w:r>
      <w:proofErr w:type="spellStart"/>
      <w:r w:rsidRPr="0050747C">
        <w:rPr>
          <w:rFonts w:ascii="Arial Narrow" w:hAnsi="Arial Narrow"/>
        </w:rPr>
        <w:t>BEx</w:t>
      </w:r>
      <w:proofErr w:type="spellEnd"/>
      <w:r w:rsidRPr="0050747C">
        <w:rPr>
          <w:rFonts w:ascii="Arial Narrow" w:hAnsi="Arial Narrow"/>
        </w:rPr>
        <w:t xml:space="preserve"> Data Riesgos mediante correo electrónico (incluyendo en copia al responsable interno inmediato) sobre cualquier modificación a los componentes involucrados en esta delegación (</w:t>
      </w:r>
      <w:r w:rsidR="00E66EE5" w:rsidRPr="0050747C">
        <w:rPr>
          <w:rFonts w:ascii="Arial Narrow" w:hAnsi="Arial Narrow"/>
        </w:rPr>
        <w:t>malla</w:t>
      </w:r>
      <w:r w:rsidR="00152B64">
        <w:rPr>
          <w:rFonts w:ascii="Arial Narrow" w:hAnsi="Arial Narrow"/>
        </w:rPr>
        <w:t xml:space="preserve">s, </w:t>
      </w:r>
      <w:proofErr w:type="spellStart"/>
      <w:r w:rsidR="00152B64">
        <w:rPr>
          <w:rFonts w:ascii="Arial Narrow" w:hAnsi="Arial Narrow"/>
        </w:rPr>
        <w:t>shells</w:t>
      </w:r>
      <w:proofErr w:type="spellEnd"/>
      <w:r w:rsidR="00152B64">
        <w:rPr>
          <w:rFonts w:ascii="Arial Narrow" w:hAnsi="Arial Narrow"/>
        </w:rPr>
        <w:t xml:space="preserve">, rutas, insumos, Jobs, </w:t>
      </w:r>
      <w:proofErr w:type="gramStart"/>
      <w:r w:rsidR="00152B64">
        <w:rPr>
          <w:rFonts w:ascii="Arial Narrow" w:hAnsi="Arial Narrow"/>
        </w:rPr>
        <w:t>archivos .par</w:t>
      </w:r>
      <w:proofErr w:type="gramEnd"/>
      <w:r w:rsidR="00E66EE5" w:rsidRPr="0050747C">
        <w:rPr>
          <w:rFonts w:ascii="Arial Narrow" w:hAnsi="Arial Narrow"/>
        </w:rPr>
        <w:t>, etc.</w:t>
      </w:r>
      <w:r w:rsidRPr="0050747C">
        <w:rPr>
          <w:rFonts w:ascii="Arial Narrow" w:hAnsi="Arial Narrow"/>
        </w:rPr>
        <w:t>) indicando la fecha de instalación y describiendo las modificaciones que</w:t>
      </w:r>
      <w:r w:rsidR="00E66EE5" w:rsidRPr="0050747C">
        <w:rPr>
          <w:rFonts w:ascii="Arial Narrow" w:hAnsi="Arial Narrow"/>
        </w:rPr>
        <w:t xml:space="preserve"> realizará. </w:t>
      </w:r>
    </w:p>
    <w:p w:rsidR="00E66EE5" w:rsidRDefault="00E66EE5" w:rsidP="00E66EE5">
      <w:pPr>
        <w:pStyle w:val="ListParagraph"/>
        <w:rPr>
          <w:rFonts w:ascii="Arial Narrow" w:hAnsi="Arial Narrow"/>
          <w:sz w:val="14"/>
        </w:rPr>
      </w:pPr>
    </w:p>
    <w:p w:rsidR="00E66EE5" w:rsidRPr="0050747C" w:rsidRDefault="00E66EE5" w:rsidP="0050747C">
      <w:pPr>
        <w:pStyle w:val="ListParagraph"/>
        <w:numPr>
          <w:ilvl w:val="0"/>
          <w:numId w:val="9"/>
        </w:numPr>
        <w:spacing w:line="276" w:lineRule="auto"/>
        <w:ind w:left="709" w:hanging="283"/>
        <w:jc w:val="both"/>
        <w:rPr>
          <w:rFonts w:ascii="Arial Narrow" w:hAnsi="Arial Narrow"/>
          <w:sz w:val="20"/>
          <w:szCs w:val="20"/>
        </w:rPr>
      </w:pPr>
      <w:r w:rsidRPr="0050747C">
        <w:rPr>
          <w:rFonts w:ascii="Arial Narrow" w:hAnsi="Arial Narrow"/>
          <w:sz w:val="20"/>
          <w:szCs w:val="20"/>
        </w:rPr>
        <w:lastRenderedPageBreak/>
        <w:t xml:space="preserve">En cuanto el equipo </w:t>
      </w:r>
      <w:proofErr w:type="spellStart"/>
      <w:r w:rsidRPr="0050747C">
        <w:rPr>
          <w:rFonts w:ascii="Arial Narrow" w:hAnsi="Arial Narrow"/>
          <w:sz w:val="20"/>
          <w:szCs w:val="20"/>
        </w:rPr>
        <w:t>DEv</w:t>
      </w:r>
      <w:proofErr w:type="spellEnd"/>
      <w:r w:rsidRPr="0050747C">
        <w:rPr>
          <w:rFonts w:ascii="Arial Narrow" w:hAnsi="Arial Narrow"/>
          <w:sz w:val="20"/>
          <w:szCs w:val="20"/>
        </w:rPr>
        <w:t xml:space="preserve"> comience a tocar los componentes involucrados en las modificaciones anunciadas, cualquier cancelación o incidencia que se asocie a dichas actividades será reportada a </w:t>
      </w:r>
      <w:proofErr w:type="spellStart"/>
      <w:r w:rsidRPr="0050747C">
        <w:rPr>
          <w:rFonts w:ascii="Arial Narrow" w:hAnsi="Arial Narrow"/>
          <w:sz w:val="20"/>
          <w:szCs w:val="20"/>
        </w:rPr>
        <w:t>DEv</w:t>
      </w:r>
      <w:proofErr w:type="spellEnd"/>
      <w:r w:rsidRPr="0050747C">
        <w:rPr>
          <w:rFonts w:ascii="Arial Narrow" w:hAnsi="Arial Narrow"/>
          <w:sz w:val="20"/>
          <w:szCs w:val="20"/>
        </w:rPr>
        <w:t xml:space="preserve"> para su respectiva recuperación.</w:t>
      </w:r>
    </w:p>
    <w:p w:rsidR="00E66EE5" w:rsidRPr="0050747C" w:rsidRDefault="00E66EE5" w:rsidP="0050747C">
      <w:pPr>
        <w:pStyle w:val="ListParagraph"/>
        <w:ind w:left="709" w:hanging="283"/>
        <w:rPr>
          <w:rFonts w:ascii="Arial Narrow" w:hAnsi="Arial Narrow"/>
          <w:sz w:val="12"/>
          <w:szCs w:val="20"/>
        </w:rPr>
      </w:pPr>
    </w:p>
    <w:p w:rsidR="00D17361" w:rsidRPr="0050747C" w:rsidRDefault="00E66EE5" w:rsidP="0050747C">
      <w:pPr>
        <w:pStyle w:val="ListParagraph"/>
        <w:numPr>
          <w:ilvl w:val="0"/>
          <w:numId w:val="9"/>
        </w:numPr>
        <w:spacing w:line="276" w:lineRule="auto"/>
        <w:ind w:left="709" w:hanging="283"/>
        <w:jc w:val="both"/>
        <w:rPr>
          <w:rFonts w:ascii="Arial Narrow" w:hAnsi="Arial Narrow"/>
          <w:sz w:val="20"/>
          <w:szCs w:val="20"/>
        </w:rPr>
      </w:pPr>
      <w:r w:rsidRPr="0050747C">
        <w:rPr>
          <w:rFonts w:ascii="Arial Narrow" w:hAnsi="Arial Narrow"/>
          <w:sz w:val="20"/>
          <w:szCs w:val="20"/>
        </w:rPr>
        <w:t xml:space="preserve">Una </w:t>
      </w:r>
      <w:r w:rsidR="00152B64">
        <w:rPr>
          <w:rFonts w:ascii="Arial Narrow" w:hAnsi="Arial Narrow"/>
          <w:sz w:val="20"/>
          <w:szCs w:val="20"/>
        </w:rPr>
        <w:t xml:space="preserve">vez desplegadas </w:t>
      </w:r>
      <w:r w:rsidRPr="0050747C">
        <w:rPr>
          <w:rFonts w:ascii="Arial Narrow" w:hAnsi="Arial Narrow"/>
          <w:sz w:val="20"/>
          <w:szCs w:val="20"/>
        </w:rPr>
        <w:t xml:space="preserve">en </w:t>
      </w:r>
      <w:r w:rsidR="00597DCB" w:rsidRPr="0050747C">
        <w:rPr>
          <w:rFonts w:ascii="Arial Narrow" w:hAnsi="Arial Narrow"/>
          <w:sz w:val="20"/>
          <w:szCs w:val="20"/>
        </w:rPr>
        <w:t xml:space="preserve">producción las </w:t>
      </w:r>
      <w:r w:rsidRPr="0050747C">
        <w:rPr>
          <w:rFonts w:ascii="Arial Narrow" w:hAnsi="Arial Narrow"/>
          <w:sz w:val="20"/>
          <w:szCs w:val="20"/>
        </w:rPr>
        <w:t xml:space="preserve">modificaciones anunciadas, el equipo </w:t>
      </w:r>
      <w:proofErr w:type="spellStart"/>
      <w:r w:rsidRPr="0050747C">
        <w:rPr>
          <w:rFonts w:ascii="Arial Narrow" w:hAnsi="Arial Narrow"/>
          <w:sz w:val="20"/>
          <w:szCs w:val="20"/>
        </w:rPr>
        <w:t>DEv</w:t>
      </w:r>
      <w:proofErr w:type="spellEnd"/>
      <w:r w:rsidRPr="0050747C">
        <w:rPr>
          <w:rFonts w:ascii="Arial Narrow" w:hAnsi="Arial Narrow"/>
          <w:sz w:val="20"/>
          <w:szCs w:val="20"/>
        </w:rPr>
        <w:t xml:space="preserve"> deberá</w:t>
      </w:r>
      <w:r w:rsidR="00D17361" w:rsidRPr="0050747C">
        <w:rPr>
          <w:rFonts w:ascii="Arial Narrow" w:hAnsi="Arial Narrow"/>
          <w:sz w:val="20"/>
          <w:szCs w:val="20"/>
        </w:rPr>
        <w:t xml:space="preserve"> confirmar a </w:t>
      </w:r>
      <w:proofErr w:type="spellStart"/>
      <w:r w:rsidR="00D17361" w:rsidRPr="0050747C">
        <w:rPr>
          <w:rFonts w:ascii="Arial Narrow" w:hAnsi="Arial Narrow"/>
          <w:sz w:val="20"/>
          <w:szCs w:val="20"/>
        </w:rPr>
        <w:t>BEx</w:t>
      </w:r>
      <w:proofErr w:type="spellEnd"/>
      <w:r w:rsidR="00D17361" w:rsidRPr="0050747C">
        <w:rPr>
          <w:rFonts w:ascii="Arial Narrow" w:hAnsi="Arial Narrow"/>
          <w:sz w:val="20"/>
          <w:szCs w:val="20"/>
        </w:rPr>
        <w:t xml:space="preserve"> la instalación</w:t>
      </w:r>
      <w:r w:rsidRPr="0050747C">
        <w:rPr>
          <w:rFonts w:ascii="Arial Narrow" w:hAnsi="Arial Narrow"/>
          <w:sz w:val="20"/>
          <w:szCs w:val="20"/>
        </w:rPr>
        <w:t xml:space="preserve"> y/o despliegue</w:t>
      </w:r>
      <w:r w:rsidR="00D17361" w:rsidRPr="0050747C">
        <w:rPr>
          <w:rFonts w:ascii="Arial Narrow" w:hAnsi="Arial Narrow"/>
          <w:sz w:val="20"/>
          <w:szCs w:val="20"/>
        </w:rPr>
        <w:t xml:space="preserve"> el CRQ</w:t>
      </w:r>
      <w:r w:rsidRPr="0050747C">
        <w:rPr>
          <w:rFonts w:ascii="Arial Narrow" w:hAnsi="Arial Narrow"/>
          <w:sz w:val="20"/>
          <w:szCs w:val="20"/>
        </w:rPr>
        <w:t xml:space="preserve"> y TAS con los cuáles se realizaron las actividades</w:t>
      </w:r>
      <w:r w:rsidR="00D17361" w:rsidRPr="0050747C">
        <w:rPr>
          <w:rFonts w:ascii="Arial Narrow" w:hAnsi="Arial Narrow"/>
          <w:sz w:val="20"/>
          <w:szCs w:val="20"/>
        </w:rPr>
        <w:t xml:space="preserve">. </w:t>
      </w:r>
    </w:p>
    <w:p w:rsidR="00B519DE" w:rsidRPr="0050747C" w:rsidRDefault="00B519DE" w:rsidP="0050747C">
      <w:pPr>
        <w:pStyle w:val="ListParagraph"/>
        <w:spacing w:line="276" w:lineRule="auto"/>
        <w:ind w:left="709" w:hanging="283"/>
        <w:jc w:val="both"/>
        <w:rPr>
          <w:rFonts w:ascii="Arial Narrow" w:hAnsi="Arial Narrow"/>
          <w:sz w:val="14"/>
          <w:szCs w:val="20"/>
        </w:rPr>
      </w:pPr>
    </w:p>
    <w:p w:rsidR="0050747C" w:rsidRPr="0050747C" w:rsidRDefault="0050747C" w:rsidP="0050747C">
      <w:pPr>
        <w:pStyle w:val="ListParagraph"/>
        <w:numPr>
          <w:ilvl w:val="0"/>
          <w:numId w:val="9"/>
        </w:numPr>
        <w:spacing w:line="276" w:lineRule="auto"/>
        <w:ind w:left="709" w:hanging="283"/>
        <w:jc w:val="both"/>
        <w:rPr>
          <w:rFonts w:ascii="Arial Narrow" w:hAnsi="Arial Narrow"/>
          <w:sz w:val="20"/>
          <w:szCs w:val="20"/>
        </w:rPr>
      </w:pPr>
      <w:r w:rsidRPr="0050747C">
        <w:rPr>
          <w:rFonts w:ascii="Arial Narrow" w:hAnsi="Arial Narrow"/>
          <w:sz w:val="20"/>
          <w:szCs w:val="20"/>
        </w:rPr>
        <w:t xml:space="preserve">Cuando el equipo </w:t>
      </w:r>
      <w:proofErr w:type="spellStart"/>
      <w:r w:rsidRPr="0050747C">
        <w:rPr>
          <w:rFonts w:ascii="Arial Narrow" w:hAnsi="Arial Narrow"/>
          <w:sz w:val="20"/>
          <w:szCs w:val="20"/>
        </w:rPr>
        <w:t>DEv</w:t>
      </w:r>
      <w:proofErr w:type="spellEnd"/>
      <w:r w:rsidRPr="0050747C">
        <w:rPr>
          <w:rFonts w:ascii="Arial Narrow" w:hAnsi="Arial Narrow"/>
          <w:sz w:val="20"/>
          <w:szCs w:val="20"/>
        </w:rPr>
        <w:t xml:space="preserve"> realice</w:t>
      </w:r>
      <w:r w:rsidR="00D17361" w:rsidRPr="0050747C">
        <w:rPr>
          <w:rFonts w:ascii="Arial Narrow" w:hAnsi="Arial Narrow"/>
          <w:sz w:val="20"/>
          <w:szCs w:val="20"/>
        </w:rPr>
        <w:t xml:space="preserve"> la instalación en producción de</w:t>
      </w:r>
      <w:r w:rsidR="009C2172" w:rsidRPr="0050747C">
        <w:rPr>
          <w:rFonts w:ascii="Arial Narrow" w:hAnsi="Arial Narrow"/>
          <w:sz w:val="20"/>
          <w:szCs w:val="20"/>
        </w:rPr>
        <w:t xml:space="preserve"> las modificaciones anunciadas y la</w:t>
      </w:r>
      <w:r w:rsidRPr="0050747C">
        <w:rPr>
          <w:rFonts w:ascii="Arial Narrow" w:hAnsi="Arial Narrow"/>
          <w:sz w:val="20"/>
          <w:szCs w:val="20"/>
        </w:rPr>
        <w:t>s ejecuciones requeridas después de la instalación</w:t>
      </w:r>
      <w:r w:rsidR="009C2172" w:rsidRPr="0050747C">
        <w:rPr>
          <w:rFonts w:ascii="Arial Narrow" w:hAnsi="Arial Narrow"/>
          <w:sz w:val="20"/>
          <w:szCs w:val="20"/>
        </w:rPr>
        <w:t xml:space="preserve"> resulta</w:t>
      </w:r>
      <w:r w:rsidRPr="0050747C">
        <w:rPr>
          <w:rFonts w:ascii="Arial Narrow" w:hAnsi="Arial Narrow"/>
          <w:sz w:val="20"/>
          <w:szCs w:val="20"/>
        </w:rPr>
        <w:t>n</w:t>
      </w:r>
      <w:r w:rsidR="009C2172" w:rsidRPr="0050747C">
        <w:rPr>
          <w:rFonts w:ascii="Arial Narrow" w:hAnsi="Arial Narrow"/>
          <w:sz w:val="20"/>
          <w:szCs w:val="20"/>
        </w:rPr>
        <w:t xml:space="preserve"> correcta</w:t>
      </w:r>
      <w:r w:rsidRPr="0050747C">
        <w:rPr>
          <w:rFonts w:ascii="Arial Narrow" w:hAnsi="Arial Narrow"/>
          <w:sz w:val="20"/>
          <w:szCs w:val="20"/>
        </w:rPr>
        <w:t>s</w:t>
      </w:r>
      <w:r w:rsidR="009C2172" w:rsidRPr="0050747C">
        <w:rPr>
          <w:rFonts w:ascii="Arial Narrow" w:hAnsi="Arial Narrow"/>
          <w:sz w:val="20"/>
          <w:szCs w:val="20"/>
        </w:rPr>
        <w:t xml:space="preserve">, los componentes </w:t>
      </w:r>
      <w:r w:rsidRPr="0050747C">
        <w:rPr>
          <w:rFonts w:ascii="Arial Narrow" w:hAnsi="Arial Narrow"/>
          <w:sz w:val="20"/>
          <w:szCs w:val="20"/>
        </w:rPr>
        <w:t xml:space="preserve">involucrados vuelven a contar con el </w:t>
      </w:r>
      <w:r w:rsidR="00D17361" w:rsidRPr="0050747C">
        <w:rPr>
          <w:rFonts w:ascii="Arial Narrow" w:hAnsi="Arial Narrow"/>
          <w:sz w:val="20"/>
          <w:szCs w:val="20"/>
        </w:rPr>
        <w:t xml:space="preserve">soporte de </w:t>
      </w:r>
      <w:proofErr w:type="spellStart"/>
      <w:r w:rsidR="00D17361" w:rsidRPr="0050747C">
        <w:rPr>
          <w:rFonts w:ascii="Arial Narrow" w:hAnsi="Arial Narrow"/>
          <w:sz w:val="20"/>
          <w:szCs w:val="20"/>
        </w:rPr>
        <w:t>BEx</w:t>
      </w:r>
      <w:proofErr w:type="spellEnd"/>
      <w:r w:rsidR="00D17361" w:rsidRPr="0050747C">
        <w:rPr>
          <w:rFonts w:ascii="Arial Narrow" w:hAnsi="Arial Narrow"/>
          <w:sz w:val="20"/>
          <w:szCs w:val="20"/>
        </w:rPr>
        <w:t xml:space="preserve"> Data Riesgos. </w:t>
      </w:r>
    </w:p>
    <w:p w:rsidR="0050747C" w:rsidRPr="0050747C" w:rsidRDefault="0050747C" w:rsidP="0050747C">
      <w:pPr>
        <w:pStyle w:val="ListParagraph"/>
        <w:ind w:left="709" w:hanging="283"/>
        <w:rPr>
          <w:rFonts w:ascii="Arial Narrow" w:hAnsi="Arial Narrow"/>
          <w:sz w:val="14"/>
          <w:szCs w:val="20"/>
        </w:rPr>
      </w:pPr>
    </w:p>
    <w:p w:rsidR="00770F1F" w:rsidRPr="0050747C" w:rsidRDefault="0050747C" w:rsidP="0050747C">
      <w:pPr>
        <w:pStyle w:val="ListParagraph"/>
        <w:numPr>
          <w:ilvl w:val="0"/>
          <w:numId w:val="9"/>
        </w:numPr>
        <w:spacing w:line="276" w:lineRule="auto"/>
        <w:ind w:left="709" w:hanging="283"/>
        <w:jc w:val="both"/>
        <w:rPr>
          <w:rFonts w:ascii="Arial Narrow" w:hAnsi="Arial Narrow"/>
          <w:sz w:val="20"/>
          <w:szCs w:val="20"/>
        </w:rPr>
      </w:pPr>
      <w:r w:rsidRPr="0050747C">
        <w:rPr>
          <w:rFonts w:ascii="Arial Narrow" w:hAnsi="Arial Narrow"/>
          <w:sz w:val="20"/>
          <w:szCs w:val="20"/>
        </w:rPr>
        <w:t>En</w:t>
      </w:r>
      <w:r w:rsidR="00D17361" w:rsidRPr="0050747C">
        <w:rPr>
          <w:rFonts w:ascii="Arial Narrow" w:hAnsi="Arial Narrow"/>
          <w:sz w:val="20"/>
          <w:szCs w:val="20"/>
        </w:rPr>
        <w:t xml:space="preserve"> función de la periodicidad</w:t>
      </w:r>
      <w:r w:rsidRPr="0050747C">
        <w:rPr>
          <w:rFonts w:ascii="Arial Narrow" w:hAnsi="Arial Narrow"/>
          <w:sz w:val="20"/>
          <w:szCs w:val="20"/>
        </w:rPr>
        <w:t xml:space="preserve"> de ejecución de los </w:t>
      </w:r>
      <w:proofErr w:type="spellStart"/>
      <w:r w:rsidRPr="0050747C">
        <w:rPr>
          <w:rFonts w:ascii="Arial Narrow" w:hAnsi="Arial Narrow"/>
          <w:sz w:val="20"/>
          <w:szCs w:val="20"/>
        </w:rPr>
        <w:t>jobs</w:t>
      </w:r>
      <w:proofErr w:type="spellEnd"/>
      <w:r w:rsidRPr="0050747C">
        <w:rPr>
          <w:rFonts w:ascii="Arial Narrow" w:hAnsi="Arial Narrow"/>
          <w:sz w:val="20"/>
          <w:szCs w:val="20"/>
        </w:rPr>
        <w:t xml:space="preserve"> modificados y/o sus componentes</w:t>
      </w:r>
      <w:r w:rsidR="00D17361" w:rsidRPr="0050747C">
        <w:rPr>
          <w:rFonts w:ascii="Arial Narrow" w:hAnsi="Arial Narrow"/>
          <w:sz w:val="20"/>
          <w:szCs w:val="20"/>
        </w:rPr>
        <w:t xml:space="preserve">, se solicitará que se cumplan las ejecuciones satisfactorias mínimas </w:t>
      </w:r>
      <w:r w:rsidRPr="0050747C">
        <w:rPr>
          <w:rFonts w:ascii="Arial Narrow" w:hAnsi="Arial Narrow"/>
          <w:sz w:val="20"/>
          <w:szCs w:val="20"/>
        </w:rPr>
        <w:t>necesarias</w:t>
      </w:r>
      <w:r w:rsidR="00D17361" w:rsidRPr="0050747C">
        <w:rPr>
          <w:rFonts w:ascii="Arial Narrow" w:hAnsi="Arial Narrow"/>
          <w:sz w:val="20"/>
          <w:szCs w:val="20"/>
        </w:rPr>
        <w:t xml:space="preserve"> para considerar nuevamente bajo el monitoreo</w:t>
      </w:r>
      <w:r w:rsidRPr="0050747C">
        <w:rPr>
          <w:rFonts w:ascii="Arial Narrow" w:hAnsi="Arial Narrow"/>
          <w:sz w:val="20"/>
          <w:szCs w:val="20"/>
        </w:rPr>
        <w:t xml:space="preserve"> y soporte de </w:t>
      </w:r>
      <w:proofErr w:type="spellStart"/>
      <w:r w:rsidRPr="0050747C">
        <w:rPr>
          <w:rFonts w:ascii="Arial Narrow" w:hAnsi="Arial Narrow"/>
          <w:sz w:val="20"/>
          <w:szCs w:val="20"/>
        </w:rPr>
        <w:t>B</w:t>
      </w:r>
      <w:r w:rsidR="00D17361" w:rsidRPr="0050747C">
        <w:rPr>
          <w:rFonts w:ascii="Arial Narrow" w:hAnsi="Arial Narrow"/>
          <w:sz w:val="20"/>
          <w:szCs w:val="20"/>
        </w:rPr>
        <w:t>Ex</w:t>
      </w:r>
      <w:proofErr w:type="spellEnd"/>
      <w:r w:rsidR="00530D29" w:rsidRPr="0050747C">
        <w:rPr>
          <w:rFonts w:ascii="Arial Narrow" w:hAnsi="Arial Narrow"/>
          <w:sz w:val="20"/>
          <w:szCs w:val="20"/>
        </w:rPr>
        <w:t>,</w:t>
      </w:r>
      <w:r w:rsidR="00D17361" w:rsidRPr="0050747C">
        <w:rPr>
          <w:rFonts w:ascii="Arial Narrow" w:hAnsi="Arial Narrow"/>
          <w:sz w:val="20"/>
          <w:szCs w:val="20"/>
        </w:rPr>
        <w:t xml:space="preserve"> los </w:t>
      </w:r>
      <w:proofErr w:type="spellStart"/>
      <w:r w:rsidRPr="0050747C">
        <w:rPr>
          <w:rFonts w:ascii="Arial Narrow" w:hAnsi="Arial Narrow"/>
          <w:sz w:val="20"/>
          <w:szCs w:val="20"/>
        </w:rPr>
        <w:t>jobs</w:t>
      </w:r>
      <w:proofErr w:type="spellEnd"/>
      <w:r w:rsidRPr="0050747C">
        <w:rPr>
          <w:rFonts w:ascii="Arial Narrow" w:hAnsi="Arial Narrow"/>
          <w:sz w:val="20"/>
          <w:szCs w:val="20"/>
        </w:rPr>
        <w:t xml:space="preserve"> y/o componentes </w:t>
      </w:r>
      <w:r w:rsidR="00D17361" w:rsidRPr="0050747C">
        <w:rPr>
          <w:rFonts w:ascii="Arial Narrow" w:hAnsi="Arial Narrow"/>
          <w:sz w:val="20"/>
          <w:szCs w:val="20"/>
        </w:rPr>
        <w:t>en cuesti</w:t>
      </w:r>
      <w:r w:rsidR="00530D29" w:rsidRPr="0050747C">
        <w:rPr>
          <w:rFonts w:ascii="Arial Narrow" w:hAnsi="Arial Narrow"/>
          <w:sz w:val="20"/>
          <w:szCs w:val="20"/>
        </w:rPr>
        <w:t>ón.</w:t>
      </w:r>
    </w:p>
    <w:p w:rsidR="00B519DE" w:rsidRDefault="00B519DE" w:rsidP="00B519DE">
      <w:pPr>
        <w:pStyle w:val="ListParagraph"/>
        <w:spacing w:line="276" w:lineRule="auto"/>
        <w:ind w:left="284"/>
        <w:jc w:val="both"/>
        <w:rPr>
          <w:rFonts w:ascii="Arial Narrow" w:hAnsi="Arial Narrow"/>
          <w:sz w:val="24"/>
        </w:rPr>
      </w:pPr>
    </w:p>
    <w:p w:rsidR="0050747C" w:rsidRPr="0050747C" w:rsidRDefault="00530D29" w:rsidP="0050747C">
      <w:pPr>
        <w:pStyle w:val="ListParagraph"/>
        <w:numPr>
          <w:ilvl w:val="0"/>
          <w:numId w:val="8"/>
        </w:numPr>
        <w:spacing w:line="276" w:lineRule="auto"/>
        <w:ind w:left="284" w:hanging="284"/>
        <w:jc w:val="both"/>
        <w:rPr>
          <w:rFonts w:ascii="Arial Narrow" w:hAnsi="Arial Narrow"/>
          <w:i/>
          <w:sz w:val="16"/>
          <w:szCs w:val="16"/>
        </w:rPr>
      </w:pPr>
      <w:r w:rsidRPr="00B519DE">
        <w:rPr>
          <w:rFonts w:ascii="Arial Narrow" w:hAnsi="Arial Narrow"/>
          <w:sz w:val="24"/>
        </w:rPr>
        <w:t xml:space="preserve">En caso de que algún equipo </w:t>
      </w:r>
      <w:proofErr w:type="spellStart"/>
      <w:r w:rsidRPr="00B519DE">
        <w:rPr>
          <w:rFonts w:ascii="Arial Narrow" w:hAnsi="Arial Narrow"/>
          <w:sz w:val="24"/>
        </w:rPr>
        <w:t>DEv</w:t>
      </w:r>
      <w:proofErr w:type="spellEnd"/>
      <w:r w:rsidRPr="00B519DE">
        <w:rPr>
          <w:rFonts w:ascii="Arial Narrow" w:hAnsi="Arial Narrow"/>
          <w:sz w:val="24"/>
        </w:rPr>
        <w:t xml:space="preserve"> no notifique debida y oportunamente a </w:t>
      </w:r>
      <w:proofErr w:type="spellStart"/>
      <w:r w:rsidRPr="00B519DE">
        <w:rPr>
          <w:rFonts w:ascii="Arial Narrow" w:hAnsi="Arial Narrow"/>
          <w:sz w:val="24"/>
        </w:rPr>
        <w:t>BEx</w:t>
      </w:r>
      <w:proofErr w:type="spellEnd"/>
      <w:r w:rsidRPr="00B519DE">
        <w:rPr>
          <w:rFonts w:ascii="Arial Narrow" w:hAnsi="Arial Narrow"/>
          <w:sz w:val="24"/>
        </w:rPr>
        <w:t xml:space="preserve"> Data Riesgos sobre modificaciones a los componentes </w:t>
      </w:r>
      <w:r w:rsidR="0050747C">
        <w:rPr>
          <w:rFonts w:ascii="Arial Narrow" w:hAnsi="Arial Narrow"/>
          <w:sz w:val="24"/>
        </w:rPr>
        <w:t>asociados a la ingesta de la tabla en cuestión</w:t>
      </w:r>
      <w:r w:rsidRPr="00B519DE">
        <w:rPr>
          <w:rFonts w:ascii="Arial Narrow" w:hAnsi="Arial Narrow"/>
          <w:sz w:val="24"/>
        </w:rPr>
        <w:t xml:space="preserve">, queda a consideración de </w:t>
      </w:r>
      <w:proofErr w:type="spellStart"/>
      <w:r w:rsidRPr="00B519DE">
        <w:rPr>
          <w:rFonts w:ascii="Arial Narrow" w:hAnsi="Arial Narrow"/>
          <w:sz w:val="24"/>
        </w:rPr>
        <w:t>BEx</w:t>
      </w:r>
      <w:proofErr w:type="spellEnd"/>
      <w:r w:rsidRPr="00B519DE">
        <w:rPr>
          <w:rFonts w:ascii="Arial Narrow" w:hAnsi="Arial Narrow"/>
          <w:sz w:val="24"/>
        </w:rPr>
        <w:t xml:space="preserve"> solicitar la </w:t>
      </w:r>
      <w:proofErr w:type="spellStart"/>
      <w:r w:rsidRPr="00B519DE">
        <w:rPr>
          <w:rFonts w:ascii="Arial Narrow" w:hAnsi="Arial Narrow"/>
          <w:sz w:val="24"/>
        </w:rPr>
        <w:t>despl</w:t>
      </w:r>
      <w:r w:rsidR="0050747C">
        <w:rPr>
          <w:rFonts w:ascii="Arial Narrow" w:hAnsi="Arial Narrow"/>
          <w:sz w:val="24"/>
        </w:rPr>
        <w:t>anificación</w:t>
      </w:r>
      <w:proofErr w:type="spellEnd"/>
      <w:r w:rsidR="0050747C">
        <w:rPr>
          <w:rFonts w:ascii="Arial Narrow" w:hAnsi="Arial Narrow"/>
          <w:sz w:val="24"/>
        </w:rPr>
        <w:t xml:space="preserve"> de los </w:t>
      </w:r>
      <w:proofErr w:type="spellStart"/>
      <w:r w:rsidR="0050747C">
        <w:rPr>
          <w:rFonts w:ascii="Arial Narrow" w:hAnsi="Arial Narrow"/>
          <w:sz w:val="24"/>
        </w:rPr>
        <w:t>jobs</w:t>
      </w:r>
      <w:proofErr w:type="spellEnd"/>
      <w:r w:rsidR="0050747C">
        <w:rPr>
          <w:rFonts w:ascii="Arial Narrow" w:hAnsi="Arial Narrow"/>
          <w:sz w:val="24"/>
        </w:rPr>
        <w:t xml:space="preserve"> si se detecta</w:t>
      </w:r>
      <w:r w:rsidRPr="00B519DE">
        <w:rPr>
          <w:rFonts w:ascii="Arial Narrow" w:hAnsi="Arial Narrow"/>
          <w:sz w:val="24"/>
        </w:rPr>
        <w:t xml:space="preserve"> alguna incidencia producto de estas modificaciones no anunciadas </w:t>
      </w:r>
      <w:r w:rsidR="0050747C">
        <w:rPr>
          <w:rFonts w:ascii="Arial Narrow" w:hAnsi="Arial Narrow"/>
          <w:sz w:val="24"/>
        </w:rPr>
        <w:t xml:space="preserve">si es que el equipo </w:t>
      </w:r>
      <w:proofErr w:type="spellStart"/>
      <w:r w:rsidR="0050747C">
        <w:rPr>
          <w:rFonts w:ascii="Arial Narrow" w:hAnsi="Arial Narrow"/>
          <w:sz w:val="24"/>
        </w:rPr>
        <w:t>DEv</w:t>
      </w:r>
      <w:proofErr w:type="spellEnd"/>
      <w:r w:rsidR="0050747C">
        <w:rPr>
          <w:rFonts w:ascii="Arial Narrow" w:hAnsi="Arial Narrow"/>
          <w:sz w:val="24"/>
        </w:rPr>
        <w:t xml:space="preserve"> involucrado no soluciona</w:t>
      </w:r>
      <w:r w:rsidRPr="00B519DE">
        <w:rPr>
          <w:rFonts w:ascii="Arial Narrow" w:hAnsi="Arial Narrow"/>
          <w:sz w:val="24"/>
        </w:rPr>
        <w:t xml:space="preserve"> dicha incidencia</w:t>
      </w:r>
      <w:r w:rsidR="0050747C">
        <w:rPr>
          <w:rFonts w:ascii="Arial Narrow" w:hAnsi="Arial Narrow"/>
          <w:sz w:val="24"/>
        </w:rPr>
        <w:t xml:space="preserve"> en tiempo y forma.</w:t>
      </w:r>
    </w:p>
    <w:p w:rsidR="00601061" w:rsidRPr="00601061" w:rsidRDefault="00C364D1" w:rsidP="00C364D1">
      <w:pPr>
        <w:spacing w:line="240" w:lineRule="auto"/>
        <w:ind w:left="284"/>
        <w:jc w:val="both"/>
        <w:rPr>
          <w:rFonts w:ascii="Arial Narrow" w:hAnsi="Arial Narrow"/>
          <w:i/>
          <w:sz w:val="16"/>
          <w:szCs w:val="16"/>
        </w:rPr>
      </w:pPr>
      <w:r>
        <w:rPr>
          <w:rFonts w:ascii="Arial Narrow" w:hAnsi="Arial Narrow"/>
          <w:i/>
          <w:sz w:val="16"/>
          <w:szCs w:val="16"/>
        </w:rPr>
        <w:t xml:space="preserve">** </w:t>
      </w:r>
      <w:r w:rsidR="00601061" w:rsidRPr="00601061">
        <w:rPr>
          <w:rFonts w:ascii="Arial Narrow" w:hAnsi="Arial Narrow"/>
          <w:i/>
          <w:sz w:val="16"/>
          <w:szCs w:val="16"/>
        </w:rPr>
        <w:t>Garantía: Período posterior a la fecha de</w:t>
      </w:r>
      <w:r>
        <w:rPr>
          <w:rFonts w:ascii="Arial Narrow" w:hAnsi="Arial Narrow"/>
          <w:i/>
          <w:sz w:val="16"/>
          <w:szCs w:val="16"/>
        </w:rPr>
        <w:t xml:space="preserve"> delegación</w:t>
      </w:r>
      <w:r w:rsidR="00601061" w:rsidRPr="00601061">
        <w:rPr>
          <w:rFonts w:ascii="Arial Narrow" w:hAnsi="Arial Narrow"/>
          <w:i/>
          <w:sz w:val="16"/>
          <w:szCs w:val="16"/>
        </w:rPr>
        <w:t xml:space="preserve"> en que </w:t>
      </w:r>
      <w:proofErr w:type="spellStart"/>
      <w:r w:rsidR="00601061" w:rsidRPr="00601061">
        <w:rPr>
          <w:rFonts w:ascii="Arial Narrow" w:hAnsi="Arial Narrow"/>
          <w:i/>
          <w:sz w:val="16"/>
          <w:szCs w:val="16"/>
        </w:rPr>
        <w:t>BEx</w:t>
      </w:r>
      <w:proofErr w:type="spellEnd"/>
      <w:r w:rsidR="00601061" w:rsidRPr="00601061">
        <w:rPr>
          <w:rFonts w:ascii="Arial Narrow" w:hAnsi="Arial Narrow"/>
          <w:i/>
          <w:sz w:val="16"/>
          <w:szCs w:val="16"/>
        </w:rPr>
        <w:t xml:space="preserve"> puede solicitar el apoyo directo del equipo </w:t>
      </w:r>
      <w:proofErr w:type="spellStart"/>
      <w:r w:rsidR="00601061" w:rsidRPr="00601061">
        <w:rPr>
          <w:rFonts w:ascii="Arial Narrow" w:hAnsi="Arial Narrow"/>
          <w:i/>
          <w:sz w:val="16"/>
          <w:szCs w:val="16"/>
        </w:rPr>
        <w:t>DEv</w:t>
      </w:r>
      <w:proofErr w:type="spellEnd"/>
      <w:r w:rsidR="00601061" w:rsidRPr="00601061">
        <w:rPr>
          <w:rFonts w:ascii="Arial Narrow" w:hAnsi="Arial Narrow"/>
          <w:i/>
          <w:sz w:val="16"/>
          <w:szCs w:val="16"/>
        </w:rPr>
        <w:t xml:space="preserve"> para la resolución de alguna incidencia</w:t>
      </w:r>
      <w:r>
        <w:rPr>
          <w:rFonts w:ascii="Arial Narrow" w:hAnsi="Arial Narrow"/>
          <w:i/>
          <w:sz w:val="16"/>
          <w:szCs w:val="16"/>
        </w:rPr>
        <w:t xml:space="preserve"> en caso de ser necesario o para solicitar información al respecto</w:t>
      </w:r>
      <w:r w:rsidR="00601061" w:rsidRPr="00601061">
        <w:rPr>
          <w:rFonts w:ascii="Arial Narrow" w:hAnsi="Arial Narrow"/>
          <w:i/>
          <w:sz w:val="16"/>
          <w:szCs w:val="16"/>
        </w:rPr>
        <w:t xml:space="preserve">, registrando los detalles del problema </w:t>
      </w:r>
      <w:r w:rsidR="000161C9" w:rsidRPr="00601061">
        <w:rPr>
          <w:rFonts w:ascii="Arial Narrow" w:hAnsi="Arial Narrow"/>
          <w:i/>
          <w:sz w:val="16"/>
          <w:szCs w:val="16"/>
        </w:rPr>
        <w:t>presentado,</w:t>
      </w:r>
      <w:r w:rsidR="00601061" w:rsidRPr="00601061">
        <w:rPr>
          <w:rFonts w:ascii="Arial Narrow" w:hAnsi="Arial Narrow"/>
          <w:i/>
          <w:sz w:val="16"/>
          <w:szCs w:val="16"/>
        </w:rPr>
        <w:t xml:space="preserve"> así como todas las actividades que se realicen hasta la recuperación de la producción.</w:t>
      </w:r>
      <w:r w:rsidR="000161C9">
        <w:rPr>
          <w:rFonts w:ascii="Arial Narrow" w:hAnsi="Arial Narrow"/>
          <w:i/>
          <w:sz w:val="16"/>
          <w:szCs w:val="16"/>
        </w:rPr>
        <w:t xml:space="preserve"> Dicho período es determin</w:t>
      </w:r>
      <w:r>
        <w:rPr>
          <w:rFonts w:ascii="Arial Narrow" w:hAnsi="Arial Narrow"/>
          <w:i/>
          <w:sz w:val="16"/>
          <w:szCs w:val="16"/>
        </w:rPr>
        <w:t xml:space="preserve">ado por </w:t>
      </w:r>
      <w:proofErr w:type="spellStart"/>
      <w:r>
        <w:rPr>
          <w:rFonts w:ascii="Arial Narrow" w:hAnsi="Arial Narrow"/>
          <w:i/>
          <w:sz w:val="16"/>
          <w:szCs w:val="16"/>
        </w:rPr>
        <w:t>BEx</w:t>
      </w:r>
      <w:proofErr w:type="spellEnd"/>
      <w:r>
        <w:rPr>
          <w:rFonts w:ascii="Arial Narrow" w:hAnsi="Arial Narrow"/>
          <w:i/>
          <w:sz w:val="16"/>
          <w:szCs w:val="16"/>
        </w:rPr>
        <w:t xml:space="preserve"> en función del tipo y tamaño de la delegación así como de la periodicidad de ejecución de los </w:t>
      </w:r>
      <w:proofErr w:type="spellStart"/>
      <w:r>
        <w:rPr>
          <w:rFonts w:ascii="Arial Narrow" w:hAnsi="Arial Narrow"/>
          <w:i/>
          <w:sz w:val="16"/>
          <w:szCs w:val="16"/>
        </w:rPr>
        <w:t>jobs</w:t>
      </w:r>
      <w:proofErr w:type="spellEnd"/>
    </w:p>
    <w:p w:rsidR="00E40658" w:rsidRDefault="00E40658"/>
    <w:p w:rsidR="008D7E59" w:rsidRPr="005B6407" w:rsidRDefault="00D20897" w:rsidP="008D7E59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b/>
          <w:sz w:val="28"/>
          <w:szCs w:val="24"/>
        </w:rPr>
        <w:t>PERÍODO DE SHADOW Y GARANTÍA</w:t>
      </w:r>
    </w:p>
    <w:p w:rsidR="00770F1F" w:rsidRDefault="00770F1F"/>
    <w:p w:rsidR="00445435" w:rsidRDefault="00D20897" w:rsidP="00445435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Detalle del período de </w:t>
      </w:r>
      <w:proofErr w:type="spellStart"/>
      <w:r>
        <w:rPr>
          <w:rFonts w:ascii="Arial Narrow" w:hAnsi="Arial Narrow"/>
          <w:sz w:val="24"/>
        </w:rPr>
        <w:t>shadow</w:t>
      </w:r>
      <w:proofErr w:type="spellEnd"/>
      <w:r>
        <w:rPr>
          <w:rFonts w:ascii="Arial Narrow" w:hAnsi="Arial Narrow"/>
          <w:sz w:val="24"/>
        </w:rPr>
        <w:t xml:space="preserve"> y garantía determinados en esta delegación:</w:t>
      </w:r>
    </w:p>
    <w:p w:rsidR="00445435" w:rsidRDefault="00445435" w:rsidP="00445435">
      <w:pPr>
        <w:rPr>
          <w:rFonts w:ascii="Arial Narrow" w:hAnsi="Arial Narrow"/>
          <w:sz w:val="24"/>
        </w:rPr>
      </w:pPr>
    </w:p>
    <w:tbl>
      <w:tblPr>
        <w:tblStyle w:val="GridTable4-Accent5"/>
        <w:tblW w:w="9865" w:type="dxa"/>
        <w:tblLook w:val="04A0" w:firstRow="1" w:lastRow="0" w:firstColumn="1" w:lastColumn="0" w:noHBand="0" w:noVBand="1"/>
      </w:tblPr>
      <w:tblGrid>
        <w:gridCol w:w="1973"/>
        <w:gridCol w:w="1973"/>
        <w:gridCol w:w="1973"/>
        <w:gridCol w:w="1973"/>
        <w:gridCol w:w="1973"/>
      </w:tblGrid>
      <w:tr w:rsidR="00C52BF4" w:rsidRPr="00A305EA" w:rsidTr="00C52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tcBorders>
              <w:right w:val="single" w:sz="4" w:space="0" w:color="2F5496" w:themeColor="accent5" w:themeShade="BF"/>
            </w:tcBorders>
            <w:shd w:val="clear" w:color="auto" w:fill="002E65"/>
            <w:vAlign w:val="center"/>
          </w:tcPr>
          <w:p w:rsidR="00D20897" w:rsidRPr="00A47A91" w:rsidRDefault="00D20897" w:rsidP="00A47A91">
            <w:pPr>
              <w:jc w:val="center"/>
              <w:rPr>
                <w:rFonts w:ascii="Arial Narrow" w:hAnsi="Arial Narrow"/>
              </w:rPr>
            </w:pPr>
            <w:r w:rsidRPr="00A47A91">
              <w:rPr>
                <w:rFonts w:ascii="Arial Narrow" w:hAnsi="Arial Narrow"/>
              </w:rPr>
              <w:t>Período</w:t>
            </w:r>
          </w:p>
        </w:tc>
        <w:tc>
          <w:tcPr>
            <w:tcW w:w="1973" w:type="dxa"/>
            <w:tcBorders>
              <w:left w:val="single" w:sz="4" w:space="0" w:color="2F5496" w:themeColor="accent5" w:themeShade="BF"/>
              <w:right w:val="single" w:sz="4" w:space="0" w:color="2F5496" w:themeColor="accent5" w:themeShade="BF"/>
            </w:tcBorders>
            <w:shd w:val="clear" w:color="auto" w:fill="002E65"/>
            <w:vAlign w:val="center"/>
          </w:tcPr>
          <w:p w:rsidR="00D20897" w:rsidRPr="00A47A91" w:rsidRDefault="00D20897" w:rsidP="008B30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47A91">
              <w:rPr>
                <w:rFonts w:ascii="Arial Narrow" w:hAnsi="Arial Narrow"/>
              </w:rPr>
              <w:t>Duración</w:t>
            </w:r>
          </w:p>
        </w:tc>
        <w:tc>
          <w:tcPr>
            <w:tcW w:w="1973" w:type="dxa"/>
            <w:tcBorders>
              <w:left w:val="single" w:sz="4" w:space="0" w:color="2F5496" w:themeColor="accent5" w:themeShade="BF"/>
              <w:right w:val="single" w:sz="4" w:space="0" w:color="2F5496" w:themeColor="accent5" w:themeShade="BF"/>
            </w:tcBorders>
            <w:shd w:val="clear" w:color="auto" w:fill="002E65"/>
            <w:vAlign w:val="center"/>
          </w:tcPr>
          <w:p w:rsidR="00D20897" w:rsidRPr="00A47A91" w:rsidRDefault="00C52BF4" w:rsidP="00D208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Frecuencia</w:t>
            </w:r>
          </w:p>
        </w:tc>
        <w:tc>
          <w:tcPr>
            <w:tcW w:w="1973" w:type="dxa"/>
            <w:tcBorders>
              <w:left w:val="single" w:sz="4" w:space="0" w:color="2F5496" w:themeColor="accent5" w:themeShade="BF"/>
              <w:right w:val="single" w:sz="4" w:space="0" w:color="2F5496" w:themeColor="accent5" w:themeShade="BF"/>
            </w:tcBorders>
            <w:shd w:val="clear" w:color="auto" w:fill="002E65"/>
            <w:vAlign w:val="center"/>
          </w:tcPr>
          <w:p w:rsidR="00D20897" w:rsidRPr="00A47A91" w:rsidRDefault="00D20897" w:rsidP="008B30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47A91">
              <w:rPr>
                <w:rFonts w:ascii="Arial Narrow" w:hAnsi="Arial Narrow"/>
              </w:rPr>
              <w:t>Fecha Inicio</w:t>
            </w:r>
          </w:p>
        </w:tc>
        <w:tc>
          <w:tcPr>
            <w:tcW w:w="1973" w:type="dxa"/>
            <w:tcBorders>
              <w:left w:val="single" w:sz="4" w:space="0" w:color="2F5496" w:themeColor="accent5" w:themeShade="BF"/>
            </w:tcBorders>
            <w:shd w:val="clear" w:color="auto" w:fill="002E65"/>
            <w:vAlign w:val="center"/>
          </w:tcPr>
          <w:p w:rsidR="00D20897" w:rsidRPr="00A47A91" w:rsidRDefault="00D20897" w:rsidP="008B30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47A91">
              <w:rPr>
                <w:rFonts w:ascii="Arial Narrow" w:hAnsi="Arial Narrow"/>
              </w:rPr>
              <w:t>Fecha Fin</w:t>
            </w:r>
          </w:p>
        </w:tc>
      </w:tr>
      <w:tr w:rsidR="00C52BF4" w:rsidRPr="00A305EA" w:rsidTr="00C52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Align w:val="center"/>
          </w:tcPr>
          <w:p w:rsidR="00D20897" w:rsidRPr="00A305EA" w:rsidRDefault="00E40658" w:rsidP="00A47A91">
            <w:pPr>
              <w:jc w:val="center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Garantía</w:t>
            </w:r>
          </w:p>
        </w:tc>
        <w:tc>
          <w:tcPr>
            <w:tcW w:w="1973" w:type="dxa"/>
            <w:vAlign w:val="center"/>
          </w:tcPr>
          <w:p w:rsidR="00D20897" w:rsidRPr="00A305EA" w:rsidRDefault="00E40658" w:rsidP="008B3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mes</w:t>
            </w:r>
          </w:p>
        </w:tc>
        <w:tc>
          <w:tcPr>
            <w:tcW w:w="1973" w:type="dxa"/>
            <w:vAlign w:val="center"/>
          </w:tcPr>
          <w:p w:rsidR="00D20897" w:rsidRDefault="001F5A73" w:rsidP="008B3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Diaria</w:t>
            </w:r>
          </w:p>
        </w:tc>
        <w:tc>
          <w:tcPr>
            <w:tcW w:w="1973" w:type="dxa"/>
            <w:vAlign w:val="center"/>
          </w:tcPr>
          <w:p w:rsidR="00D20897" w:rsidRPr="00A305EA" w:rsidRDefault="001F5A73" w:rsidP="001F5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</w:t>
            </w:r>
            <w:r w:rsidR="00E80028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Agosto</w:t>
            </w:r>
            <w:r w:rsidR="00E40658">
              <w:rPr>
                <w:rFonts w:ascii="Arial Narrow" w:hAnsi="Arial Narrow"/>
              </w:rPr>
              <w:t>-2021</w:t>
            </w:r>
          </w:p>
        </w:tc>
        <w:tc>
          <w:tcPr>
            <w:tcW w:w="1973" w:type="dxa"/>
            <w:vAlign w:val="center"/>
          </w:tcPr>
          <w:p w:rsidR="00D20897" w:rsidRPr="00A305EA" w:rsidRDefault="001F5A73" w:rsidP="001F5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</w:t>
            </w:r>
            <w:r w:rsidR="00E80028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Septiembre</w:t>
            </w:r>
            <w:r w:rsidR="008852C0">
              <w:rPr>
                <w:rFonts w:ascii="Arial Narrow" w:hAnsi="Arial Narrow"/>
              </w:rPr>
              <w:t>-2021</w:t>
            </w:r>
          </w:p>
        </w:tc>
      </w:tr>
      <w:tr w:rsidR="00C52BF4" w:rsidRPr="00A305EA" w:rsidTr="00C52BF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Align w:val="center"/>
          </w:tcPr>
          <w:p w:rsidR="00D20897" w:rsidRPr="00A305EA" w:rsidRDefault="008852C0" w:rsidP="00A47A91">
            <w:pPr>
              <w:jc w:val="center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Shadow</w:t>
            </w:r>
          </w:p>
        </w:tc>
        <w:tc>
          <w:tcPr>
            <w:tcW w:w="1973" w:type="dxa"/>
            <w:vAlign w:val="center"/>
          </w:tcPr>
          <w:p w:rsidR="00D20897" w:rsidRPr="00A23184" w:rsidRDefault="00A23184" w:rsidP="00016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23184">
              <w:rPr>
                <w:rFonts w:ascii="Arial Narrow" w:hAnsi="Arial Narrow"/>
              </w:rPr>
              <w:t>N/A</w:t>
            </w:r>
          </w:p>
        </w:tc>
        <w:tc>
          <w:tcPr>
            <w:tcW w:w="1973" w:type="dxa"/>
          </w:tcPr>
          <w:p w:rsidR="00D20897" w:rsidRPr="00A305EA" w:rsidRDefault="00D20897" w:rsidP="008B3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N/A</w:t>
            </w:r>
          </w:p>
        </w:tc>
        <w:tc>
          <w:tcPr>
            <w:tcW w:w="1973" w:type="dxa"/>
            <w:vAlign w:val="center"/>
          </w:tcPr>
          <w:p w:rsidR="00D20897" w:rsidRPr="00A23184" w:rsidRDefault="00A23184" w:rsidP="008B3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23184">
              <w:rPr>
                <w:rFonts w:ascii="Arial Narrow" w:hAnsi="Arial Narrow"/>
              </w:rPr>
              <w:t>N/A</w:t>
            </w:r>
          </w:p>
        </w:tc>
        <w:tc>
          <w:tcPr>
            <w:tcW w:w="1973" w:type="dxa"/>
            <w:vAlign w:val="center"/>
          </w:tcPr>
          <w:p w:rsidR="00D20897" w:rsidRPr="00A23184" w:rsidRDefault="00A23184" w:rsidP="00C36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23184">
              <w:rPr>
                <w:rFonts w:ascii="Arial Narrow" w:hAnsi="Arial Narrow"/>
              </w:rPr>
              <w:t>N/A</w:t>
            </w:r>
          </w:p>
        </w:tc>
      </w:tr>
    </w:tbl>
    <w:p w:rsidR="00E40658" w:rsidRDefault="00E40658" w:rsidP="000727A6">
      <w:pPr>
        <w:pStyle w:val="ListParagraph"/>
        <w:rPr>
          <w:rFonts w:ascii="Arial Narrow" w:hAnsi="Arial Narrow"/>
          <w:sz w:val="24"/>
        </w:rPr>
      </w:pPr>
    </w:p>
    <w:p w:rsidR="00E40658" w:rsidRPr="00032FF6" w:rsidRDefault="00E40658" w:rsidP="000727A6">
      <w:pPr>
        <w:pStyle w:val="ListParagraph"/>
        <w:rPr>
          <w:rFonts w:ascii="Arial Narrow" w:hAnsi="Arial Narrow"/>
          <w:sz w:val="24"/>
        </w:rPr>
      </w:pPr>
    </w:p>
    <w:p w:rsidR="00966EF6" w:rsidRPr="005B6407" w:rsidRDefault="00966EF6" w:rsidP="00966EF6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b/>
          <w:sz w:val="28"/>
          <w:szCs w:val="24"/>
        </w:rPr>
        <w:t>ACTIVIDADES FUERA DEL ALCANCE DE ESTA DELEGACIÓN.</w:t>
      </w:r>
    </w:p>
    <w:p w:rsidR="00966EF6" w:rsidRPr="00C364D1" w:rsidRDefault="00966EF6">
      <w:pPr>
        <w:rPr>
          <w:sz w:val="2"/>
        </w:rPr>
      </w:pPr>
    </w:p>
    <w:p w:rsidR="00966EF6" w:rsidRDefault="00966EF6" w:rsidP="00966EF6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Quedan fuera del alcance de esta delegación las siguientes actividades:</w:t>
      </w:r>
    </w:p>
    <w:p w:rsidR="000E7D7D" w:rsidRPr="00B937BF" w:rsidRDefault="000E7D7D" w:rsidP="000E7D7D">
      <w:pPr>
        <w:pStyle w:val="ListParagraph"/>
        <w:spacing w:line="240" w:lineRule="auto"/>
        <w:rPr>
          <w:rFonts w:ascii="Arial Narrow" w:hAnsi="Arial Narrow"/>
          <w:sz w:val="20"/>
          <w:szCs w:val="20"/>
        </w:rPr>
      </w:pPr>
    </w:p>
    <w:p w:rsidR="000E7D7D" w:rsidRPr="000E7D7D" w:rsidRDefault="00966EF6" w:rsidP="000E7D7D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Recuperación de </w:t>
      </w:r>
      <w:proofErr w:type="spellStart"/>
      <w:r>
        <w:rPr>
          <w:rFonts w:ascii="Arial Narrow" w:hAnsi="Arial Narrow"/>
          <w:sz w:val="24"/>
        </w:rPr>
        <w:t>jobs</w:t>
      </w:r>
      <w:proofErr w:type="spellEnd"/>
      <w:r>
        <w:rPr>
          <w:rFonts w:ascii="Arial Narrow" w:hAnsi="Arial Narrow"/>
          <w:sz w:val="24"/>
        </w:rPr>
        <w:t xml:space="preserve"> que no estén delegados a </w:t>
      </w:r>
      <w:proofErr w:type="spellStart"/>
      <w:r>
        <w:rPr>
          <w:rFonts w:ascii="Arial Narrow" w:hAnsi="Arial Narrow"/>
          <w:sz w:val="24"/>
        </w:rPr>
        <w:t>BEx</w:t>
      </w:r>
      <w:proofErr w:type="spellEnd"/>
      <w:r w:rsidR="00B937BF">
        <w:rPr>
          <w:rFonts w:ascii="Arial Narrow" w:hAnsi="Arial Narrow"/>
          <w:sz w:val="24"/>
        </w:rPr>
        <w:t xml:space="preserve"> Data Riesgos</w:t>
      </w:r>
      <w:r w:rsidR="00C364D1">
        <w:rPr>
          <w:rFonts w:ascii="Arial Narrow" w:hAnsi="Arial Narrow"/>
          <w:sz w:val="24"/>
        </w:rPr>
        <w:t xml:space="preserve"> y que hayan sido integrados a la cadena de </w:t>
      </w:r>
      <w:r w:rsidR="001F5A73">
        <w:rPr>
          <w:rFonts w:ascii="Arial Narrow" w:hAnsi="Arial Narrow"/>
          <w:sz w:val="24"/>
        </w:rPr>
        <w:t>carga</w:t>
      </w:r>
      <w:r w:rsidR="00C364D1">
        <w:rPr>
          <w:rFonts w:ascii="Arial Narrow" w:hAnsi="Arial Narrow"/>
          <w:sz w:val="24"/>
        </w:rPr>
        <w:t xml:space="preserve"> de la tabla en cuesti</w:t>
      </w:r>
      <w:r w:rsidR="00B937BF">
        <w:rPr>
          <w:rFonts w:ascii="Arial Narrow" w:hAnsi="Arial Narrow"/>
          <w:sz w:val="24"/>
        </w:rPr>
        <w:t xml:space="preserve">ón sin previo aviso a </w:t>
      </w:r>
      <w:proofErr w:type="spellStart"/>
      <w:r w:rsidR="00B937BF">
        <w:rPr>
          <w:rFonts w:ascii="Arial Narrow" w:hAnsi="Arial Narrow"/>
          <w:sz w:val="24"/>
        </w:rPr>
        <w:t>BEx</w:t>
      </w:r>
      <w:proofErr w:type="spellEnd"/>
    </w:p>
    <w:p w:rsidR="00B937BF" w:rsidRPr="00B937BF" w:rsidRDefault="00B937BF" w:rsidP="000E7D7D">
      <w:pPr>
        <w:pStyle w:val="ListParagraph"/>
        <w:spacing w:line="240" w:lineRule="auto"/>
        <w:rPr>
          <w:rFonts w:ascii="Arial Narrow" w:hAnsi="Arial Narrow"/>
          <w:sz w:val="20"/>
          <w:szCs w:val="20"/>
        </w:rPr>
      </w:pPr>
    </w:p>
    <w:p w:rsidR="00966EF6" w:rsidRDefault="00966EF6" w:rsidP="000E7D7D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  <w:sz w:val="24"/>
        </w:rPr>
      </w:pPr>
      <w:r w:rsidRPr="00966EF6">
        <w:rPr>
          <w:rFonts w:ascii="Arial Narrow" w:hAnsi="Arial Narrow"/>
          <w:sz w:val="24"/>
        </w:rPr>
        <w:t xml:space="preserve">Recuperación de </w:t>
      </w:r>
      <w:proofErr w:type="spellStart"/>
      <w:r w:rsidRPr="00966EF6">
        <w:rPr>
          <w:rFonts w:ascii="Arial Narrow" w:hAnsi="Arial Narrow"/>
          <w:sz w:val="24"/>
        </w:rPr>
        <w:t>jobs</w:t>
      </w:r>
      <w:proofErr w:type="spellEnd"/>
      <w:r w:rsidRPr="00966EF6">
        <w:rPr>
          <w:rFonts w:ascii="Arial Narrow" w:hAnsi="Arial Narrow"/>
          <w:sz w:val="24"/>
        </w:rPr>
        <w:t xml:space="preserve"> modificados con o sin previo aviso </w:t>
      </w:r>
      <w:r w:rsidR="000E7D7D">
        <w:rPr>
          <w:rFonts w:ascii="Arial Narrow" w:hAnsi="Arial Narrow"/>
          <w:sz w:val="24"/>
        </w:rPr>
        <w:t>por parte</w:t>
      </w:r>
      <w:r w:rsidRPr="00966EF6">
        <w:rPr>
          <w:rFonts w:ascii="Arial Narrow" w:hAnsi="Arial Narrow"/>
          <w:sz w:val="24"/>
        </w:rPr>
        <w:t xml:space="preserve"> </w:t>
      </w:r>
      <w:r w:rsidR="00B937BF">
        <w:rPr>
          <w:rFonts w:ascii="Arial Narrow" w:hAnsi="Arial Narrow"/>
          <w:sz w:val="24"/>
        </w:rPr>
        <w:t xml:space="preserve">del </w:t>
      </w:r>
      <w:r w:rsidRPr="00966EF6">
        <w:rPr>
          <w:rFonts w:ascii="Arial Narrow" w:hAnsi="Arial Narrow"/>
          <w:sz w:val="24"/>
        </w:rPr>
        <w:t xml:space="preserve">equipo </w:t>
      </w:r>
      <w:proofErr w:type="spellStart"/>
      <w:r w:rsidRPr="00966EF6">
        <w:rPr>
          <w:rFonts w:ascii="Arial Narrow" w:hAnsi="Arial Narrow"/>
          <w:sz w:val="24"/>
        </w:rPr>
        <w:t>DEv</w:t>
      </w:r>
      <w:proofErr w:type="spellEnd"/>
      <w:r w:rsidRPr="00966EF6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que realice la modificación.</w:t>
      </w:r>
    </w:p>
    <w:p w:rsidR="000E7D7D" w:rsidRPr="00B937BF" w:rsidRDefault="000E7D7D" w:rsidP="000E7D7D">
      <w:pPr>
        <w:pStyle w:val="ListParagraph"/>
        <w:spacing w:line="240" w:lineRule="auto"/>
        <w:rPr>
          <w:rFonts w:ascii="Arial Narrow" w:hAnsi="Arial Narrow"/>
          <w:sz w:val="20"/>
          <w:szCs w:val="20"/>
        </w:rPr>
      </w:pPr>
    </w:p>
    <w:p w:rsidR="00966EF6" w:rsidRDefault="00B937BF" w:rsidP="000E7D7D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Instalación de mallas temporales de </w:t>
      </w:r>
      <w:proofErr w:type="spellStart"/>
      <w:r>
        <w:rPr>
          <w:rFonts w:ascii="Arial Narrow" w:hAnsi="Arial Narrow"/>
          <w:sz w:val="24"/>
        </w:rPr>
        <w:t>DEv</w:t>
      </w:r>
      <w:proofErr w:type="spellEnd"/>
      <w:r>
        <w:rPr>
          <w:rFonts w:ascii="Arial Narrow" w:hAnsi="Arial Narrow"/>
          <w:sz w:val="24"/>
        </w:rPr>
        <w:t>.</w:t>
      </w:r>
    </w:p>
    <w:p w:rsidR="000E7D7D" w:rsidRPr="00B937BF" w:rsidRDefault="000E7D7D" w:rsidP="000E7D7D">
      <w:pPr>
        <w:pStyle w:val="ListParagraph"/>
        <w:rPr>
          <w:rFonts w:ascii="Arial Narrow" w:hAnsi="Arial Narrow"/>
          <w:sz w:val="20"/>
          <w:szCs w:val="20"/>
        </w:rPr>
      </w:pPr>
    </w:p>
    <w:p w:rsidR="000E7D7D" w:rsidRDefault="000E7D7D" w:rsidP="000E7D7D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  <w:sz w:val="24"/>
        </w:rPr>
      </w:pPr>
      <w:proofErr w:type="spellStart"/>
      <w:r>
        <w:rPr>
          <w:rFonts w:ascii="Arial Narrow" w:hAnsi="Arial Narrow"/>
          <w:sz w:val="24"/>
        </w:rPr>
        <w:t>Holdeo</w:t>
      </w:r>
      <w:proofErr w:type="spellEnd"/>
      <w:r>
        <w:rPr>
          <w:rFonts w:ascii="Arial Narrow" w:hAnsi="Arial Narrow"/>
          <w:sz w:val="24"/>
        </w:rPr>
        <w:t xml:space="preserve"> o </w:t>
      </w:r>
      <w:proofErr w:type="spellStart"/>
      <w:r>
        <w:rPr>
          <w:rFonts w:ascii="Arial Narrow" w:hAnsi="Arial Narrow"/>
          <w:sz w:val="24"/>
        </w:rPr>
        <w:t>desholdeo</w:t>
      </w:r>
      <w:proofErr w:type="spellEnd"/>
      <w:r w:rsidR="00B937BF">
        <w:rPr>
          <w:rFonts w:ascii="Arial Narrow" w:hAnsi="Arial Narrow"/>
          <w:sz w:val="24"/>
        </w:rPr>
        <w:t xml:space="preserve"> de </w:t>
      </w:r>
      <w:proofErr w:type="spellStart"/>
      <w:r w:rsidR="00B937BF">
        <w:rPr>
          <w:rFonts w:ascii="Arial Narrow" w:hAnsi="Arial Narrow"/>
          <w:sz w:val="24"/>
        </w:rPr>
        <w:t>jobs</w:t>
      </w:r>
      <w:proofErr w:type="spellEnd"/>
      <w:r w:rsidR="00B937BF">
        <w:rPr>
          <w:rFonts w:ascii="Arial Narrow" w:hAnsi="Arial Narrow"/>
          <w:sz w:val="24"/>
        </w:rPr>
        <w:t xml:space="preserve"> por actividades de </w:t>
      </w:r>
      <w:proofErr w:type="spellStart"/>
      <w:r w:rsidR="00B937BF">
        <w:rPr>
          <w:rFonts w:ascii="Arial Narrow" w:hAnsi="Arial Narrow"/>
          <w:sz w:val="24"/>
        </w:rPr>
        <w:t>DEv</w:t>
      </w:r>
      <w:proofErr w:type="spellEnd"/>
      <w:r w:rsidR="00B937BF">
        <w:rPr>
          <w:rFonts w:ascii="Arial Narrow" w:hAnsi="Arial Narrow"/>
          <w:sz w:val="24"/>
        </w:rPr>
        <w:t xml:space="preserve"> o a solicitud de </w:t>
      </w:r>
      <w:proofErr w:type="spellStart"/>
      <w:r w:rsidR="00B937BF">
        <w:rPr>
          <w:rFonts w:ascii="Arial Narrow" w:hAnsi="Arial Narrow"/>
          <w:sz w:val="24"/>
        </w:rPr>
        <w:t>DEv</w:t>
      </w:r>
      <w:proofErr w:type="spellEnd"/>
      <w:r w:rsidR="00B937BF">
        <w:rPr>
          <w:rFonts w:ascii="Arial Narrow" w:hAnsi="Arial Narrow"/>
          <w:sz w:val="24"/>
        </w:rPr>
        <w:t>.</w:t>
      </w:r>
    </w:p>
    <w:p w:rsidR="000E7D7D" w:rsidRPr="00B937BF" w:rsidRDefault="000E7D7D" w:rsidP="000E7D7D">
      <w:pPr>
        <w:pStyle w:val="ListParagraph"/>
        <w:rPr>
          <w:rFonts w:ascii="Arial Narrow" w:hAnsi="Arial Narrow"/>
          <w:sz w:val="20"/>
          <w:szCs w:val="20"/>
        </w:rPr>
      </w:pPr>
    </w:p>
    <w:p w:rsidR="000E7D7D" w:rsidRDefault="000E7D7D" w:rsidP="000E7D7D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Aumento de</w:t>
      </w:r>
      <w:r w:rsidR="00B937BF">
        <w:rPr>
          <w:rFonts w:ascii="Arial Narrow" w:hAnsi="Arial Narrow"/>
          <w:sz w:val="24"/>
        </w:rPr>
        <w:t xml:space="preserve"> </w:t>
      </w:r>
      <w:proofErr w:type="spellStart"/>
      <w:r w:rsidR="00B937BF">
        <w:rPr>
          <w:rFonts w:ascii="Arial Narrow" w:hAnsi="Arial Narrow"/>
          <w:sz w:val="24"/>
        </w:rPr>
        <w:t>maxwait</w:t>
      </w:r>
      <w:proofErr w:type="spellEnd"/>
      <w:r w:rsidR="00B937BF">
        <w:rPr>
          <w:rFonts w:ascii="Arial Narrow" w:hAnsi="Arial Narrow"/>
          <w:sz w:val="24"/>
        </w:rPr>
        <w:t xml:space="preserve"> por actividades de </w:t>
      </w:r>
      <w:proofErr w:type="spellStart"/>
      <w:r w:rsidR="00B937BF">
        <w:rPr>
          <w:rFonts w:ascii="Arial Narrow" w:hAnsi="Arial Narrow"/>
          <w:sz w:val="24"/>
        </w:rPr>
        <w:t>DEv</w:t>
      </w:r>
      <w:proofErr w:type="spellEnd"/>
      <w:r w:rsidR="00B937BF">
        <w:rPr>
          <w:rFonts w:ascii="Arial Narrow" w:hAnsi="Arial Narrow"/>
          <w:sz w:val="24"/>
        </w:rPr>
        <w:t xml:space="preserve"> o a solicitud  de </w:t>
      </w:r>
      <w:proofErr w:type="spellStart"/>
      <w:r w:rsidR="00B937BF">
        <w:rPr>
          <w:rFonts w:ascii="Arial Narrow" w:hAnsi="Arial Narrow"/>
          <w:sz w:val="24"/>
        </w:rPr>
        <w:t>DEv</w:t>
      </w:r>
      <w:proofErr w:type="spellEnd"/>
      <w:r w:rsidR="00B937BF">
        <w:rPr>
          <w:rFonts w:ascii="Arial Narrow" w:hAnsi="Arial Narrow"/>
          <w:sz w:val="24"/>
        </w:rPr>
        <w:t>.</w:t>
      </w:r>
    </w:p>
    <w:p w:rsidR="000E7D7D" w:rsidRPr="00B937BF" w:rsidRDefault="000E7D7D" w:rsidP="000E7D7D">
      <w:pPr>
        <w:pStyle w:val="ListParagraph"/>
        <w:rPr>
          <w:rFonts w:ascii="Arial Narrow" w:hAnsi="Arial Narrow"/>
          <w:sz w:val="20"/>
          <w:szCs w:val="20"/>
        </w:rPr>
      </w:pPr>
    </w:p>
    <w:p w:rsidR="000E7D7D" w:rsidRDefault="00B937BF" w:rsidP="000E7D7D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Pruebas en ambientes previos o producción por</w:t>
      </w:r>
      <w:r w:rsidR="000E7D7D">
        <w:rPr>
          <w:rFonts w:ascii="Arial Narrow" w:hAnsi="Arial Narrow"/>
          <w:sz w:val="24"/>
        </w:rPr>
        <w:t xml:space="preserve"> desarrollos de equipos </w:t>
      </w:r>
      <w:proofErr w:type="spellStart"/>
      <w:r w:rsidR="000E7D7D">
        <w:rPr>
          <w:rFonts w:ascii="Arial Narrow" w:hAnsi="Arial Narrow"/>
          <w:sz w:val="24"/>
        </w:rPr>
        <w:t>DEv</w:t>
      </w:r>
      <w:proofErr w:type="spellEnd"/>
      <w:r w:rsidR="000E7D7D">
        <w:rPr>
          <w:rFonts w:ascii="Arial Narrow" w:hAnsi="Arial Narrow"/>
          <w:sz w:val="24"/>
        </w:rPr>
        <w:t xml:space="preserve"> o por solicitudes de Usuarios.</w:t>
      </w:r>
    </w:p>
    <w:p w:rsidR="000E7D7D" w:rsidRPr="00B937BF" w:rsidRDefault="000E7D7D" w:rsidP="000E7D7D">
      <w:pPr>
        <w:pStyle w:val="ListParagraph"/>
        <w:rPr>
          <w:rFonts w:ascii="Arial Narrow" w:hAnsi="Arial Narrow"/>
          <w:sz w:val="20"/>
          <w:szCs w:val="20"/>
        </w:rPr>
      </w:pPr>
    </w:p>
    <w:p w:rsidR="000E7D7D" w:rsidRDefault="00A47A91" w:rsidP="000E7D7D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M</w:t>
      </w:r>
      <w:r w:rsidR="000E7D7D">
        <w:rPr>
          <w:rFonts w:ascii="Arial Narrow" w:hAnsi="Arial Narrow"/>
          <w:sz w:val="24"/>
        </w:rPr>
        <w:t xml:space="preserve">odificaciones a componentes derivadas de desarrollos de equipos </w:t>
      </w:r>
      <w:proofErr w:type="spellStart"/>
      <w:r w:rsidR="000E7D7D">
        <w:rPr>
          <w:rFonts w:ascii="Arial Narrow" w:hAnsi="Arial Narrow"/>
          <w:sz w:val="24"/>
        </w:rPr>
        <w:t>DEv</w:t>
      </w:r>
      <w:proofErr w:type="spellEnd"/>
      <w:r w:rsidR="000E7D7D">
        <w:rPr>
          <w:rFonts w:ascii="Arial Narrow" w:hAnsi="Arial Narrow"/>
          <w:sz w:val="24"/>
        </w:rPr>
        <w:t xml:space="preserve"> o por solicitudes de usuario.</w:t>
      </w:r>
    </w:p>
    <w:p w:rsidR="00B937BF" w:rsidRPr="00B937BF" w:rsidRDefault="00B937BF" w:rsidP="00B937BF">
      <w:pPr>
        <w:pStyle w:val="ListParagraph"/>
        <w:rPr>
          <w:rFonts w:ascii="Arial Narrow" w:hAnsi="Arial Narrow"/>
          <w:sz w:val="24"/>
        </w:rPr>
      </w:pPr>
    </w:p>
    <w:p w:rsidR="00B937BF" w:rsidRDefault="00B937BF" w:rsidP="000E7D7D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Corrección de componentes derivado de modificaciones de </w:t>
      </w:r>
      <w:proofErr w:type="spellStart"/>
      <w:r>
        <w:rPr>
          <w:rFonts w:ascii="Arial Narrow" w:hAnsi="Arial Narrow"/>
          <w:sz w:val="24"/>
        </w:rPr>
        <w:t>DEv</w:t>
      </w:r>
      <w:proofErr w:type="spellEnd"/>
      <w:r>
        <w:rPr>
          <w:rFonts w:ascii="Arial Narrow" w:hAnsi="Arial Narrow"/>
          <w:sz w:val="24"/>
        </w:rPr>
        <w:t xml:space="preserve"> o recuperación de información</w:t>
      </w:r>
    </w:p>
    <w:p w:rsidR="00B937BF" w:rsidRDefault="00B937BF" w:rsidP="00B937BF">
      <w:pPr>
        <w:pStyle w:val="ListParagraph"/>
        <w:spacing w:line="240" w:lineRule="auto"/>
        <w:rPr>
          <w:rFonts w:ascii="Arial Narrow" w:hAnsi="Arial Narrow"/>
          <w:sz w:val="24"/>
        </w:rPr>
      </w:pPr>
    </w:p>
    <w:p w:rsidR="00D442D1" w:rsidRDefault="00D442D1" w:rsidP="000E7D7D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Modificaci</w:t>
      </w:r>
      <w:r w:rsidR="004A10DF">
        <w:rPr>
          <w:rFonts w:ascii="Arial Narrow" w:hAnsi="Arial Narrow"/>
          <w:sz w:val="24"/>
        </w:rPr>
        <w:t>ón</w:t>
      </w:r>
      <w:r w:rsidR="00B937BF">
        <w:rPr>
          <w:rFonts w:ascii="Arial Narrow" w:hAnsi="Arial Narrow"/>
          <w:sz w:val="24"/>
        </w:rPr>
        <w:t xml:space="preserve"> y/o corrección</w:t>
      </w:r>
      <w:r w:rsidR="004A10DF">
        <w:rPr>
          <w:rFonts w:ascii="Arial Narrow" w:hAnsi="Arial Narrow"/>
          <w:sz w:val="24"/>
        </w:rPr>
        <w:t xml:space="preserve"> de insumos y/</w:t>
      </w:r>
      <w:r w:rsidR="00B937BF">
        <w:rPr>
          <w:rFonts w:ascii="Arial Narrow" w:hAnsi="Arial Narrow"/>
          <w:sz w:val="24"/>
        </w:rPr>
        <w:t xml:space="preserve">o archivos de salida a solicitud de </w:t>
      </w:r>
      <w:proofErr w:type="spellStart"/>
      <w:r w:rsidR="00B937BF">
        <w:rPr>
          <w:rFonts w:ascii="Arial Narrow" w:hAnsi="Arial Narrow"/>
          <w:sz w:val="24"/>
        </w:rPr>
        <w:t>DEv</w:t>
      </w:r>
      <w:proofErr w:type="spellEnd"/>
      <w:r w:rsidR="00B937BF">
        <w:rPr>
          <w:rFonts w:ascii="Arial Narrow" w:hAnsi="Arial Narrow"/>
          <w:sz w:val="24"/>
        </w:rPr>
        <w:t>.</w:t>
      </w:r>
    </w:p>
    <w:p w:rsidR="00D442D1" w:rsidRPr="00B937BF" w:rsidRDefault="00D442D1" w:rsidP="00D442D1">
      <w:pPr>
        <w:pStyle w:val="ListParagraph"/>
        <w:rPr>
          <w:rFonts w:ascii="Arial Narrow" w:hAnsi="Arial Narrow"/>
          <w:sz w:val="20"/>
          <w:szCs w:val="20"/>
        </w:rPr>
      </w:pPr>
    </w:p>
    <w:p w:rsidR="00D442D1" w:rsidRDefault="00B937BF" w:rsidP="000E7D7D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Modificación de componentes por desarrollos </w:t>
      </w:r>
      <w:proofErr w:type="spellStart"/>
      <w:r>
        <w:rPr>
          <w:rFonts w:ascii="Arial Narrow" w:hAnsi="Arial Narrow"/>
          <w:sz w:val="24"/>
        </w:rPr>
        <w:t>DEv</w:t>
      </w:r>
      <w:proofErr w:type="spellEnd"/>
      <w:r>
        <w:rPr>
          <w:rFonts w:ascii="Arial Narrow" w:hAnsi="Arial Narrow"/>
          <w:sz w:val="24"/>
        </w:rPr>
        <w:t>.</w:t>
      </w:r>
    </w:p>
    <w:p w:rsidR="002F1DAC" w:rsidRDefault="002F1DAC" w:rsidP="002F1DAC">
      <w:pPr>
        <w:pStyle w:val="ListParagraph"/>
        <w:spacing w:line="240" w:lineRule="auto"/>
        <w:rPr>
          <w:rFonts w:ascii="Arial Narrow" w:hAnsi="Arial Narrow"/>
          <w:sz w:val="24"/>
        </w:rPr>
      </w:pPr>
    </w:p>
    <w:p w:rsidR="00D442D1" w:rsidRDefault="00D442D1" w:rsidP="000E7D7D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Descarga de insumos </w:t>
      </w:r>
      <w:r w:rsidR="004A10DF">
        <w:rPr>
          <w:rFonts w:ascii="Arial Narrow" w:hAnsi="Arial Narrow"/>
          <w:sz w:val="24"/>
        </w:rPr>
        <w:t xml:space="preserve">y/o archivos de salida </w:t>
      </w:r>
      <w:r>
        <w:rPr>
          <w:rFonts w:ascii="Arial Narrow" w:hAnsi="Arial Narrow"/>
          <w:sz w:val="24"/>
        </w:rPr>
        <w:t>productivos.</w:t>
      </w:r>
    </w:p>
    <w:p w:rsidR="002F1DAC" w:rsidRPr="002F1DAC" w:rsidRDefault="002F1DAC" w:rsidP="002F1DAC">
      <w:pPr>
        <w:spacing w:line="240" w:lineRule="auto"/>
        <w:rPr>
          <w:rFonts w:ascii="Arial Narrow" w:hAnsi="Arial Narrow"/>
          <w:sz w:val="24"/>
        </w:rPr>
      </w:pPr>
    </w:p>
    <w:p w:rsidR="000E7D7D" w:rsidRPr="002F1DAC" w:rsidRDefault="002F1DAC" w:rsidP="002F1DAC">
      <w:pPr>
        <w:spacing w:line="240" w:lineRule="atLeast"/>
        <w:rPr>
          <w:rFonts w:ascii="Arial Narrow" w:hAnsi="Arial Narrow"/>
          <w:sz w:val="20"/>
          <w:szCs w:val="20"/>
        </w:rPr>
      </w:pPr>
      <w:r w:rsidRPr="002F1DAC">
        <w:rPr>
          <w:rFonts w:ascii="Arial Narrow" w:hAnsi="Arial Narrow"/>
          <w:sz w:val="20"/>
          <w:szCs w:val="20"/>
        </w:rPr>
        <w:t xml:space="preserve">Nota: </w:t>
      </w:r>
      <w:proofErr w:type="spellStart"/>
      <w:r w:rsidRPr="002F1DAC">
        <w:rPr>
          <w:rFonts w:ascii="Arial Narrow" w:hAnsi="Arial Narrow"/>
          <w:sz w:val="20"/>
          <w:szCs w:val="20"/>
        </w:rPr>
        <w:t>BEx</w:t>
      </w:r>
      <w:proofErr w:type="spellEnd"/>
      <w:r w:rsidRPr="002F1DAC">
        <w:rPr>
          <w:rFonts w:ascii="Arial Narrow" w:hAnsi="Arial Narrow"/>
          <w:sz w:val="20"/>
          <w:szCs w:val="20"/>
        </w:rPr>
        <w:t xml:space="preserve"> Data Riesgos se reserva el derecho de modificar, eliminar o agregar algún punto no previsto en este documento</w:t>
      </w:r>
      <w:r>
        <w:rPr>
          <w:rFonts w:ascii="Arial Narrow" w:hAnsi="Arial Narrow"/>
          <w:sz w:val="20"/>
          <w:szCs w:val="20"/>
        </w:rPr>
        <w:t xml:space="preserve"> y que sea necesario considerar y se enviará la actualización correspondiente.</w:t>
      </w:r>
    </w:p>
    <w:p w:rsidR="002F1DAC" w:rsidRDefault="002F1DAC" w:rsidP="002F1DAC">
      <w:pPr>
        <w:spacing w:line="240" w:lineRule="atLeast"/>
      </w:pPr>
    </w:p>
    <w:p w:rsidR="00494A74" w:rsidRDefault="00494A74" w:rsidP="002F1DAC">
      <w:pPr>
        <w:spacing w:line="240" w:lineRule="atLeast"/>
      </w:pPr>
    </w:p>
    <w:p w:rsidR="00A47A91" w:rsidRPr="005B6407" w:rsidRDefault="00A06E6E" w:rsidP="00A47A91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b/>
          <w:sz w:val="28"/>
          <w:szCs w:val="24"/>
        </w:rPr>
        <w:t>DOCUMENTOS</w:t>
      </w:r>
      <w:r w:rsidR="00A47A91">
        <w:rPr>
          <w:rFonts w:ascii="Arial Narrow" w:hAnsi="Arial Narrow"/>
          <w:b/>
          <w:sz w:val="28"/>
          <w:szCs w:val="24"/>
        </w:rPr>
        <w:t xml:space="preserve"> DE DELEGACI</w:t>
      </w:r>
      <w:r>
        <w:rPr>
          <w:rFonts w:ascii="Arial Narrow" w:hAnsi="Arial Narrow"/>
          <w:b/>
          <w:sz w:val="28"/>
          <w:szCs w:val="24"/>
        </w:rPr>
        <w:t>ÓN ENTREGADOS</w:t>
      </w:r>
      <w:r w:rsidR="00EF0013">
        <w:rPr>
          <w:rFonts w:ascii="Arial Narrow" w:hAnsi="Arial Narrow"/>
          <w:b/>
          <w:sz w:val="28"/>
          <w:szCs w:val="24"/>
        </w:rPr>
        <w:t xml:space="preserve"> POR EL EQUIPO </w:t>
      </w:r>
      <w:proofErr w:type="spellStart"/>
      <w:r w:rsidR="00EF0013">
        <w:rPr>
          <w:rFonts w:ascii="Arial Narrow" w:hAnsi="Arial Narrow"/>
          <w:b/>
          <w:sz w:val="28"/>
          <w:szCs w:val="24"/>
        </w:rPr>
        <w:t>DEv</w:t>
      </w:r>
      <w:proofErr w:type="spellEnd"/>
      <w:r w:rsidR="00EF0013">
        <w:rPr>
          <w:rFonts w:ascii="Arial Narrow" w:hAnsi="Arial Narrow"/>
          <w:b/>
          <w:sz w:val="28"/>
          <w:szCs w:val="24"/>
        </w:rPr>
        <w:t>.</w:t>
      </w:r>
    </w:p>
    <w:p w:rsidR="000E7D7D" w:rsidRDefault="000E7D7D"/>
    <w:tbl>
      <w:tblPr>
        <w:tblStyle w:val="GridTable4-Accent5"/>
        <w:tblW w:w="10207" w:type="dxa"/>
        <w:tblInd w:w="-289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7"/>
        <w:gridCol w:w="11348"/>
      </w:tblGrid>
      <w:tr w:rsidR="00EF0013" w:rsidRPr="00A305EA" w:rsidTr="00A06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tcBorders>
              <w:top w:val="nil"/>
              <w:left w:val="nil"/>
              <w:bottom w:val="nil"/>
              <w:right w:val="single" w:sz="4" w:space="0" w:color="2E74B5" w:themeColor="accent1" w:themeShade="BF"/>
            </w:tcBorders>
            <w:shd w:val="clear" w:color="auto" w:fill="auto"/>
            <w:vAlign w:val="center"/>
          </w:tcPr>
          <w:p w:rsidR="00EF0013" w:rsidRPr="00AD03E1" w:rsidRDefault="00EF0013" w:rsidP="008B3059">
            <w:pPr>
              <w:jc w:val="right"/>
              <w:rPr>
                <w:rFonts w:ascii="Arial Narrow" w:hAnsi="Arial Narrow"/>
                <w:b w:val="0"/>
              </w:rPr>
            </w:pPr>
          </w:p>
        </w:tc>
        <w:tc>
          <w:tcPr>
            <w:tcW w:w="6799" w:type="dxa"/>
            <w:tcBorders>
              <w:left w:val="single" w:sz="4" w:space="0" w:color="2E74B5" w:themeColor="accent1" w:themeShade="BF"/>
            </w:tcBorders>
            <w:shd w:val="clear" w:color="auto" w:fill="002E65"/>
            <w:vAlign w:val="center"/>
          </w:tcPr>
          <w:p w:rsidR="00EF0013" w:rsidRPr="00AD03E1" w:rsidRDefault="00EF0013" w:rsidP="008B30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Nombre del Documento y Enlace</w:t>
            </w:r>
          </w:p>
        </w:tc>
      </w:tr>
      <w:tr w:rsidR="00EF0013" w:rsidRPr="00A305EA" w:rsidTr="00A06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tcBorders>
              <w:top w:val="nil"/>
            </w:tcBorders>
            <w:shd w:val="clear" w:color="auto" w:fill="002E65"/>
            <w:vAlign w:val="center"/>
          </w:tcPr>
          <w:p w:rsidR="00EF0013" w:rsidRDefault="00C364D1" w:rsidP="00C364D1">
            <w:pPr>
              <w:jc w:val="right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 xml:space="preserve">Documentos </w:t>
            </w:r>
            <w:r w:rsidR="00EF0013">
              <w:rPr>
                <w:rFonts w:ascii="Arial Narrow" w:hAnsi="Arial Narrow"/>
                <w:b w:val="0"/>
              </w:rPr>
              <w:t>de Delegación</w:t>
            </w:r>
          </w:p>
        </w:tc>
        <w:tc>
          <w:tcPr>
            <w:tcW w:w="6799" w:type="dxa"/>
            <w:shd w:val="clear" w:color="auto" w:fill="auto"/>
            <w:vAlign w:val="center"/>
          </w:tcPr>
          <w:p w:rsidR="00EF0013" w:rsidRDefault="00C364D1" w:rsidP="008B3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Situación de Entrega y los documentos indicados en el apartado 6 de dicho documento.</w:t>
            </w:r>
          </w:p>
          <w:p w:rsidR="00A23184" w:rsidRDefault="00A23184" w:rsidP="000F1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</w:rPr>
            </w:pPr>
          </w:p>
          <w:p w:rsidR="0028100B" w:rsidRDefault="0028100B" w:rsidP="001F5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</w:rPr>
            </w:pPr>
            <w:hyperlink r:id="rId11" w:history="1">
              <w:r w:rsidRPr="009B6302">
                <w:rPr>
                  <w:rStyle w:val="Hyperlink"/>
                  <w:rFonts w:ascii="Arial Narrow" w:hAnsi="Arial Narrow"/>
                  <w:sz w:val="20"/>
                </w:rPr>
                <w:t>https://docs.google.com/spreadsheets/d/1xfD7kz589XdHsEsiIe9yO4b4N9YTFqVW/ed</w:t>
              </w:r>
              <w:r w:rsidRPr="009B6302">
                <w:rPr>
                  <w:rStyle w:val="Hyperlink"/>
                  <w:rFonts w:ascii="Arial Narrow" w:hAnsi="Arial Narrow"/>
                  <w:sz w:val="20"/>
                </w:rPr>
                <w:t>i</w:t>
              </w:r>
              <w:r w:rsidRPr="009B6302">
                <w:rPr>
                  <w:rStyle w:val="Hyperlink"/>
                  <w:rFonts w:ascii="Arial Narrow" w:hAnsi="Arial Narrow"/>
                  <w:sz w:val="20"/>
                </w:rPr>
                <w:t>t?usp=sharing&amp;ouid=105465837883779176853&amp;rtpof=true&amp;sd=true</w:t>
              </w:r>
            </w:hyperlink>
          </w:p>
          <w:p w:rsidR="0028100B" w:rsidRDefault="0028100B" w:rsidP="001F5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</w:rPr>
            </w:pPr>
          </w:p>
          <w:p w:rsidR="000F19BB" w:rsidRDefault="000F19BB" w:rsidP="000F1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</w:rPr>
            </w:pPr>
          </w:p>
          <w:p w:rsidR="000F19BB" w:rsidRPr="00A06E6E" w:rsidRDefault="000F19BB" w:rsidP="000F1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</w:rPr>
            </w:pPr>
          </w:p>
        </w:tc>
      </w:tr>
    </w:tbl>
    <w:p w:rsidR="00E52545" w:rsidRDefault="00E52545" w:rsidP="009F74B3">
      <w:pPr>
        <w:ind w:left="708" w:hanging="708"/>
      </w:pPr>
    </w:p>
    <w:sectPr w:rsidR="00E52545" w:rsidSect="00BD614F">
      <w:headerReference w:type="default" r:id="rId12"/>
      <w:footerReference w:type="default" r:id="rId13"/>
      <w:pgSz w:w="12240" w:h="15840"/>
      <w:pgMar w:top="567" w:right="1325" w:bottom="1417" w:left="1276" w:header="426" w:footer="12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2E1" w:rsidRDefault="00E552E1" w:rsidP="00A1685B">
      <w:pPr>
        <w:spacing w:after="0" w:line="240" w:lineRule="auto"/>
      </w:pPr>
      <w:r>
        <w:separator/>
      </w:r>
    </w:p>
  </w:endnote>
  <w:endnote w:type="continuationSeparator" w:id="0">
    <w:p w:rsidR="00E552E1" w:rsidRDefault="00E552E1" w:rsidP="00A16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3B2" w:rsidRDefault="008C53B2" w:rsidP="0035264F">
    <w:pPr>
      <w:pStyle w:val="Footer"/>
      <w:ind w:right="-426"/>
      <w:jc w:val="right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ADB001" wp14:editId="4445C591">
              <wp:simplePos x="0" y="0"/>
              <wp:positionH relativeFrom="column">
                <wp:posOffset>-375987</wp:posOffset>
              </wp:positionH>
              <wp:positionV relativeFrom="paragraph">
                <wp:posOffset>-85090</wp:posOffset>
              </wp:positionV>
              <wp:extent cx="6840000" cy="0"/>
              <wp:effectExtent l="38100" t="38100" r="0" b="57150"/>
              <wp:wrapNone/>
              <wp:docPr id="16" name="Conector rec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0000" cy="0"/>
                      </a:xfrm>
                      <a:prstGeom prst="line">
                        <a:avLst/>
                      </a:prstGeom>
                      <a:ln w="19050">
                        <a:headEnd type="oval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5AF0BA" id="Conector recto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6pt,-6.7pt" to="509pt,-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" strokecolor="#5b9bd5 [3204]" strokeweight="1.5pt">
              <v:stroke startarrow="oval" joinstyle="miter"/>
            </v:line>
          </w:pict>
        </mc:Fallback>
      </mc:AlternateContent>
    </w:r>
    <w:r>
      <w:t xml:space="preserve">    </w:t>
    </w:r>
    <w:sdt>
      <w:sdtPr>
        <w:id w:val="-161173876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F0818" w:rsidRPr="002F0818">
          <w:rPr>
            <w:noProof/>
            <w:lang w:val="es-ES"/>
          </w:rPr>
          <w:t>5</w:t>
        </w:r>
        <w:r>
          <w:fldChar w:fldCharType="end"/>
        </w:r>
      </w:sdtContent>
    </w:sdt>
  </w:p>
  <w:p w:rsidR="008C53B2" w:rsidRDefault="008C53B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2E1" w:rsidRDefault="00E552E1" w:rsidP="00A1685B">
      <w:pPr>
        <w:spacing w:after="0" w:line="240" w:lineRule="auto"/>
      </w:pPr>
      <w:r>
        <w:separator/>
      </w:r>
    </w:p>
  </w:footnote>
  <w:footnote w:type="continuationSeparator" w:id="0">
    <w:p w:rsidR="00E552E1" w:rsidRDefault="00E552E1" w:rsidP="00A16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3B2" w:rsidRPr="00BD614F" w:rsidRDefault="008C53B2" w:rsidP="009C1242">
    <w:pPr>
      <w:pStyle w:val="Header"/>
      <w:ind w:left="-709" w:right="-567"/>
      <w:rPr>
        <w:rFonts w:ascii="Arial Narrow" w:hAnsi="Arial Narrow"/>
        <w:b/>
        <w:color w:val="1F3864" w:themeColor="accent5" w:themeShade="80"/>
      </w:rPr>
    </w:pPr>
    <w:r w:rsidRPr="00BD614F">
      <w:rPr>
        <w:rFonts w:ascii="Arial Narrow" w:hAnsi="Arial Narrow"/>
        <w:b/>
        <w:noProof/>
        <w:color w:val="1F3864" w:themeColor="accent5" w:themeShade="8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-368300</wp:posOffset>
              </wp:positionH>
              <wp:positionV relativeFrom="paragraph">
                <wp:posOffset>194945</wp:posOffset>
              </wp:positionV>
              <wp:extent cx="6840000" cy="0"/>
              <wp:effectExtent l="0" t="38100" r="56515" b="57150"/>
              <wp:wrapNone/>
              <wp:docPr id="11" name="Conector rec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0000" cy="0"/>
                      </a:xfrm>
                      <a:prstGeom prst="line">
                        <a:avLst/>
                      </a:prstGeom>
                      <a:ln w="19050">
                        <a:headEnd type="none"/>
                        <a:tailEnd type="oval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24205E" id="Conector recto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pt,15.35pt" to="509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" strokecolor="#5b9bd5 [3204]" strokeweight="1.5pt">
              <v:stroke endarrow="oval" joinstyle="miter"/>
            </v:line>
          </w:pict>
        </mc:Fallback>
      </mc:AlternateContent>
    </w:r>
    <w:r>
      <w:rPr>
        <w:rFonts w:ascii="Arial Narrow" w:hAnsi="Arial Narrow"/>
        <w:b/>
        <w:color w:val="1F3864" w:themeColor="accent5" w:themeShade="80"/>
      </w:rPr>
      <w:t xml:space="preserve">   </w:t>
    </w:r>
    <w:proofErr w:type="spellStart"/>
    <w:r w:rsidRPr="00BD614F">
      <w:rPr>
        <w:rFonts w:ascii="Arial Narrow" w:hAnsi="Arial Narrow"/>
        <w:b/>
        <w:color w:val="1F3864" w:themeColor="accent5" w:themeShade="80"/>
      </w:rPr>
      <w:t>BEx</w:t>
    </w:r>
    <w:proofErr w:type="spellEnd"/>
    <w:r w:rsidRPr="00BD614F">
      <w:rPr>
        <w:rFonts w:ascii="Arial Narrow" w:hAnsi="Arial Narrow"/>
        <w:b/>
        <w:color w:val="1F3864" w:themeColor="accent5" w:themeShade="80"/>
      </w:rPr>
      <w:t xml:space="preserve"> DATA RIESGOS</w:t>
    </w:r>
    <w:r>
      <w:rPr>
        <w:rFonts w:ascii="Arial Narrow" w:hAnsi="Arial Narrow"/>
        <w:b/>
        <w:color w:val="1F3864" w:themeColor="accent5" w:themeShade="80"/>
      </w:rPr>
      <w:t xml:space="preserve"> - ops.datariesgos.mx@bbva.com                                                           Carta de Recepción de Aplicaciones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751DC"/>
    <w:multiLevelType w:val="hybridMultilevel"/>
    <w:tmpl w:val="7932CE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45DF7"/>
    <w:multiLevelType w:val="hybridMultilevel"/>
    <w:tmpl w:val="DA022B1C"/>
    <w:lvl w:ilvl="0" w:tplc="6D1AE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D55C4"/>
    <w:multiLevelType w:val="hybridMultilevel"/>
    <w:tmpl w:val="1E062A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63F11"/>
    <w:multiLevelType w:val="hybridMultilevel"/>
    <w:tmpl w:val="091E141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4B2F99"/>
    <w:multiLevelType w:val="hybridMultilevel"/>
    <w:tmpl w:val="7FD23262"/>
    <w:lvl w:ilvl="0" w:tplc="4D4E39F2">
      <w:start w:val="1"/>
      <w:numFmt w:val="bullet"/>
      <w:lvlText w:val="-"/>
      <w:lvlJc w:val="left"/>
      <w:pPr>
        <w:ind w:left="1800" w:hanging="360"/>
      </w:pPr>
      <w:rPr>
        <w:rFonts w:ascii="Arial Narrow" w:eastAsiaTheme="minorHAnsi" w:hAnsi="Arial Narrow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CF1781B"/>
    <w:multiLevelType w:val="hybridMultilevel"/>
    <w:tmpl w:val="FE9ADED8"/>
    <w:lvl w:ilvl="0" w:tplc="B582B104">
      <w:start w:val="1"/>
      <w:numFmt w:val="bullet"/>
      <w:lvlText w:val="−"/>
      <w:lvlJc w:val="left"/>
      <w:pPr>
        <w:ind w:left="360" w:hanging="360"/>
      </w:pPr>
      <w:rPr>
        <w:rFonts w:ascii="Arial Narrow" w:hAnsi="Arial Narro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21363A"/>
    <w:multiLevelType w:val="hybridMultilevel"/>
    <w:tmpl w:val="0AE8C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B509B"/>
    <w:multiLevelType w:val="hybridMultilevel"/>
    <w:tmpl w:val="17C443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23498"/>
    <w:multiLevelType w:val="hybridMultilevel"/>
    <w:tmpl w:val="CB7019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E47C1"/>
    <w:multiLevelType w:val="hybridMultilevel"/>
    <w:tmpl w:val="C2AA92AE"/>
    <w:lvl w:ilvl="0" w:tplc="080A0017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6EA7440E"/>
    <w:multiLevelType w:val="hybridMultilevel"/>
    <w:tmpl w:val="4322BE14"/>
    <w:lvl w:ilvl="0" w:tplc="B582B104">
      <w:start w:val="1"/>
      <w:numFmt w:val="bullet"/>
      <w:lvlText w:val="−"/>
      <w:lvlJc w:val="left"/>
      <w:pPr>
        <w:ind w:left="360" w:hanging="360"/>
      </w:pPr>
      <w:rPr>
        <w:rFonts w:ascii="Arial Narrow" w:hAnsi="Arial Narro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9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F1F"/>
    <w:rsid w:val="000161C9"/>
    <w:rsid w:val="00016B0D"/>
    <w:rsid w:val="0003255C"/>
    <w:rsid w:val="00032FF6"/>
    <w:rsid w:val="000727A6"/>
    <w:rsid w:val="00074C66"/>
    <w:rsid w:val="000909A3"/>
    <w:rsid w:val="000E7D7D"/>
    <w:rsid w:val="000F19BB"/>
    <w:rsid w:val="001413FF"/>
    <w:rsid w:val="00141A5E"/>
    <w:rsid w:val="001433F0"/>
    <w:rsid w:val="00152B64"/>
    <w:rsid w:val="001576FA"/>
    <w:rsid w:val="001756C6"/>
    <w:rsid w:val="001D01CE"/>
    <w:rsid w:val="001D700E"/>
    <w:rsid w:val="001F5A73"/>
    <w:rsid w:val="0020098D"/>
    <w:rsid w:val="0028100B"/>
    <w:rsid w:val="0028693E"/>
    <w:rsid w:val="00291EE5"/>
    <w:rsid w:val="002A6D8F"/>
    <w:rsid w:val="002B1C3D"/>
    <w:rsid w:val="002B21E2"/>
    <w:rsid w:val="002B356E"/>
    <w:rsid w:val="002C5579"/>
    <w:rsid w:val="002D3A98"/>
    <w:rsid w:val="002E3C2E"/>
    <w:rsid w:val="002E5B55"/>
    <w:rsid w:val="002F0818"/>
    <w:rsid w:val="002F1DAC"/>
    <w:rsid w:val="003361F6"/>
    <w:rsid w:val="003403F3"/>
    <w:rsid w:val="0035264F"/>
    <w:rsid w:val="003A0E85"/>
    <w:rsid w:val="00425B0A"/>
    <w:rsid w:val="00445435"/>
    <w:rsid w:val="00462931"/>
    <w:rsid w:val="00473AEC"/>
    <w:rsid w:val="00477C20"/>
    <w:rsid w:val="00494A74"/>
    <w:rsid w:val="004A10DF"/>
    <w:rsid w:val="0050747C"/>
    <w:rsid w:val="00530D29"/>
    <w:rsid w:val="005545BF"/>
    <w:rsid w:val="00597DCB"/>
    <w:rsid w:val="005A0D5E"/>
    <w:rsid w:val="005A0EBF"/>
    <w:rsid w:val="005B6407"/>
    <w:rsid w:val="00600895"/>
    <w:rsid w:val="00601061"/>
    <w:rsid w:val="00612CD4"/>
    <w:rsid w:val="006454C8"/>
    <w:rsid w:val="00653754"/>
    <w:rsid w:val="006F53EA"/>
    <w:rsid w:val="00700F1D"/>
    <w:rsid w:val="00747C46"/>
    <w:rsid w:val="00770F1F"/>
    <w:rsid w:val="00790FB7"/>
    <w:rsid w:val="007A7D6D"/>
    <w:rsid w:val="00813149"/>
    <w:rsid w:val="00822455"/>
    <w:rsid w:val="00835803"/>
    <w:rsid w:val="008852C0"/>
    <w:rsid w:val="008B3059"/>
    <w:rsid w:val="008B40E8"/>
    <w:rsid w:val="008C071E"/>
    <w:rsid w:val="008C53B2"/>
    <w:rsid w:val="008C68CA"/>
    <w:rsid w:val="008D7E59"/>
    <w:rsid w:val="008F0953"/>
    <w:rsid w:val="008F6E3F"/>
    <w:rsid w:val="00900EE6"/>
    <w:rsid w:val="00904822"/>
    <w:rsid w:val="009122F6"/>
    <w:rsid w:val="00940F0C"/>
    <w:rsid w:val="00966EF6"/>
    <w:rsid w:val="00974F09"/>
    <w:rsid w:val="00981007"/>
    <w:rsid w:val="009C1242"/>
    <w:rsid w:val="009C2172"/>
    <w:rsid w:val="009F262A"/>
    <w:rsid w:val="009F74B3"/>
    <w:rsid w:val="009F79C7"/>
    <w:rsid w:val="00A06E6E"/>
    <w:rsid w:val="00A1685B"/>
    <w:rsid w:val="00A23184"/>
    <w:rsid w:val="00A305EA"/>
    <w:rsid w:val="00A44798"/>
    <w:rsid w:val="00A47A91"/>
    <w:rsid w:val="00A5038F"/>
    <w:rsid w:val="00AA6406"/>
    <w:rsid w:val="00AC3ED9"/>
    <w:rsid w:val="00AD03E1"/>
    <w:rsid w:val="00AE0FB0"/>
    <w:rsid w:val="00AF075A"/>
    <w:rsid w:val="00B06FF6"/>
    <w:rsid w:val="00B21806"/>
    <w:rsid w:val="00B22EC3"/>
    <w:rsid w:val="00B519DE"/>
    <w:rsid w:val="00B5388E"/>
    <w:rsid w:val="00B703FB"/>
    <w:rsid w:val="00B77808"/>
    <w:rsid w:val="00B910D2"/>
    <w:rsid w:val="00B937BF"/>
    <w:rsid w:val="00BC670D"/>
    <w:rsid w:val="00BC6E5E"/>
    <w:rsid w:val="00BD49AD"/>
    <w:rsid w:val="00BD614F"/>
    <w:rsid w:val="00BE6FD1"/>
    <w:rsid w:val="00C364D1"/>
    <w:rsid w:val="00C47B6A"/>
    <w:rsid w:val="00C52BF4"/>
    <w:rsid w:val="00C71736"/>
    <w:rsid w:val="00D17361"/>
    <w:rsid w:val="00D20897"/>
    <w:rsid w:val="00D21E0C"/>
    <w:rsid w:val="00D312EC"/>
    <w:rsid w:val="00D442D1"/>
    <w:rsid w:val="00DC1027"/>
    <w:rsid w:val="00DD6352"/>
    <w:rsid w:val="00DF2802"/>
    <w:rsid w:val="00DF696F"/>
    <w:rsid w:val="00E05493"/>
    <w:rsid w:val="00E16EC7"/>
    <w:rsid w:val="00E235B8"/>
    <w:rsid w:val="00E40658"/>
    <w:rsid w:val="00E52545"/>
    <w:rsid w:val="00E552E1"/>
    <w:rsid w:val="00E666C8"/>
    <w:rsid w:val="00E66EE5"/>
    <w:rsid w:val="00E80028"/>
    <w:rsid w:val="00E94D9E"/>
    <w:rsid w:val="00EB7880"/>
    <w:rsid w:val="00EF0013"/>
    <w:rsid w:val="00F02EEA"/>
    <w:rsid w:val="00FA54D2"/>
    <w:rsid w:val="00FB08B5"/>
    <w:rsid w:val="00FD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31C2E"/>
  <w15:chartTrackingRefBased/>
  <w15:docId w15:val="{A6664B88-F442-4867-BD80-FB00C668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F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Header">
    <w:name w:val="header"/>
    <w:basedOn w:val="Normal"/>
    <w:link w:val="HeaderChar"/>
    <w:uiPriority w:val="99"/>
    <w:unhideWhenUsed/>
    <w:rsid w:val="00A168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85B"/>
  </w:style>
  <w:style w:type="paragraph" w:styleId="Footer">
    <w:name w:val="footer"/>
    <w:basedOn w:val="Normal"/>
    <w:link w:val="FooterChar"/>
    <w:uiPriority w:val="99"/>
    <w:unhideWhenUsed/>
    <w:rsid w:val="00A168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85B"/>
  </w:style>
  <w:style w:type="paragraph" w:customStyle="1" w:styleId="TableHeader">
    <w:name w:val="TableHeader"/>
    <w:basedOn w:val="Normal"/>
    <w:link w:val="TableHeaderChar"/>
    <w:qFormat/>
    <w:rsid w:val="006454C8"/>
    <w:pPr>
      <w:spacing w:after="0" w:line="240" w:lineRule="auto"/>
    </w:pPr>
    <w:rPr>
      <w:rFonts w:ascii="Times New Roman" w:eastAsia="Times New Roman" w:hAnsi="Times New Roman" w:cs="Times New Roman"/>
      <w:b/>
      <w:color w:val="FFFFFF" w:themeColor="background1"/>
      <w:sz w:val="16"/>
      <w:szCs w:val="24"/>
      <w:lang w:val="en-US" w:eastAsia="es-MX"/>
    </w:rPr>
  </w:style>
  <w:style w:type="character" w:customStyle="1" w:styleId="TableHeaderChar">
    <w:name w:val="TableHeader Char"/>
    <w:basedOn w:val="DefaultParagraphFont"/>
    <w:link w:val="TableHeader"/>
    <w:rsid w:val="006454C8"/>
    <w:rPr>
      <w:rFonts w:ascii="Times New Roman" w:eastAsia="Times New Roman" w:hAnsi="Times New Roman" w:cs="Times New Roman"/>
      <w:b/>
      <w:color w:val="FFFFFF" w:themeColor="background1"/>
      <w:sz w:val="16"/>
      <w:szCs w:val="24"/>
      <w:lang w:val="en-US" w:eastAsia="es-MX"/>
    </w:rPr>
  </w:style>
  <w:style w:type="table" w:styleId="GridTable7Colorful-Accent5">
    <w:name w:val="Grid Table 7 Colorful Accent 5"/>
    <w:basedOn w:val="TableNormal"/>
    <w:uiPriority w:val="52"/>
    <w:rsid w:val="006454C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Grid">
    <w:name w:val="Table Grid"/>
    <w:basedOn w:val="TableNormal"/>
    <w:uiPriority w:val="39"/>
    <w:rsid w:val="00645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6454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6454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454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E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E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0471">
          <w:marLeft w:val="-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1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1693">
          <w:marLeft w:val="-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9836">
          <w:marLeft w:val="-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9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497">
          <w:marLeft w:val="-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xfD7kz589XdHsEsiIe9yO4b4N9YTFqVW/edit?usp=sharing&amp;ouid=105465837883779176853&amp;rtpof=true&amp;sd=tru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spreadsheets/d/1VFXEajMRplURcZL7GqOwaTjrNfER6YJC3jkfqqNUiaQ/ed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70CE7-8328-46A6-9754-AD4181057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5</Pages>
  <Words>1078</Words>
  <Characters>5934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BBVA Bancomer</Company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Cisneros Alvarez Leyla Georgina</dc:creator>
  <cp:keywords/>
  <dc:description/>
  <cp:lastModifiedBy>XM061BX</cp:lastModifiedBy>
  <cp:revision>15</cp:revision>
  <cp:lastPrinted>2020-11-09T21:20:00Z</cp:lastPrinted>
  <dcterms:created xsi:type="dcterms:W3CDTF">2021-04-07T17:31:00Z</dcterms:created>
  <dcterms:modified xsi:type="dcterms:W3CDTF">2021-08-03T14:17:00Z</dcterms:modified>
</cp:coreProperties>
</file>