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Um dos usos mais conhecidos da teoria dos grafos é dado pelo Facebook, a maior rede social do mundo. Por meio da teoria dos grafos, o algoritmo do Facebook consegue sugerir amizades para seus usuários, os conectando cada vez mais com outras pessoas que se utilizam da plataforma.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Outro uso recorrente dos grafos está relacionado à geolocalização. Por meio de satélites, é possível se ter o uso de GPS em diversos aparelhos do cotidiano hoje em dia, e por meio da teoria dos grafos é possível determinar as melhores rotas para um determinado destino. Aplicativos como Waze e Google Maps facilitam bastante a vida moderna, já que tornaram o uso de mapas obsoleto.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