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22BE8" w14:textId="6E243765" w:rsidR="00C71F4F" w:rsidRPr="00085E73" w:rsidRDefault="00C71F4F" w:rsidP="00C71F4F">
      <w:pPr>
        <w:jc w:val="both"/>
        <w:rPr>
          <w:rFonts w:ascii="Times New Roman" w:hAnsi="Times New Roman" w:cs="Times New Roman"/>
          <w:sz w:val="24"/>
          <w:szCs w:val="24"/>
        </w:rPr>
      </w:pPr>
      <w:r w:rsidRPr="00085E73">
        <w:rPr>
          <w:rFonts w:ascii="Times New Roman" w:hAnsi="Times New Roman" w:cs="Times New Roman"/>
          <w:sz w:val="24"/>
          <w:szCs w:val="24"/>
        </w:rPr>
        <w:t>Um padrão de projeto é, basicamente, uma solução encontrada e divulgada para um problema recorrente dentro das comunidades de programação e de montagem de códigos. Projetistas já experientes sabem que não devem resolver problemas enfrentados completamente do zero, mas sim buscar por meio de pesquisas por uma solução que provavelmente já é existente. Por meio dos padrões, é possível evitar bastante esforço e desgaste por parte dos desenvolvedores.</w:t>
      </w:r>
    </w:p>
    <w:p w14:paraId="7E6E1F2A" w14:textId="5AF76750" w:rsidR="00C71F4F" w:rsidRPr="00085E73" w:rsidRDefault="00C71F4F" w:rsidP="00C71F4F">
      <w:pPr>
        <w:jc w:val="both"/>
        <w:rPr>
          <w:rFonts w:ascii="Times New Roman" w:hAnsi="Times New Roman" w:cs="Times New Roman"/>
          <w:sz w:val="24"/>
          <w:szCs w:val="24"/>
        </w:rPr>
      </w:pPr>
      <w:r w:rsidRPr="00085E73">
        <w:rPr>
          <w:rFonts w:ascii="Times New Roman" w:hAnsi="Times New Roman" w:cs="Times New Roman"/>
          <w:sz w:val="24"/>
          <w:szCs w:val="24"/>
        </w:rPr>
        <w:t xml:space="preserve">O padrão escolhido foi o </w:t>
      </w:r>
      <w:proofErr w:type="spellStart"/>
      <w:r w:rsidRPr="00085E73">
        <w:rPr>
          <w:rFonts w:ascii="Times New Roman" w:hAnsi="Times New Roman" w:cs="Times New Roman"/>
          <w:sz w:val="24"/>
          <w:szCs w:val="24"/>
        </w:rPr>
        <w:t>Adapter</w:t>
      </w:r>
      <w:proofErr w:type="spellEnd"/>
      <w:r w:rsidRPr="00085E73">
        <w:rPr>
          <w:rFonts w:ascii="Times New Roman" w:hAnsi="Times New Roman" w:cs="Times New Roman"/>
          <w:sz w:val="24"/>
          <w:szCs w:val="24"/>
        </w:rPr>
        <w:t>.</w:t>
      </w:r>
    </w:p>
    <w:p w14:paraId="60435588" w14:textId="0770936B" w:rsidR="00C71F4F" w:rsidRPr="00085E73" w:rsidRDefault="00C71F4F" w:rsidP="00C71F4F">
      <w:pPr>
        <w:jc w:val="both"/>
        <w:rPr>
          <w:rFonts w:ascii="Times New Roman" w:hAnsi="Times New Roman" w:cs="Times New Roman"/>
          <w:sz w:val="24"/>
          <w:szCs w:val="24"/>
        </w:rPr>
      </w:pPr>
      <w:r w:rsidRPr="00085E73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085E73">
        <w:rPr>
          <w:rFonts w:ascii="Times New Roman" w:hAnsi="Times New Roman" w:cs="Times New Roman"/>
          <w:sz w:val="24"/>
          <w:szCs w:val="24"/>
        </w:rPr>
        <w:t>Adapter</w:t>
      </w:r>
      <w:proofErr w:type="spellEnd"/>
      <w:r w:rsidRPr="00085E73">
        <w:rPr>
          <w:rFonts w:ascii="Times New Roman" w:hAnsi="Times New Roman" w:cs="Times New Roman"/>
          <w:sz w:val="24"/>
          <w:szCs w:val="24"/>
        </w:rPr>
        <w:t xml:space="preserve"> é um padrão estrutural. Isto é, um padrão que visa trabalhar como classes e objetos são compostos para que se possa formar estruturas maiores e mais facilitadas</w:t>
      </w:r>
      <w:r w:rsidR="00085E73" w:rsidRPr="00085E73">
        <w:rPr>
          <w:rFonts w:ascii="Times New Roman" w:hAnsi="Times New Roman" w:cs="Times New Roman"/>
          <w:sz w:val="24"/>
          <w:szCs w:val="24"/>
        </w:rPr>
        <w:t>.</w:t>
      </w:r>
    </w:p>
    <w:p w14:paraId="771586BC" w14:textId="43D55D9D" w:rsidR="00085E73" w:rsidRPr="00085E73" w:rsidRDefault="00085E73" w:rsidP="00C71F4F">
      <w:pPr>
        <w:jc w:val="both"/>
        <w:rPr>
          <w:rFonts w:ascii="Times New Roman" w:hAnsi="Times New Roman" w:cs="Times New Roman"/>
          <w:sz w:val="24"/>
          <w:szCs w:val="24"/>
        </w:rPr>
      </w:pPr>
      <w:r w:rsidRPr="00085E73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085E73">
        <w:rPr>
          <w:rFonts w:ascii="Times New Roman" w:hAnsi="Times New Roman" w:cs="Times New Roman"/>
          <w:sz w:val="24"/>
          <w:szCs w:val="24"/>
        </w:rPr>
        <w:t>Adapter</w:t>
      </w:r>
      <w:proofErr w:type="spellEnd"/>
      <w:r w:rsidRPr="00085E73">
        <w:rPr>
          <w:rFonts w:ascii="Times New Roman" w:hAnsi="Times New Roman" w:cs="Times New Roman"/>
          <w:sz w:val="24"/>
          <w:szCs w:val="24"/>
        </w:rPr>
        <w:t>, como o nome sugere, é um adaptador. Seu trabalho é o de converter as interfaces de uma classe que sejam incompatíveis com outra classe sejam convertidas em interfaces compatíveis. Para usar esse padrão, deve haver pelo menos uma das seguintes condições:</w:t>
      </w:r>
    </w:p>
    <w:p w14:paraId="38EC34D5" w14:textId="58B39D27" w:rsidR="00085E73" w:rsidRPr="00085E73" w:rsidRDefault="00085E73" w:rsidP="00C71F4F">
      <w:pPr>
        <w:jc w:val="both"/>
        <w:rPr>
          <w:rFonts w:ascii="Times New Roman" w:hAnsi="Times New Roman" w:cs="Times New Roman"/>
          <w:sz w:val="24"/>
          <w:szCs w:val="24"/>
        </w:rPr>
      </w:pPr>
      <w:r w:rsidRPr="00085E73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Usar uma classe existente com uma interface incompatível com a interface requerida.</w:t>
      </w:r>
    </w:p>
    <w:p w14:paraId="7FC61852" w14:textId="313BCFAF" w:rsidR="00085E73" w:rsidRDefault="00085E73" w:rsidP="00C71F4F">
      <w:pPr>
        <w:jc w:val="both"/>
        <w:rPr>
          <w:rFonts w:ascii="Times New Roman" w:hAnsi="Times New Roman" w:cs="Times New Roman"/>
          <w:sz w:val="24"/>
          <w:szCs w:val="24"/>
        </w:rPr>
      </w:pPr>
      <w:r w:rsidRPr="00085E73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Criar classes que inicialmente possuem interfaces incompatíveis com partes do projeto ou com o projeto como um todo.</w:t>
      </w:r>
    </w:p>
    <w:p w14:paraId="5E9B4357" w14:textId="371975B0" w:rsidR="00085E73" w:rsidRDefault="00085E73" w:rsidP="00C71F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Essa interface possui 4 componentes:</w:t>
      </w:r>
    </w:p>
    <w:p w14:paraId="66C4BD9F" w14:textId="35404D3D" w:rsidR="00085E73" w:rsidRDefault="00085E73" w:rsidP="00C71F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Target: define a interface a ser trabalhada;</w:t>
      </w:r>
    </w:p>
    <w:p w14:paraId="7EDFFAF8" w14:textId="4A427D48" w:rsidR="00085E73" w:rsidRDefault="00085E73" w:rsidP="00C71F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</w:t>
      </w:r>
      <w:proofErr w:type="spellEnd"/>
      <w:r>
        <w:rPr>
          <w:rFonts w:ascii="Times New Roman" w:hAnsi="Times New Roman" w:cs="Times New Roman"/>
          <w:sz w:val="24"/>
          <w:szCs w:val="24"/>
        </w:rPr>
        <w:t>: colabora com projetos compatíveis;</w:t>
      </w:r>
    </w:p>
    <w:p w14:paraId="73CD044D" w14:textId="57180132" w:rsidR="00085E73" w:rsidRDefault="00085E73" w:rsidP="00C71F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Adaptee</w:t>
      </w:r>
      <w:proofErr w:type="spellEnd"/>
      <w:r>
        <w:rPr>
          <w:rFonts w:ascii="Times New Roman" w:hAnsi="Times New Roman" w:cs="Times New Roman"/>
          <w:sz w:val="24"/>
          <w:szCs w:val="24"/>
        </w:rPr>
        <w:t>: interface a ser adaptada;</w:t>
      </w:r>
    </w:p>
    <w:p w14:paraId="4EF2C869" w14:textId="6CD87669" w:rsidR="00085E73" w:rsidRDefault="00085E73" w:rsidP="00C71F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adaptação da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à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Traget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438392" w14:textId="77777777" w:rsidR="00085E73" w:rsidRPr="00085E73" w:rsidRDefault="00085E73" w:rsidP="00C71F4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85E73" w:rsidRPr="00085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4F"/>
    <w:rsid w:val="00085E73"/>
    <w:rsid w:val="0016758A"/>
    <w:rsid w:val="00C7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87CF6"/>
  <w15:chartTrackingRefBased/>
  <w15:docId w15:val="{F8833541-FAC2-4D34-9AA5-0356F7C3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211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MATHEUS SILVA RODRIGUES</dc:creator>
  <cp:keywords/>
  <dc:description/>
  <cp:lastModifiedBy>JOSE MATHEUS SILVA RODRIGUES</cp:lastModifiedBy>
  <cp:revision>1</cp:revision>
  <dcterms:created xsi:type="dcterms:W3CDTF">2022-07-05T01:40:00Z</dcterms:created>
  <dcterms:modified xsi:type="dcterms:W3CDTF">2022-07-05T01:51:00Z</dcterms:modified>
</cp:coreProperties>
</file>