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BB58" w14:textId="0212CABB" w:rsidR="003D2A15" w:rsidRPr="003D2A15" w:rsidRDefault="003D2A15" w:rsidP="003D2A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D2A15">
        <w:rPr>
          <w:rFonts w:ascii="Times New Roman" w:hAnsi="Times New Roman" w:cs="Times New Roman"/>
          <w:sz w:val="24"/>
          <w:szCs w:val="24"/>
          <w:lang w:val="pt-BR"/>
        </w:rPr>
        <w:t xml:space="preserve">Inicialmente, o essencial seria elaborar um plano minimamente detalhado e que fosse focado em conhecer os interesses gerais dos consumidores do bairro. A partir disso, seria possível afunilar a busca por informações para tentar entender se o público-alvo de floriculturas está presente nas redondezas. Dessa forma, seria possível ter conhecimento acerca de qual seria a margem de sucesso da nova loja e também seria possível definir em quais tipos de flores </w:t>
      </w:r>
      <w:r>
        <w:rPr>
          <w:rFonts w:ascii="Times New Roman" w:hAnsi="Times New Roman" w:cs="Times New Roman"/>
          <w:sz w:val="24"/>
          <w:szCs w:val="24"/>
          <w:lang w:val="pt-BR"/>
        </w:rPr>
        <w:t>poderiam ser mais populares e, assim, definir em qual segmento o investimento inicial traria mais retorno.</w:t>
      </w:r>
    </w:p>
    <w:sectPr w:rsidR="003D2A15" w:rsidRPr="003D2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15"/>
    <w:rsid w:val="003D2A15"/>
    <w:rsid w:val="006B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D489"/>
  <w15:chartTrackingRefBased/>
  <w15:docId w15:val="{99D448E7-2EB2-43CE-9D28-5DBDDF6F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477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MATHEUS SILVA RODRIGUES</dc:creator>
  <cp:keywords/>
  <dc:description/>
  <cp:lastModifiedBy>JOSE MATHEUS SILVA RODRIGUES</cp:lastModifiedBy>
  <cp:revision>1</cp:revision>
  <dcterms:created xsi:type="dcterms:W3CDTF">2023-01-03T15:22:00Z</dcterms:created>
  <dcterms:modified xsi:type="dcterms:W3CDTF">2023-01-03T15:26:00Z</dcterms:modified>
</cp:coreProperties>
</file>