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8663FF" w14:textId="77777777" w:rsidR="00F4722A" w:rsidRPr="003C55B6" w:rsidRDefault="00F4722A" w:rsidP="00F4722A">
      <w:pPr>
        <w:jc w:val="center"/>
        <w:rPr>
          <w:rFonts w:ascii="Times New Roman" w:hAnsi="Times New Roman" w:cs="Times New Roman"/>
          <w:sz w:val="28"/>
          <w:szCs w:val="28"/>
        </w:rPr>
      </w:pPr>
      <w:r w:rsidRPr="003C55B6">
        <w:rPr>
          <w:rFonts w:ascii="Times New Roman" w:hAnsi="Times New Roman" w:cs="Times New Roman"/>
          <w:sz w:val="28"/>
          <w:szCs w:val="28"/>
        </w:rPr>
        <w:t xml:space="preserve">ІНСТРУКЦІЯ  </w:t>
      </w:r>
    </w:p>
    <w:p w14:paraId="62D25254" w14:textId="639C173C" w:rsidR="008D3855" w:rsidRDefault="00F4722A" w:rsidP="00F4722A">
      <w:pPr>
        <w:jc w:val="center"/>
        <w:rPr>
          <w:rFonts w:ascii="Times New Roman" w:hAnsi="Times New Roman" w:cs="Times New Roman"/>
          <w:sz w:val="28"/>
          <w:szCs w:val="28"/>
        </w:rPr>
      </w:pPr>
      <w:r w:rsidRPr="003C55B6">
        <w:rPr>
          <w:rFonts w:ascii="Times New Roman" w:hAnsi="Times New Roman" w:cs="Times New Roman"/>
          <w:sz w:val="28"/>
          <w:szCs w:val="28"/>
        </w:rPr>
        <w:t>ДО ВИКОРИСТАННЯ ДОЗУЮЧОГО КЕРАМІЧНОГО ПАТРОНУ ДЛЯ ЗНЕЗАРАЖЕННЯ ВОДИ В К</w:t>
      </w:r>
      <w:r w:rsidR="00284F95">
        <w:rPr>
          <w:rFonts w:ascii="Times New Roman" w:hAnsi="Times New Roman" w:cs="Times New Roman"/>
          <w:sz w:val="28"/>
          <w:szCs w:val="28"/>
        </w:rPr>
        <w:t>РИНИЦІ</w:t>
      </w:r>
    </w:p>
    <w:p w14:paraId="029124A2" w14:textId="12016585" w:rsidR="001964A8" w:rsidRPr="00AF4E26" w:rsidRDefault="001964A8" w:rsidP="00AF4E26">
      <w:pPr>
        <w:rPr>
          <w:rFonts w:ascii="Times New Roman" w:hAnsi="Times New Roman" w:cs="Times New Roman"/>
          <w:sz w:val="28"/>
          <w:szCs w:val="28"/>
        </w:rPr>
      </w:pPr>
      <w:r w:rsidRPr="00AF4E26">
        <w:rPr>
          <w:rStyle w:val="a3"/>
          <w:rFonts w:ascii="Times New Roman" w:hAnsi="Times New Roman" w:cs="Times New Roman"/>
          <w:i/>
          <w:iCs/>
          <w:color w:val="444444"/>
          <w:sz w:val="28"/>
          <w:szCs w:val="28"/>
          <w:bdr w:val="none" w:sz="0" w:space="0" w:color="auto" w:frame="1"/>
          <w:shd w:val="clear" w:color="auto" w:fill="FFFFFF"/>
        </w:rPr>
        <w:t>Використання води для пиття є однією з найважливіших потреб людини. Але треба пам’ятати, що вода може бути одним із факторів передачі інфекційних захворювань, в першу чергу – кишкових інфекцій. Крім кишкових інфекцій, через питну воду можуть передаватися також захворювання на туляремію, лептоспіроз, сибірську виразку і інші інфекційні захворювання.</w:t>
      </w:r>
    </w:p>
    <w:p w14:paraId="1E0B5634" w14:textId="4D53BD9D" w:rsidR="001964A8" w:rsidRDefault="001964A8" w:rsidP="00CC6EB5">
      <w:pPr>
        <w:ind w:left="-709"/>
        <w:rPr>
          <w:rFonts w:ascii="Times New Roman" w:hAnsi="Times New Roman" w:cs="Times New Roman"/>
          <w:b/>
          <w:bCs/>
          <w:sz w:val="28"/>
          <w:szCs w:val="28"/>
        </w:rPr>
      </w:pPr>
      <w:r w:rsidRPr="00AF4E26">
        <w:rPr>
          <w:rFonts w:ascii="Times New Roman" w:hAnsi="Times New Roman" w:cs="Times New Roman"/>
          <w:b/>
          <w:bCs/>
          <w:sz w:val="28"/>
          <w:szCs w:val="28"/>
        </w:rPr>
        <w:t>Профілактична дезінфекція колодязя:</w:t>
      </w:r>
    </w:p>
    <w:p w14:paraId="209DFEF0" w14:textId="2107AE9F" w:rsidR="009A7256" w:rsidRPr="00AF4E26" w:rsidRDefault="009A7256" w:rsidP="00CC6EB5">
      <w:pPr>
        <w:ind w:left="-709"/>
        <w:rPr>
          <w:rFonts w:ascii="Times New Roman" w:hAnsi="Times New Roman" w:cs="Times New Roman"/>
          <w:b/>
          <w:bCs/>
          <w:sz w:val="28"/>
          <w:szCs w:val="28"/>
        </w:rPr>
      </w:pPr>
      <w:r w:rsidRPr="009A00FD">
        <w:rPr>
          <w:rFonts w:ascii="Times New Roman" w:hAnsi="Times New Roman" w:cs="Times New Roman"/>
          <w:sz w:val="28"/>
          <w:szCs w:val="28"/>
        </w:rPr>
        <w:t>Дозуючі патрони являють собою керамічні ємності циліндричної форми. У патрони засипають  хлорне вапно і занурюють їх у к</w:t>
      </w:r>
      <w:r w:rsidR="00284F95">
        <w:rPr>
          <w:rFonts w:ascii="Times New Roman" w:hAnsi="Times New Roman" w:cs="Times New Roman"/>
          <w:sz w:val="28"/>
          <w:szCs w:val="28"/>
        </w:rPr>
        <w:t>риницю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3F6DC70" w14:textId="77777777" w:rsidR="001964A8" w:rsidRDefault="001964A8" w:rsidP="001964A8">
      <w:pPr>
        <w:ind w:left="-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3C55B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Перед наповненням патрон попередньо витримують у воді протягом 3-5 годин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   ( зняти крижку та занурити у ємність з водою)</w:t>
      </w:r>
      <w:r w:rsidRPr="003C55B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залишки води з патрона видалити. </w:t>
      </w:r>
    </w:p>
    <w:p w14:paraId="20737C79" w14:textId="4A2DD12D" w:rsidR="001964A8" w:rsidRDefault="001964A8" w:rsidP="001964A8">
      <w:pPr>
        <w:ind w:left="-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</w:t>
      </w:r>
      <w:r w:rsidRPr="003C55B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аповн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ити патрон </w:t>
      </w:r>
      <w:r w:rsidRPr="003C55B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розрахованою кількістю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(500 грам)</w:t>
      </w:r>
      <w:r w:rsidRPr="003C55B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E86B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дезінфікуючого препарату (хлорне вапно)</w:t>
      </w:r>
      <w:r w:rsidRPr="003C55B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додають 100-300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мл </w:t>
      </w:r>
      <w:r w:rsidRPr="003C55B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води та щільно перемішують (до утворення рівномірної суміші)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2BB52BD3" w14:textId="756E41D8" w:rsidR="00760BFD" w:rsidRPr="009A7256" w:rsidRDefault="001964A8" w:rsidP="00760BFD">
      <w:pPr>
        <w:ind w:left="-709"/>
        <w:rPr>
          <w:rFonts w:ascii="Times New Roman" w:hAnsi="Times New Roman" w:cs="Times New Roman"/>
          <w:color w:val="777777"/>
          <w:sz w:val="28"/>
          <w:szCs w:val="28"/>
        </w:rPr>
      </w:pPr>
      <w:r w:rsidRPr="009A725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Щоб приготувати  </w:t>
      </w:r>
      <w:r w:rsidR="00760BFD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дезінфікуючу масу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потрібно попередньо  налити у патрон 100 мл. води та поступово засипати туди дезінфікуючий  препарат</w:t>
      </w:r>
      <w:r w:rsidR="009A725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(хлорне вапно)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помішуючи добавляти   воду та досипати препарат  і ретельно перемішуючи  до утворення рівномірної суміші кашоподібної маси.</w:t>
      </w:r>
      <w:r w:rsidR="00760BFD" w:rsidRPr="00760BF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60BFD" w:rsidRPr="00AF4E2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Готувати </w:t>
      </w:r>
      <w:r w:rsidR="00760BFD">
        <w:rPr>
          <w:rFonts w:ascii="Times New Roman" w:hAnsi="Times New Roman" w:cs="Times New Roman"/>
          <w:sz w:val="28"/>
          <w:szCs w:val="28"/>
          <w:shd w:val="clear" w:color="auto" w:fill="FFFFFF"/>
        </w:rPr>
        <w:t>масу</w:t>
      </w:r>
      <w:r w:rsidR="00760BFD" w:rsidRPr="00AF4E2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необхідно на відкритому повітрі, дотримуючись правил техніки безпеки.</w:t>
      </w:r>
    </w:p>
    <w:p w14:paraId="097AE1E3" w14:textId="40052888" w:rsidR="001964A8" w:rsidRDefault="001964A8" w:rsidP="001964A8">
      <w:pPr>
        <w:ind w:left="-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3C55B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 Після цього патрон зачиняють керамічною  пробкою,</w:t>
      </w:r>
      <w:r w:rsidR="009A725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 міцно обв’язують кришку</w:t>
      </w:r>
      <w:r w:rsidR="007E150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до патрона, попередньо вибравши розмір </w:t>
      </w:r>
      <w:r w:rsidR="00284F9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глибини</w:t>
      </w:r>
      <w:r w:rsidR="007E150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занурення,</w:t>
      </w:r>
      <w:r w:rsidR="009A725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 </w:t>
      </w:r>
      <w:r w:rsidRPr="003C55B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3C55B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підвішують у колод</w:t>
      </w:r>
      <w:r w:rsidR="00284F9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ці</w:t>
      </w:r>
      <w:r w:rsidRPr="003C55B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7E150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і</w:t>
      </w:r>
      <w:r w:rsidRPr="003C55B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занурюють у воду приблизно на 0,5 м нижче верхнього рівня води (на 0,2-0,5 м від дна колод</w:t>
      </w:r>
      <w:r w:rsidR="00284F9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ця</w:t>
      </w:r>
      <w:r w:rsidRPr="003C55B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).</w:t>
      </w:r>
    </w:p>
    <w:p w14:paraId="4A387038" w14:textId="53E25964" w:rsidR="001964A8" w:rsidRDefault="001964A8" w:rsidP="001964A8">
      <w:pPr>
        <w:ind w:left="-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3C55B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Періодичність заміни патрона складає 3-4 тижні. Патрон виймають з колод</w:t>
      </w:r>
      <w:r w:rsidR="00284F9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ця</w:t>
      </w:r>
      <w:r w:rsidRPr="003C55B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видаляють з нього залишки препарату, ретельно промивають чистою водою, заповнюють </w:t>
      </w:r>
      <w:r w:rsidR="00E86B2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дезінфікуючим препаратом (Хлорне вапно)</w:t>
      </w:r>
      <w:r w:rsidRPr="003C55B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та знову занурюють у колод</w:t>
      </w:r>
      <w:r w:rsidR="00284F9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ець</w:t>
      </w:r>
      <w:r w:rsidRPr="003C55B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 Для очищення пор від солей кальцію карбонату патрон занурюють у слабкий розчин оцтової кислоти (1:250) на 1-6 годин залежно від інтенсивності осаду. Після цього патрон промивають чистою водою та висушують. Така обробка дозволяє використовувати патрон багаторазово.</w:t>
      </w:r>
    </w:p>
    <w:p w14:paraId="6998448F" w14:textId="20769691" w:rsidR="003B3381" w:rsidRDefault="001964A8" w:rsidP="00AF4E26">
      <w:pPr>
        <w:ind w:left="-709"/>
        <w:jc w:val="both"/>
        <w:rPr>
          <w:rFonts w:ascii="Times New Roman" w:hAnsi="Times New Roman" w:cs="Times New Roman"/>
          <w:color w:val="777777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Один патрон з розрахунку на 5 м3.для профілактичної дезінфекції, у випадку, якщо вода забруднена або має не приємний запах, необхідно зробити гіперхлорацію.</w:t>
      </w:r>
    </w:p>
    <w:p w14:paraId="48DF448A" w14:textId="7E5ABF94" w:rsidR="00182382" w:rsidRDefault="00182382" w:rsidP="00182382">
      <w:pPr>
        <w:ind w:left="-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F4E26">
        <w:rPr>
          <w:rStyle w:val="a3"/>
          <w:rFonts w:ascii="Times New Roman" w:hAnsi="Times New Roman" w:cs="Times New Roman"/>
          <w:color w:val="444444"/>
          <w:sz w:val="28"/>
          <w:szCs w:val="28"/>
          <w:bdr w:val="none" w:sz="0" w:space="0" w:color="auto" w:frame="1"/>
          <w:shd w:val="clear" w:color="auto" w:fill="FFFFFF"/>
        </w:rPr>
        <w:t>У випадку, коли вода к</w:t>
      </w:r>
      <w:r w:rsidR="00284F95">
        <w:rPr>
          <w:rStyle w:val="a3"/>
          <w:rFonts w:ascii="Times New Roman" w:hAnsi="Times New Roman" w:cs="Times New Roman"/>
          <w:color w:val="444444"/>
          <w:sz w:val="28"/>
          <w:szCs w:val="28"/>
          <w:bdr w:val="none" w:sz="0" w:space="0" w:color="auto" w:frame="1"/>
          <w:shd w:val="clear" w:color="auto" w:fill="FFFFFF"/>
        </w:rPr>
        <w:t>олодці</w:t>
      </w:r>
      <w:r w:rsidRPr="00AF4E26">
        <w:rPr>
          <w:rStyle w:val="a3"/>
          <w:rFonts w:ascii="Times New Roman" w:hAnsi="Times New Roman" w:cs="Times New Roman"/>
          <w:color w:val="444444"/>
          <w:sz w:val="28"/>
          <w:szCs w:val="28"/>
          <w:bdr w:val="none" w:sz="0" w:space="0" w:color="auto" w:frame="1"/>
          <w:shd w:val="clear" w:color="auto" w:fill="FFFFFF"/>
        </w:rPr>
        <w:t xml:space="preserve"> забруднена,</w:t>
      </w:r>
      <w:r w:rsidRPr="00AF4E26">
        <w:rPr>
          <w:rFonts w:ascii="Times New Roman" w:hAnsi="Times New Roman" w:cs="Times New Roman"/>
          <w:sz w:val="28"/>
          <w:szCs w:val="28"/>
          <w:shd w:val="clear" w:color="auto" w:fill="FFFFFF"/>
        </w:rPr>
        <w:t> змінився смак, запах, колір чи з інших причин виникає необхідність провести таке: вичерпати чи викачати воду з к</w:t>
      </w:r>
      <w:r w:rsidR="00284F95">
        <w:rPr>
          <w:rFonts w:ascii="Times New Roman" w:hAnsi="Times New Roman" w:cs="Times New Roman"/>
          <w:sz w:val="28"/>
          <w:szCs w:val="28"/>
          <w:shd w:val="clear" w:color="auto" w:fill="FFFFFF"/>
        </w:rPr>
        <w:t>олодця</w:t>
      </w:r>
      <w:r w:rsidRPr="00AF4E2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очистити від намулу стінки, дно.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Стінки та дно</w:t>
      </w:r>
      <w:r w:rsidRPr="00AF4E2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продезінфікувати 5 % розчином </w:t>
      </w:r>
      <w:r w:rsidR="00E86B2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дезінфікуючого </w:t>
      </w:r>
      <w:r w:rsidR="00284F95">
        <w:rPr>
          <w:rFonts w:ascii="Times New Roman" w:hAnsi="Times New Roman" w:cs="Times New Roman"/>
          <w:sz w:val="28"/>
          <w:szCs w:val="28"/>
          <w:shd w:val="clear" w:color="auto" w:fill="FFFFFF"/>
        </w:rPr>
        <w:t>засобу</w:t>
      </w:r>
      <w:r w:rsidR="00E86B2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</w:t>
      </w:r>
      <w:r w:rsidRPr="00AF4E26">
        <w:rPr>
          <w:rFonts w:ascii="Times New Roman" w:hAnsi="Times New Roman" w:cs="Times New Roman"/>
          <w:sz w:val="28"/>
          <w:szCs w:val="28"/>
          <w:shd w:val="clear" w:color="auto" w:fill="FFFFFF"/>
        </w:rPr>
        <w:t>хлорн</w:t>
      </w:r>
      <w:r w:rsidR="00E86B2D">
        <w:rPr>
          <w:rFonts w:ascii="Times New Roman" w:hAnsi="Times New Roman" w:cs="Times New Roman"/>
          <w:sz w:val="28"/>
          <w:szCs w:val="28"/>
          <w:shd w:val="clear" w:color="auto" w:fill="FFFFFF"/>
        </w:rPr>
        <w:t>е</w:t>
      </w:r>
      <w:r w:rsidRPr="00AF4E2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вапн</w:t>
      </w:r>
      <w:r w:rsidR="00E86B2D">
        <w:rPr>
          <w:rFonts w:ascii="Times New Roman" w:hAnsi="Times New Roman" w:cs="Times New Roman"/>
          <w:sz w:val="28"/>
          <w:szCs w:val="28"/>
          <w:shd w:val="clear" w:color="auto" w:fill="FFFFFF"/>
        </w:rPr>
        <w:t>о)</w:t>
      </w:r>
      <w:r w:rsidRPr="00AF4E26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2A8829CD" w14:textId="77777777" w:rsidR="00182382" w:rsidRDefault="00182382" w:rsidP="00182382">
      <w:pPr>
        <w:ind w:left="-709"/>
        <w:rPr>
          <w:rStyle w:val="a3"/>
          <w:rFonts w:ascii="Times New Roman" w:hAnsi="Times New Roman" w:cs="Times New Roman"/>
          <w:color w:val="444444"/>
          <w:sz w:val="28"/>
          <w:szCs w:val="28"/>
          <w:bdr w:val="none" w:sz="0" w:space="0" w:color="auto" w:frame="1"/>
          <w:shd w:val="clear" w:color="auto" w:fill="FFFFFF"/>
        </w:rPr>
      </w:pPr>
      <w:r w:rsidRPr="00AF4E26">
        <w:rPr>
          <w:rStyle w:val="a3"/>
          <w:rFonts w:ascii="Times New Roman" w:hAnsi="Times New Roman" w:cs="Times New Roman"/>
          <w:color w:val="444444"/>
          <w:sz w:val="28"/>
          <w:szCs w:val="28"/>
          <w:bdr w:val="none" w:sz="0" w:space="0" w:color="auto" w:frame="1"/>
          <w:shd w:val="clear" w:color="auto" w:fill="FFFFFF"/>
        </w:rPr>
        <w:lastRenderedPageBreak/>
        <w:t> </w:t>
      </w:r>
    </w:p>
    <w:p w14:paraId="1D85660D" w14:textId="5EB7E576" w:rsidR="00CA2F7E" w:rsidRPr="00CA2F7E" w:rsidRDefault="00CA2F7E" w:rsidP="00CA2F7E">
      <w:pPr>
        <w:ind w:left="-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3"/>
          <w:rFonts w:ascii="Times New Roman" w:hAnsi="Times New Roman" w:cs="Times New Roman"/>
          <w:color w:val="444444"/>
          <w:sz w:val="28"/>
          <w:szCs w:val="28"/>
          <w:bdr w:val="none" w:sz="0" w:space="0" w:color="auto" w:frame="1"/>
        </w:rPr>
        <w:t xml:space="preserve">   </w:t>
      </w:r>
      <w:r w:rsidRPr="007753A1">
        <w:rPr>
          <w:rFonts w:ascii="Times New Roman" w:hAnsi="Times New Roman" w:cs="Times New Roman"/>
          <w:sz w:val="28"/>
          <w:szCs w:val="28"/>
        </w:rPr>
        <w:t>Інфікування води</w:t>
      </w:r>
      <w:r w:rsidRPr="00CA2F7E">
        <w:rPr>
          <w:rFonts w:ascii="Times New Roman" w:hAnsi="Times New Roman" w:cs="Times New Roman"/>
          <w:sz w:val="28"/>
          <w:szCs w:val="28"/>
        </w:rPr>
        <w:t> в к</w:t>
      </w:r>
      <w:r w:rsidR="00284F95">
        <w:rPr>
          <w:rFonts w:ascii="Times New Roman" w:hAnsi="Times New Roman" w:cs="Times New Roman"/>
          <w:sz w:val="28"/>
          <w:szCs w:val="28"/>
        </w:rPr>
        <w:t>риниці</w:t>
      </w:r>
      <w:r w:rsidRPr="00CA2F7E">
        <w:rPr>
          <w:rFonts w:ascii="Times New Roman" w:hAnsi="Times New Roman" w:cs="Times New Roman"/>
          <w:sz w:val="28"/>
          <w:szCs w:val="28"/>
        </w:rPr>
        <w:t xml:space="preserve"> збудниками кишкових інфекцій та іншими патогенними мікроорганізмами відбувається при потраплянні в неї виділень хворих і бактеріоносіїв різними шляхами: при просочуванні у воду к</w:t>
      </w:r>
      <w:r w:rsidR="00284F95">
        <w:rPr>
          <w:rFonts w:ascii="Times New Roman" w:hAnsi="Times New Roman" w:cs="Times New Roman"/>
          <w:sz w:val="28"/>
          <w:szCs w:val="28"/>
        </w:rPr>
        <w:t>риницю</w:t>
      </w:r>
      <w:r w:rsidRPr="00CA2F7E">
        <w:rPr>
          <w:rFonts w:ascii="Times New Roman" w:hAnsi="Times New Roman" w:cs="Times New Roman"/>
          <w:sz w:val="28"/>
          <w:szCs w:val="28"/>
        </w:rPr>
        <w:t xml:space="preserve"> господарсько-побутових стічних вод, води при пранні білизни, вмісту </w:t>
      </w:r>
      <w:r w:rsidR="00284F95" w:rsidRPr="00CA2F7E">
        <w:rPr>
          <w:rFonts w:ascii="Times New Roman" w:hAnsi="Times New Roman" w:cs="Times New Roman"/>
          <w:sz w:val="28"/>
          <w:szCs w:val="28"/>
        </w:rPr>
        <w:t>вбиральнь</w:t>
      </w:r>
      <w:r w:rsidRPr="00CA2F7E">
        <w:rPr>
          <w:rFonts w:ascii="Times New Roman" w:hAnsi="Times New Roman" w:cs="Times New Roman"/>
          <w:sz w:val="28"/>
          <w:szCs w:val="28"/>
        </w:rPr>
        <w:t>, вигрібних ям тощо.</w:t>
      </w:r>
    </w:p>
    <w:p w14:paraId="21A8B6E6" w14:textId="4D49FFF7" w:rsidR="00CA2F7E" w:rsidRPr="00CA2F7E" w:rsidRDefault="00CA2F7E" w:rsidP="00CA2F7E">
      <w:pPr>
        <w:ind w:left="-709"/>
        <w:jc w:val="both"/>
        <w:rPr>
          <w:rFonts w:ascii="Times New Roman" w:hAnsi="Times New Roman" w:cs="Times New Roman"/>
          <w:sz w:val="28"/>
          <w:szCs w:val="28"/>
        </w:rPr>
      </w:pPr>
      <w:r w:rsidRPr="00CA2F7E">
        <w:rPr>
          <w:rFonts w:ascii="Times New Roman" w:hAnsi="Times New Roman" w:cs="Times New Roman"/>
          <w:sz w:val="28"/>
          <w:szCs w:val="28"/>
        </w:rPr>
        <w:t>Забруднення води має місце також в тих випадках, коли недалеко від к</w:t>
      </w:r>
      <w:r w:rsidR="00A76F49">
        <w:rPr>
          <w:rFonts w:ascii="Times New Roman" w:hAnsi="Times New Roman" w:cs="Times New Roman"/>
          <w:sz w:val="28"/>
          <w:szCs w:val="28"/>
        </w:rPr>
        <w:t>риниці</w:t>
      </w:r>
      <w:r w:rsidR="00284F95">
        <w:rPr>
          <w:rFonts w:ascii="Times New Roman" w:hAnsi="Times New Roman" w:cs="Times New Roman"/>
          <w:sz w:val="28"/>
          <w:szCs w:val="28"/>
        </w:rPr>
        <w:t xml:space="preserve"> </w:t>
      </w:r>
      <w:r w:rsidRPr="00CA2F7E">
        <w:rPr>
          <w:rFonts w:ascii="Times New Roman" w:hAnsi="Times New Roman" w:cs="Times New Roman"/>
          <w:sz w:val="28"/>
          <w:szCs w:val="28"/>
        </w:rPr>
        <w:t xml:space="preserve"> розташовані приміщення для свійських тварин, водопій для тварин, коли в к</w:t>
      </w:r>
      <w:r w:rsidR="00A76F49">
        <w:rPr>
          <w:rFonts w:ascii="Times New Roman" w:hAnsi="Times New Roman" w:cs="Times New Roman"/>
          <w:sz w:val="28"/>
          <w:szCs w:val="28"/>
        </w:rPr>
        <w:t>риниці</w:t>
      </w:r>
      <w:r w:rsidRPr="00CA2F7E">
        <w:rPr>
          <w:rFonts w:ascii="Times New Roman" w:hAnsi="Times New Roman" w:cs="Times New Roman"/>
          <w:sz w:val="28"/>
          <w:szCs w:val="28"/>
        </w:rPr>
        <w:t xml:space="preserve"> потрапляють трупи гризунів,  які, можливо, були хворі на різні інфекції.</w:t>
      </w:r>
    </w:p>
    <w:p w14:paraId="607D558B" w14:textId="71119961" w:rsidR="00CA2F7E" w:rsidRDefault="00CA2F7E" w:rsidP="00CA2F7E">
      <w:pPr>
        <w:ind w:left="-709"/>
        <w:jc w:val="both"/>
        <w:rPr>
          <w:rFonts w:ascii="Times New Roman" w:hAnsi="Times New Roman" w:cs="Times New Roman"/>
          <w:sz w:val="28"/>
          <w:szCs w:val="28"/>
        </w:rPr>
      </w:pPr>
      <w:r w:rsidRPr="00CA2F7E">
        <w:rPr>
          <w:rFonts w:ascii="Times New Roman" w:hAnsi="Times New Roman" w:cs="Times New Roman"/>
          <w:sz w:val="28"/>
          <w:szCs w:val="28"/>
        </w:rPr>
        <w:t>Вода в к</w:t>
      </w:r>
      <w:r w:rsidR="00A76F49">
        <w:rPr>
          <w:rFonts w:ascii="Times New Roman" w:hAnsi="Times New Roman" w:cs="Times New Roman"/>
          <w:sz w:val="28"/>
          <w:szCs w:val="28"/>
        </w:rPr>
        <w:t>риниці</w:t>
      </w:r>
      <w:bookmarkStart w:id="0" w:name="_GoBack"/>
      <w:bookmarkEnd w:id="0"/>
      <w:r w:rsidRPr="00CA2F7E">
        <w:rPr>
          <w:rFonts w:ascii="Times New Roman" w:hAnsi="Times New Roman" w:cs="Times New Roman"/>
          <w:sz w:val="28"/>
          <w:szCs w:val="28"/>
        </w:rPr>
        <w:t>, крім того, може інфікуватися патогенними збудниками при внесенні їх у воду через відра, якими користуються для забору води.</w:t>
      </w:r>
    </w:p>
    <w:p w14:paraId="600034CB" w14:textId="49BC875B" w:rsidR="00182382" w:rsidRPr="00182382" w:rsidRDefault="00182382" w:rsidP="00182382">
      <w:pPr>
        <w:ind w:left="-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A00FD">
        <w:rPr>
          <w:rFonts w:ascii="Times New Roman" w:hAnsi="Times New Roman" w:cs="Times New Roman"/>
          <w:sz w:val="28"/>
          <w:szCs w:val="28"/>
        </w:rPr>
        <w:t>Відомо, що збудники кишкових інфекцій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A00FD">
        <w:rPr>
          <w:rFonts w:ascii="Times New Roman" w:hAnsi="Times New Roman" w:cs="Times New Roman"/>
          <w:sz w:val="28"/>
          <w:szCs w:val="28"/>
        </w:rPr>
        <w:t>придонному мулі знаходять сприятливі умови і тривалий час зберігають життєдіяльність. Ось чому тривалий знезараження (хлорування) води за допомогою дозуючих патронів не може бути ефективним без попереднього очищення і дезінфекції колодязя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якщо вода забруднена або має не приємний запах</w:t>
      </w:r>
    </w:p>
    <w:p w14:paraId="7EFDBC63" w14:textId="2D24FC1C" w:rsidR="00CA2F7E" w:rsidRDefault="00CA2F7E" w:rsidP="00CA2F7E">
      <w:pPr>
        <w:tabs>
          <w:tab w:val="left" w:pos="142"/>
        </w:tabs>
        <w:ind w:left="-709"/>
        <w:jc w:val="both"/>
        <w:rPr>
          <w:rStyle w:val="a3"/>
          <w:rFonts w:ascii="Times New Roman" w:hAnsi="Times New Roman" w:cs="Times New Roman"/>
          <w:color w:val="444444"/>
          <w:sz w:val="28"/>
          <w:szCs w:val="28"/>
          <w:bdr w:val="none" w:sz="0" w:space="0" w:color="auto" w:frame="1"/>
          <w:shd w:val="clear" w:color="auto" w:fill="FFFFFF"/>
        </w:rPr>
      </w:pPr>
      <w:r w:rsidRPr="00CA2F7E">
        <w:rPr>
          <w:rFonts w:ascii="Times New Roman" w:hAnsi="Times New Roman" w:cs="Times New Roman"/>
          <w:sz w:val="28"/>
          <w:szCs w:val="28"/>
          <w:shd w:val="clear" w:color="auto" w:fill="FFFFFF"/>
        </w:rPr>
        <w:t>З метою попередження виникнення захворюваності серед користувачів криничної води – весною та восени треба проводити такі необхідні важливі заходи, як </w:t>
      </w:r>
      <w:r w:rsidRPr="00CA2F7E">
        <w:rPr>
          <w:rStyle w:val="a3"/>
          <w:rFonts w:ascii="Times New Roman" w:hAnsi="Times New Roman" w:cs="Times New Roman"/>
          <w:color w:val="444444"/>
          <w:sz w:val="28"/>
          <w:szCs w:val="28"/>
          <w:bdr w:val="none" w:sz="0" w:space="0" w:color="auto" w:frame="1"/>
          <w:shd w:val="clear" w:color="auto" w:fill="FFFFFF"/>
        </w:rPr>
        <w:t>профілактичне знезараження.</w:t>
      </w:r>
    </w:p>
    <w:p w14:paraId="7DA9AA34" w14:textId="312D395C" w:rsidR="001964A8" w:rsidRPr="001964A8" w:rsidRDefault="001964A8" w:rsidP="00E36574">
      <w:pPr>
        <w:pStyle w:val="1"/>
        <w:ind w:left="-851"/>
        <w:rPr>
          <w:rStyle w:val="a7"/>
          <w:sz w:val="22"/>
          <w:szCs w:val="22"/>
        </w:rPr>
      </w:pPr>
      <w:r w:rsidRPr="001964A8">
        <w:rPr>
          <w:rStyle w:val="a7"/>
          <w:sz w:val="22"/>
          <w:szCs w:val="22"/>
        </w:rPr>
        <w:t xml:space="preserve">     Роботи та послуги у сфері забезпечення санітарно-епідеміологічного благополуччя по Закарпатській області  проводить лікар- дезінфектор ТОВ «Профдезінфекція Закарпаття» м.Мукачево, вул. Берегівська-обїздна,7 тел:+380662122070, тел.+380677447749.</w:t>
      </w:r>
    </w:p>
    <w:sectPr w:rsidR="001964A8" w:rsidRPr="001964A8" w:rsidSect="00CA2F7E">
      <w:pgSz w:w="11906" w:h="16838"/>
      <w:pgMar w:top="850" w:right="566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A7163"/>
    <w:multiLevelType w:val="hybridMultilevel"/>
    <w:tmpl w:val="E220652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880"/>
    <w:rsid w:val="00182382"/>
    <w:rsid w:val="001964A8"/>
    <w:rsid w:val="00284F95"/>
    <w:rsid w:val="00325D5E"/>
    <w:rsid w:val="003B3381"/>
    <w:rsid w:val="003C55B6"/>
    <w:rsid w:val="00760BFD"/>
    <w:rsid w:val="007753A1"/>
    <w:rsid w:val="007C709B"/>
    <w:rsid w:val="007E150B"/>
    <w:rsid w:val="008D3855"/>
    <w:rsid w:val="009A00FD"/>
    <w:rsid w:val="009A7256"/>
    <w:rsid w:val="00A76F49"/>
    <w:rsid w:val="00AC4880"/>
    <w:rsid w:val="00AF4E26"/>
    <w:rsid w:val="00CA2F7E"/>
    <w:rsid w:val="00CC6EB5"/>
    <w:rsid w:val="00E36574"/>
    <w:rsid w:val="00E86B2D"/>
    <w:rsid w:val="00F4722A"/>
    <w:rsid w:val="00F94656"/>
    <w:rsid w:val="00FD1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FD242"/>
  <w15:chartTrackingRefBased/>
  <w15:docId w15:val="{21EF5A9E-2D92-4C78-9B15-A72C2694B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64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4722A"/>
    <w:rPr>
      <w:b/>
      <w:bCs/>
    </w:rPr>
  </w:style>
  <w:style w:type="paragraph" w:styleId="a4">
    <w:name w:val="List Paragraph"/>
    <w:basedOn w:val="a"/>
    <w:uiPriority w:val="34"/>
    <w:qFormat/>
    <w:rsid w:val="00F4722A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CA2F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6">
    <w:name w:val="No Spacing"/>
    <w:uiPriority w:val="1"/>
    <w:qFormat/>
    <w:rsid w:val="001964A8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1964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7">
    <w:name w:val="Subtle Emphasis"/>
    <w:basedOn w:val="a0"/>
    <w:uiPriority w:val="19"/>
    <w:qFormat/>
    <w:rsid w:val="001964A8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406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1167</TotalTime>
  <Pages>2</Pages>
  <Words>2495</Words>
  <Characters>1423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cp:lastPrinted>2024-04-25T13:08:00Z</cp:lastPrinted>
  <dcterms:created xsi:type="dcterms:W3CDTF">2024-04-17T14:35:00Z</dcterms:created>
  <dcterms:modified xsi:type="dcterms:W3CDTF">2024-04-29T07:00:00Z</dcterms:modified>
</cp:coreProperties>
</file>