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32041" w:rsidRDefault="00332041" w:rsidP="00332041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332041" w:rsidRDefault="006A74B3" w:rsidP="0033204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E905EE">
        <w:rPr>
          <w:rFonts w:ascii="Times New Roman" w:eastAsia="Calibri" w:hAnsi="Times New Roman" w:cs="Times New Roman"/>
          <w:sz w:val="28"/>
          <w:szCs w:val="28"/>
        </w:rPr>
        <w:t>9</w:t>
      </w:r>
      <w:r w:rsidR="00332041">
        <w:rPr>
          <w:rFonts w:ascii="Times New Roman" w:eastAsia="Calibri" w:hAnsi="Times New Roman" w:cs="Times New Roman"/>
          <w:sz w:val="28"/>
          <w:szCs w:val="28"/>
        </w:rPr>
        <w:br/>
      </w: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Базы данных</w:t>
      </w: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0"/>
          <w:szCs w:val="30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ind w:left="4962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Выполнила: студент ФИТ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группы № 7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Воликов Дмитрий</w:t>
      </w:r>
    </w:p>
    <w:p w:rsidR="00332041" w:rsidRDefault="00332041" w:rsidP="00332041">
      <w:pPr>
        <w:rPr>
          <w:rFonts w:ascii="Times New Roman" w:eastAsia="Calibri" w:hAnsi="Times New Roman" w:cs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spacing w:line="256" w:lineRule="auto"/>
      </w:pPr>
      <w:r>
        <w:br w:type="page"/>
      </w:r>
    </w:p>
    <w:p w:rsidR="00332041" w:rsidRPr="00A9447F" w:rsidRDefault="00332041" w:rsidP="00332041">
      <w:pPr>
        <w:jc w:val="both"/>
        <w:rPr>
          <w:rFonts w:ascii="Times New Roman" w:hAnsi="Times New Roman" w:cs="Times New Roman"/>
          <w:sz w:val="28"/>
          <w:szCs w:val="28"/>
        </w:rPr>
      </w:pPr>
      <w:r w:rsidRPr="006D777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C57729">
        <w:rPr>
          <w:rFonts w:ascii="Times New Roman" w:hAnsi="Times New Roman" w:cs="Times New Roman"/>
          <w:sz w:val="28"/>
          <w:szCs w:val="28"/>
        </w:rPr>
        <w:t>: изучить основы создания индексов, их виды и уметь объяснять их.</w:t>
      </w:r>
      <w:bookmarkStart w:id="0" w:name="_GoBack"/>
      <w:bookmarkEnd w:id="0"/>
    </w:p>
    <w:p w:rsidR="00E905EE" w:rsidRDefault="00332041" w:rsidP="00E90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31F">
        <w:rPr>
          <w:rFonts w:ascii="Times New Roman" w:hAnsi="Times New Roman" w:cs="Times New Roman"/>
          <w:b/>
          <w:sz w:val="28"/>
          <w:szCs w:val="28"/>
        </w:rPr>
        <w:t>Ход выполнения</w:t>
      </w:r>
    </w:p>
    <w:p w:rsidR="000F0A31" w:rsidRDefault="00E905EE" w:rsidP="009364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С помощью </w:t>
      </w:r>
      <w:r>
        <w:rPr>
          <w:rFonts w:ascii="Times New Roman" w:hAnsi="Times New Roman"/>
          <w:sz w:val="28"/>
          <w:szCs w:val="28"/>
          <w:lang w:val="en-US"/>
        </w:rPr>
        <w:t>SSMS</w:t>
      </w:r>
      <w:r>
        <w:rPr>
          <w:rFonts w:ascii="Times New Roman" w:hAnsi="Times New Roman"/>
          <w:sz w:val="28"/>
          <w:szCs w:val="28"/>
        </w:rPr>
        <w:t xml:space="preserve"> определить все индексы, которые имеются в БД </w:t>
      </w:r>
      <w:r>
        <w:rPr>
          <w:rFonts w:ascii="Times New Roman" w:hAnsi="Times New Roman"/>
          <w:b/>
          <w:sz w:val="28"/>
          <w:szCs w:val="28"/>
          <w:lang w:val="en-US"/>
        </w:rPr>
        <w:t>UNIVER</w:t>
      </w:r>
      <w:r>
        <w:rPr>
          <w:rFonts w:ascii="Times New Roman" w:hAnsi="Times New Roman"/>
          <w:sz w:val="28"/>
          <w:szCs w:val="28"/>
        </w:rPr>
        <w:t>. Определить, какие из них являются кластеризованными, а какие некластеризованными.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помощью </w:t>
      </w:r>
      <w:r>
        <w:rPr>
          <w:rFonts w:ascii="Times New Roman" w:hAnsi="Times New Roman"/>
          <w:sz w:val="28"/>
          <w:szCs w:val="28"/>
          <w:lang w:val="en-US"/>
        </w:rPr>
        <w:t>SSMS</w:t>
      </w:r>
      <w:r>
        <w:rPr>
          <w:rFonts w:ascii="Times New Roman" w:hAnsi="Times New Roman"/>
          <w:sz w:val="28"/>
          <w:szCs w:val="28"/>
        </w:rPr>
        <w:t xml:space="preserve"> определить все индексы, которые имеются в БД </w:t>
      </w:r>
      <w:r>
        <w:rPr>
          <w:rFonts w:ascii="Times New Roman" w:hAnsi="Times New Roman"/>
          <w:b/>
          <w:sz w:val="28"/>
          <w:szCs w:val="28"/>
          <w:lang w:val="en-US"/>
        </w:rPr>
        <w:t>UNIVER</w:t>
      </w:r>
      <w:r>
        <w:rPr>
          <w:rFonts w:ascii="Times New Roman" w:hAnsi="Times New Roman"/>
          <w:sz w:val="28"/>
          <w:szCs w:val="28"/>
        </w:rPr>
        <w:t>. Определить, какие из них являются кластеризованными, а какие некластеризованными.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-запрос. Получить план запроса и определить его стоимость.</w:t>
      </w:r>
      <w:r w:rsidRPr="00E905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Создать кластеризованный индекс, уменьшающий стоимость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-запроса.</w:t>
      </w:r>
    </w:p>
    <w:p w:rsidR="00E905EE" w:rsidRDefault="00E905EE" w:rsidP="00936428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1AD832" wp14:editId="69DC8832">
            <wp:extent cx="4733333" cy="42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EE" w:rsidRDefault="00E905EE" w:rsidP="00936428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23C61C" wp14:editId="52CCBAFD">
            <wp:extent cx="3542857" cy="235238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EE" w:rsidRDefault="00E905EE" w:rsidP="00936428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271AAD" wp14:editId="10F4473A">
            <wp:extent cx="3533333" cy="2161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8"/>
          <w:szCs w:val="28"/>
        </w:rPr>
        <w:t>\</w:t>
      </w:r>
    </w:p>
    <w:p w:rsidR="00E905EE" w:rsidRDefault="00E905EE" w:rsidP="00E905EE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2. </w:t>
      </w:r>
      <w:r>
        <w:rPr>
          <w:rFonts w:ascii="Times New Roman" w:hAnsi="Times New Roman"/>
          <w:sz w:val="28"/>
          <w:szCs w:val="28"/>
        </w:rPr>
        <w:t>Создать временную локальную таблицу. Заполнить ее данными (10000 строк или больше).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-запрос. Получить план запроса и определить его стоимость.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Создать </w:t>
      </w:r>
      <w:r>
        <w:rPr>
          <w:rFonts w:ascii="Times New Roman" w:hAnsi="Times New Roman"/>
          <w:i/>
          <w:sz w:val="28"/>
          <w:szCs w:val="28"/>
        </w:rPr>
        <w:t>некластеризованный</w:t>
      </w:r>
      <w:r>
        <w:rPr>
          <w:rFonts w:ascii="Times New Roman" w:hAnsi="Times New Roman"/>
          <w:sz w:val="28"/>
          <w:szCs w:val="28"/>
        </w:rPr>
        <w:t xml:space="preserve"> неуникальный </w:t>
      </w:r>
      <w:r>
        <w:rPr>
          <w:rFonts w:ascii="Times New Roman" w:hAnsi="Times New Roman"/>
          <w:i/>
          <w:sz w:val="28"/>
          <w:szCs w:val="28"/>
        </w:rPr>
        <w:t>составной</w:t>
      </w:r>
      <w:r>
        <w:rPr>
          <w:rFonts w:ascii="Times New Roman" w:hAnsi="Times New Roman"/>
          <w:sz w:val="28"/>
          <w:szCs w:val="28"/>
        </w:rPr>
        <w:t xml:space="preserve"> индекс. Оценить процедуры поиска информации.</w:t>
      </w:r>
    </w:p>
    <w:p w:rsidR="00E905EE" w:rsidRDefault="00E905EE" w:rsidP="00E905EE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98F2D6" wp14:editId="0F3AF8E7">
            <wp:extent cx="5266667" cy="420952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EE" w:rsidRDefault="00E905EE" w:rsidP="00E905E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3. </w:t>
      </w:r>
      <w:r>
        <w:rPr>
          <w:rFonts w:ascii="Times New Roman" w:hAnsi="Times New Roman"/>
          <w:sz w:val="28"/>
          <w:szCs w:val="28"/>
        </w:rPr>
        <w:t>Создать временную локальную таблицу. Заполнить ее данными (не менее 10000 строк).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-запрос. Получить план запроса и определить его стоимость.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Создать </w:t>
      </w:r>
      <w:r>
        <w:rPr>
          <w:rFonts w:ascii="Times New Roman" w:hAnsi="Times New Roman"/>
          <w:i/>
          <w:sz w:val="28"/>
          <w:szCs w:val="28"/>
        </w:rPr>
        <w:t>некластеризованный индекс покрытия</w:t>
      </w:r>
      <w:r>
        <w:rPr>
          <w:rFonts w:ascii="Times New Roman" w:hAnsi="Times New Roman"/>
          <w:sz w:val="28"/>
          <w:szCs w:val="28"/>
        </w:rPr>
        <w:t xml:space="preserve">, уменьшающий стоимость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-запроса.</w:t>
      </w:r>
    </w:p>
    <w:p w:rsidR="00E905EE" w:rsidRDefault="00E905EE" w:rsidP="00E905EE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039ACC" wp14:editId="2958972B">
            <wp:extent cx="5285714" cy="58952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5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EE" w:rsidRDefault="00E905EE" w:rsidP="00E905E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4. </w:t>
      </w:r>
      <w:r>
        <w:rPr>
          <w:rFonts w:ascii="Times New Roman" w:hAnsi="Times New Roman"/>
          <w:sz w:val="28"/>
          <w:szCs w:val="28"/>
        </w:rPr>
        <w:t>Создать и заполнить временную локальную таблицу.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-запрос, получить план запроса и определить его стоимость.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Создать </w:t>
      </w:r>
      <w:r>
        <w:rPr>
          <w:rFonts w:ascii="Times New Roman" w:hAnsi="Times New Roman"/>
          <w:i/>
          <w:sz w:val="28"/>
          <w:szCs w:val="28"/>
        </w:rPr>
        <w:t>некластеризованный фильтруемый индекс</w:t>
      </w:r>
      <w:r>
        <w:rPr>
          <w:rFonts w:ascii="Times New Roman" w:hAnsi="Times New Roman"/>
          <w:sz w:val="28"/>
          <w:szCs w:val="28"/>
        </w:rPr>
        <w:t xml:space="preserve">, уменьшающий стоимость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-запроса.</w:t>
      </w:r>
    </w:p>
    <w:p w:rsidR="00E13CA5" w:rsidRDefault="00E13CA5" w:rsidP="00E905EE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746395" wp14:editId="5BF2BE29">
            <wp:extent cx="5771429" cy="5819048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A5" w:rsidRDefault="00E13CA5" w:rsidP="00E13CA5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5. </w:t>
      </w:r>
      <w:r>
        <w:rPr>
          <w:rFonts w:ascii="Times New Roman" w:hAnsi="Times New Roman"/>
          <w:sz w:val="28"/>
          <w:szCs w:val="28"/>
        </w:rPr>
        <w:t xml:space="preserve">Заполнить временную локальную таблицу. Создать некластеризованный индекс. Оценить уровень </w:t>
      </w:r>
      <w:r>
        <w:rPr>
          <w:rFonts w:ascii="Times New Roman" w:hAnsi="Times New Roman"/>
          <w:i/>
          <w:sz w:val="28"/>
          <w:szCs w:val="28"/>
        </w:rPr>
        <w:t>фрагментации индекса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Разработать сценарий на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, выполнение которого приводит к уровню фрагментации индекса выше 90%. О</w:t>
      </w:r>
      <w:r>
        <w:rPr>
          <w:rFonts w:ascii="Times New Roman" w:hAnsi="Times New Roman"/>
          <w:spacing w:val="-4"/>
          <w:sz w:val="28"/>
          <w:szCs w:val="28"/>
        </w:rPr>
        <w:t xml:space="preserve">ценить уровень фрагментации индекса. Выполнить процедуру </w:t>
      </w:r>
      <w:r>
        <w:rPr>
          <w:rFonts w:ascii="Times New Roman" w:hAnsi="Times New Roman"/>
          <w:i/>
          <w:spacing w:val="-4"/>
          <w:sz w:val="28"/>
          <w:szCs w:val="28"/>
        </w:rPr>
        <w:t>реорганизации</w:t>
      </w:r>
      <w:r>
        <w:rPr>
          <w:rFonts w:ascii="Times New Roman" w:hAnsi="Times New Roman"/>
          <w:spacing w:val="-4"/>
          <w:sz w:val="28"/>
          <w:szCs w:val="28"/>
        </w:rPr>
        <w:t xml:space="preserve"> индекса</w:t>
      </w:r>
      <w:r>
        <w:rPr>
          <w:rFonts w:ascii="Times New Roman" w:hAnsi="Times New Roman"/>
          <w:spacing w:val="-4"/>
          <w:sz w:val="28"/>
          <w:szCs w:val="28"/>
        </w:rPr>
        <w:t xml:space="preserve">, оценить уровень фрагментации. </w:t>
      </w:r>
      <w:r>
        <w:rPr>
          <w:rFonts w:ascii="Times New Roman" w:hAnsi="Times New Roman"/>
          <w:spacing w:val="-4"/>
          <w:sz w:val="28"/>
          <w:szCs w:val="28"/>
        </w:rPr>
        <w:t xml:space="preserve">Выполнить процедуру </w:t>
      </w:r>
      <w:r>
        <w:rPr>
          <w:rFonts w:ascii="Times New Roman" w:hAnsi="Times New Roman"/>
          <w:i/>
          <w:spacing w:val="-4"/>
          <w:sz w:val="28"/>
          <w:szCs w:val="28"/>
        </w:rPr>
        <w:t>перестройки</w:t>
      </w:r>
      <w:r>
        <w:rPr>
          <w:rFonts w:ascii="Times New Roman" w:hAnsi="Times New Roman"/>
          <w:spacing w:val="-4"/>
          <w:sz w:val="28"/>
          <w:szCs w:val="28"/>
        </w:rPr>
        <w:t xml:space="preserve"> индекса и оценить уровень фрагментации индекса.</w:t>
      </w:r>
    </w:p>
    <w:p w:rsidR="00E13CA5" w:rsidRDefault="00E13CA5" w:rsidP="00E13CA5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2FC269" wp14:editId="73193EA7">
            <wp:extent cx="5940425" cy="33070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A5" w:rsidRDefault="00E13CA5" w:rsidP="00E13CA5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762DD9" wp14:editId="5EBB1422">
            <wp:extent cx="4885714" cy="3000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A5" w:rsidRDefault="00E13CA5" w:rsidP="00E13CA5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54FA4C" wp14:editId="013B212E">
            <wp:extent cx="2838095" cy="2504762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3B" w:rsidRDefault="00E13CA5" w:rsidP="00E13CA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lastRenderedPageBreak/>
        <w:tab/>
        <w:t xml:space="preserve">6. </w:t>
      </w:r>
      <w:r w:rsidR="009F5E3B">
        <w:rPr>
          <w:rFonts w:ascii="Times New Roman" w:hAnsi="Times New Roman"/>
          <w:sz w:val="28"/>
          <w:szCs w:val="28"/>
        </w:rPr>
        <w:t xml:space="preserve">Разработать пример, демонстрирующий применение параметра </w:t>
      </w:r>
      <w:r w:rsidR="009F5E3B">
        <w:rPr>
          <w:rFonts w:ascii="Times New Roman" w:hAnsi="Times New Roman"/>
          <w:sz w:val="28"/>
          <w:szCs w:val="28"/>
          <w:lang w:val="en-US"/>
        </w:rPr>
        <w:t>FILLFACTOR</w:t>
      </w:r>
      <w:r w:rsidR="009F5E3B">
        <w:rPr>
          <w:rFonts w:ascii="Times New Roman" w:hAnsi="Times New Roman"/>
          <w:sz w:val="28"/>
          <w:szCs w:val="28"/>
        </w:rPr>
        <w:t xml:space="preserve"> при создании некластеризованного индекса.</w:t>
      </w:r>
    </w:p>
    <w:p w:rsidR="00E13CA5" w:rsidRDefault="00E13CA5" w:rsidP="00E13CA5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B03C41" wp14:editId="16B770F7">
            <wp:extent cx="5940425" cy="334708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A5" w:rsidRDefault="009F5E3B" w:rsidP="009F5E3B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B216F2" wp14:editId="15EE8896">
            <wp:extent cx="5940425" cy="18472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3B" w:rsidRDefault="009F5E3B" w:rsidP="009F5E3B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DA54FB" wp14:editId="4E75DCB3">
            <wp:extent cx="3371429" cy="2485714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3B" w:rsidRPr="00E13CA5" w:rsidRDefault="009F5E3B" w:rsidP="009F5E3B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</w:r>
      <w:r w:rsidRPr="009F5E3B">
        <w:rPr>
          <w:rFonts w:ascii="Times New Roman" w:eastAsia="Calibri" w:hAnsi="Times New Roman"/>
          <w:b/>
          <w:sz w:val="28"/>
          <w:szCs w:val="28"/>
        </w:rPr>
        <w:t>Вывод:</w:t>
      </w:r>
      <w:r>
        <w:rPr>
          <w:rFonts w:ascii="Times New Roman" w:eastAsia="Calibri" w:hAnsi="Times New Roman"/>
          <w:sz w:val="28"/>
          <w:szCs w:val="28"/>
        </w:rPr>
        <w:t xml:space="preserve"> в ходе этой лабораторной работы я научился создавать индексы, а также применять их к временным таблицам.</w:t>
      </w:r>
    </w:p>
    <w:sectPr w:rsidR="009F5E3B" w:rsidRPr="00E13CA5" w:rsidSect="00FE0B91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BE7" w:rsidRDefault="009A5BE7">
      <w:pPr>
        <w:spacing w:after="0" w:line="240" w:lineRule="auto"/>
      </w:pPr>
      <w:r>
        <w:separator/>
      </w:r>
    </w:p>
  </w:endnote>
  <w:endnote w:type="continuationSeparator" w:id="0">
    <w:p w:rsidR="009A5BE7" w:rsidRDefault="009A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9A5BE7">
    <w:pPr>
      <w:pStyle w:val="a5"/>
    </w:pPr>
  </w:p>
  <w:p w:rsidR="00FE0B91" w:rsidRDefault="009A5BE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A469BA" w:rsidP="00FE0B91">
    <w:pPr>
      <w:pStyle w:val="a5"/>
      <w:jc w:val="center"/>
    </w:pPr>
    <w: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BE7" w:rsidRDefault="009A5BE7">
      <w:pPr>
        <w:spacing w:after="0" w:line="240" w:lineRule="auto"/>
      </w:pPr>
      <w:r>
        <w:separator/>
      </w:r>
    </w:p>
  </w:footnote>
  <w:footnote w:type="continuationSeparator" w:id="0">
    <w:p w:rsidR="009A5BE7" w:rsidRDefault="009A5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A6D0E"/>
    <w:multiLevelType w:val="hybridMultilevel"/>
    <w:tmpl w:val="0A98C9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F3F1F60"/>
    <w:multiLevelType w:val="hybridMultilevel"/>
    <w:tmpl w:val="9CEA2B8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5B1647D"/>
    <w:multiLevelType w:val="hybridMultilevel"/>
    <w:tmpl w:val="B2D62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6C"/>
    <w:rsid w:val="00074A03"/>
    <w:rsid w:val="000F0A31"/>
    <w:rsid w:val="00182A6C"/>
    <w:rsid w:val="00257401"/>
    <w:rsid w:val="00276693"/>
    <w:rsid w:val="00332041"/>
    <w:rsid w:val="003539F6"/>
    <w:rsid w:val="006A74B3"/>
    <w:rsid w:val="006F2808"/>
    <w:rsid w:val="00936428"/>
    <w:rsid w:val="009A5BE7"/>
    <w:rsid w:val="009F5E3B"/>
    <w:rsid w:val="00A469BA"/>
    <w:rsid w:val="00BC067F"/>
    <w:rsid w:val="00C57729"/>
    <w:rsid w:val="00C6398B"/>
    <w:rsid w:val="00D36444"/>
    <w:rsid w:val="00E13CA5"/>
    <w:rsid w:val="00E9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A2893-BEE3-4C8D-97D7-67717D3B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041"/>
    <w:pPr>
      <w:spacing w:line="254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766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eastAsiaTheme="minorHAnsi" w:hAnsi="Courier New" w:cs="Times New Roman"/>
      <w:sz w:val="24"/>
      <w:szCs w:val="28"/>
    </w:rPr>
  </w:style>
  <w:style w:type="character" w:customStyle="1" w:styleId="a4">
    <w:name w:val="ЛИСТИНГ Знак"/>
    <w:basedOn w:val="a0"/>
    <w:link w:val="a3"/>
    <w:rsid w:val="00276693"/>
    <w:rPr>
      <w:rFonts w:ascii="Courier New" w:hAnsi="Courier New" w:cs="Times New Roman"/>
      <w:sz w:val="24"/>
      <w:szCs w:val="28"/>
    </w:rPr>
  </w:style>
  <w:style w:type="paragraph" w:styleId="a5">
    <w:name w:val="footer"/>
    <w:basedOn w:val="a"/>
    <w:link w:val="a6"/>
    <w:uiPriority w:val="99"/>
    <w:unhideWhenUsed/>
    <w:rsid w:val="00332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2041"/>
    <w:rPr>
      <w:rFonts w:eastAsiaTheme="minorEastAsia"/>
    </w:rPr>
  </w:style>
  <w:style w:type="paragraph" w:styleId="a7">
    <w:name w:val="List Paragraph"/>
    <w:basedOn w:val="a"/>
    <w:uiPriority w:val="34"/>
    <w:qFormat/>
    <w:rsid w:val="006A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2022-10-29T08:58:00Z</dcterms:created>
  <dcterms:modified xsi:type="dcterms:W3CDTF">2022-11-19T08:06:00Z</dcterms:modified>
</cp:coreProperties>
</file>