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2B5962D9" w:rsidR="00D578A7" w:rsidRPr="00AB4BBC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AB4BBC">
        <w:rPr>
          <w:rFonts w:ascii="Times New Roman" w:hAnsi="Times New Roman" w:cs="Times New Roman"/>
          <w:sz w:val="28"/>
          <w:szCs w:val="28"/>
        </w:rPr>
        <w:t>1</w:t>
      </w:r>
      <w:r w:rsidR="000C5D39">
        <w:rPr>
          <w:rFonts w:ascii="Times New Roman" w:hAnsi="Times New Roman" w:cs="Times New Roman"/>
          <w:sz w:val="28"/>
          <w:szCs w:val="28"/>
        </w:rPr>
        <w:t>4</w:t>
      </w:r>
    </w:p>
    <w:p w14:paraId="69DDC7E1" w14:textId="29B86E00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4F7EC274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AB4BBC" w:rsidRPr="00AB4BBC">
        <w:rPr>
          <w:rFonts w:ascii="Times New Roman" w:hAnsi="Times New Roman" w:cs="Times New Roman"/>
          <w:sz w:val="28"/>
          <w:szCs w:val="28"/>
        </w:rPr>
        <w:t>19</w:t>
      </w:r>
      <w:r w:rsidRPr="00AB4BBC">
        <w:rPr>
          <w:rFonts w:ascii="Times New Roman" w:hAnsi="Times New Roman" w:cs="Times New Roman"/>
          <w:sz w:val="28"/>
          <w:szCs w:val="28"/>
        </w:rPr>
        <w:t>.0</w:t>
      </w:r>
      <w:r w:rsidR="00AB4BBC" w:rsidRPr="00AB4BBC">
        <w:rPr>
          <w:rFonts w:ascii="Times New Roman" w:hAnsi="Times New Roman" w:cs="Times New Roman"/>
          <w:sz w:val="28"/>
          <w:szCs w:val="28"/>
        </w:rPr>
        <w:t>9</w:t>
      </w:r>
      <w:r w:rsidRPr="00AB4BBC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56AAD93D" w:rsidR="001D0F71" w:rsidRPr="00AB4BBC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0C5D39" w:rsidRPr="000C5D39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деятельности на основе средств моделирования</w:t>
      </w:r>
    </w:p>
    <w:p w14:paraId="76B70984" w14:textId="77777777" w:rsidR="000C5D39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AB4BBC">
        <w:rPr>
          <w:rFonts w:ascii="Times New Roman" w:hAnsi="Times New Roman" w:cs="Times New Roman"/>
          <w:sz w:val="28"/>
          <w:szCs w:val="28"/>
        </w:rPr>
        <w:t xml:space="preserve">: </w:t>
      </w:r>
      <w:r w:rsidR="000C5D39" w:rsidRPr="000C5D39">
        <w:rPr>
          <w:rFonts w:ascii="Times New Roman" w:hAnsi="Times New Roman" w:cs="Times New Roman"/>
          <w:sz w:val="28"/>
          <w:szCs w:val="28"/>
        </w:rPr>
        <w:t>Сформировать</w:t>
      </w:r>
      <w:proofErr w:type="gramEnd"/>
      <w:r w:rsidR="000C5D39" w:rsidRPr="000C5D39">
        <w:rPr>
          <w:rFonts w:ascii="Times New Roman" w:hAnsi="Times New Roman" w:cs="Times New Roman"/>
          <w:sz w:val="28"/>
          <w:szCs w:val="28"/>
        </w:rPr>
        <w:t xml:space="preserve"> умение разрабатывать диаграмму деятельности</w:t>
      </w:r>
      <w:r w:rsidR="000C5D39" w:rsidRPr="000C5D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E5C3AB" w14:textId="77777777" w:rsidR="000C5D39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0C5D39" w:rsidRPr="000C5D39">
        <w:rPr>
          <w:rFonts w:ascii="Times New Roman" w:hAnsi="Times New Roman" w:cs="Times New Roman"/>
          <w:sz w:val="28"/>
          <w:szCs w:val="28"/>
        </w:rPr>
        <w:t xml:space="preserve">ЭВМ, CASЕ-средство </w:t>
      </w:r>
      <w:proofErr w:type="spellStart"/>
      <w:r w:rsidR="000C5D39" w:rsidRPr="000C5D39">
        <w:rPr>
          <w:rFonts w:ascii="Times New Roman" w:hAnsi="Times New Roman" w:cs="Times New Roman"/>
          <w:sz w:val="28"/>
          <w:szCs w:val="28"/>
        </w:rPr>
        <w:t>Rational</w:t>
      </w:r>
      <w:proofErr w:type="spellEnd"/>
      <w:r w:rsidR="000C5D39" w:rsidRPr="000C5D39">
        <w:rPr>
          <w:rFonts w:ascii="Times New Roman" w:hAnsi="Times New Roman" w:cs="Times New Roman"/>
          <w:sz w:val="28"/>
          <w:szCs w:val="28"/>
        </w:rPr>
        <w:t xml:space="preserve"> Rose для построения диаграммы</w:t>
      </w:r>
    </w:p>
    <w:p w14:paraId="3D968A27" w14:textId="449074DA" w:rsidR="00D578A7" w:rsidRPr="00AB4BBC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AB4BBC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AB4BBC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B4BBC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4FB10F75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0C5D39" w:rsidRPr="000C5D39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деятельности на основе средств моделирования</w:t>
      </w:r>
      <w:r w:rsidRPr="00AB4BBC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AB4BBC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AB4BBC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77777777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                                                          </w:t>
      </w:r>
      <w:proofErr w:type="spellStart"/>
      <w:r w:rsidRPr="00AB4BBC">
        <w:rPr>
          <w:rFonts w:ascii="Times New Roman" w:hAnsi="Times New Roman" w:cs="Times New Roman"/>
          <w:color w:val="000000"/>
          <w:sz w:val="28"/>
          <w:szCs w:val="28"/>
        </w:rPr>
        <w:t>Ю.Н.Кулецкая</w:t>
      </w:r>
      <w:proofErr w:type="spellEnd"/>
    </w:p>
    <w:p w14:paraId="20323853" w14:textId="40BF30EE" w:rsidR="008D4AA3" w:rsidRPr="00AB4BBC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4BBC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proofErr w:type="spellStart"/>
      <w:r w:rsidR="00457A37" w:rsidRPr="00AB4BBC">
        <w:rPr>
          <w:rFonts w:ascii="Times New Roman" w:hAnsi="Times New Roman" w:cs="Times New Roman"/>
          <w:color w:val="000000"/>
          <w:sz w:val="28"/>
          <w:szCs w:val="28"/>
        </w:rPr>
        <w:t>А.К.Шатуха</w:t>
      </w:r>
      <w:proofErr w:type="spellEnd"/>
    </w:p>
    <w:p w14:paraId="0C426245" w14:textId="440EF6E2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AB4BBC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90E5FF9" w14:textId="77777777" w:rsidR="00457A37" w:rsidRPr="00AB4BBC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CD2ED69" w14:textId="77777777" w:rsidR="00457A37" w:rsidRPr="00AB4BBC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25A42FAC" w14:textId="42399D64" w:rsidR="00BF40D5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BBC">
        <w:rPr>
          <w:rFonts w:ascii="Times New Roman" w:hAnsi="Times New Roman" w:cs="Times New Roman"/>
          <w:sz w:val="28"/>
          <w:szCs w:val="28"/>
        </w:rPr>
        <w:t>Минск 2025</w:t>
      </w:r>
    </w:p>
    <w:p w14:paraId="3757E576" w14:textId="369D443C" w:rsidR="000C5D39" w:rsidRDefault="003C03D3" w:rsidP="000C5D39">
      <w:pPr>
        <w:rPr>
          <w:rFonts w:ascii="Times New Roman" w:hAnsi="Times New Roman" w:cs="Times New Roman"/>
          <w:sz w:val="28"/>
          <w:szCs w:val="28"/>
        </w:rPr>
      </w:pPr>
      <w:r w:rsidRPr="003C03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F021E9" wp14:editId="6CA57F4E">
            <wp:extent cx="5940425" cy="57765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01D6" w14:textId="77777777" w:rsidR="003C03D3" w:rsidRPr="003C03D3" w:rsidRDefault="003C03D3" w:rsidP="003C03D3">
      <w:pPr>
        <w:rPr>
          <w:rFonts w:ascii="Times New Roman" w:hAnsi="Times New Roman" w:cs="Times New Roman"/>
          <w:sz w:val="28"/>
          <w:szCs w:val="28"/>
        </w:rPr>
      </w:pPr>
      <w:r w:rsidRPr="003C03D3">
        <w:rPr>
          <w:rFonts w:ascii="Times New Roman" w:hAnsi="Times New Roman" w:cs="Times New Roman"/>
          <w:sz w:val="28"/>
          <w:szCs w:val="28"/>
        </w:rPr>
        <w:t>Контрольные вопросы и задания</w:t>
      </w:r>
    </w:p>
    <w:p w14:paraId="52C46AAE" w14:textId="1528F6B7" w:rsidR="003C03D3" w:rsidRPr="003C03D3" w:rsidRDefault="003C03D3" w:rsidP="003C03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3C03D3">
        <w:rPr>
          <w:rFonts w:ascii="Times New Roman" w:hAnsi="Times New Roman" w:cs="Times New Roman"/>
          <w:sz w:val="28"/>
          <w:szCs w:val="28"/>
        </w:rPr>
        <w:t>Ромб на диаграмме деятельности используется для обозначения ветвления (условного выбора) или объединения потоков.</w:t>
      </w:r>
    </w:p>
    <w:p w14:paraId="55586631" w14:textId="4F96450F" w:rsidR="003C03D3" w:rsidRPr="003C03D3" w:rsidRDefault="003C03D3" w:rsidP="003C03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3C03D3">
        <w:rPr>
          <w:rFonts w:ascii="Times New Roman" w:hAnsi="Times New Roman" w:cs="Times New Roman"/>
          <w:sz w:val="28"/>
          <w:szCs w:val="28"/>
        </w:rPr>
        <w:t>Для показа параллельных процессов используются ветвления (</w:t>
      </w:r>
      <w:proofErr w:type="spellStart"/>
      <w:r w:rsidRPr="003C03D3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3C03D3">
        <w:rPr>
          <w:rFonts w:ascii="Times New Roman" w:hAnsi="Times New Roman" w:cs="Times New Roman"/>
          <w:sz w:val="28"/>
          <w:szCs w:val="28"/>
        </w:rPr>
        <w:t>) и слияния (</w:t>
      </w:r>
      <w:proofErr w:type="spellStart"/>
      <w:r w:rsidRPr="003C03D3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3C03D3">
        <w:rPr>
          <w:rFonts w:ascii="Times New Roman" w:hAnsi="Times New Roman" w:cs="Times New Roman"/>
          <w:sz w:val="28"/>
          <w:szCs w:val="28"/>
        </w:rPr>
        <w:t>) — специальные стрелки с толстой горизонтальной или вертикальной линией.</w:t>
      </w:r>
    </w:p>
    <w:p w14:paraId="4A4F7F59" w14:textId="52A46BFC" w:rsidR="003C03D3" w:rsidRPr="000C5D39" w:rsidRDefault="003C03D3" w:rsidP="003C03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3C03D3">
        <w:rPr>
          <w:rFonts w:ascii="Times New Roman" w:hAnsi="Times New Roman" w:cs="Times New Roman"/>
          <w:sz w:val="28"/>
          <w:szCs w:val="28"/>
        </w:rPr>
        <w:t>В качестве имени простого действия может использоваться глагол с дополнением, описывающий конкретное действие (например, "Отправить запрос", "Вычислить сумму").</w:t>
      </w:r>
    </w:p>
    <w:sectPr w:rsidR="003C03D3" w:rsidRPr="000C5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D417F"/>
    <w:multiLevelType w:val="multilevel"/>
    <w:tmpl w:val="A88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4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2"/>
  </w:num>
  <w:num w:numId="3">
    <w:abstractNumId w:val="33"/>
  </w:num>
  <w:num w:numId="4">
    <w:abstractNumId w:val="36"/>
  </w:num>
  <w:num w:numId="5">
    <w:abstractNumId w:val="29"/>
  </w:num>
  <w:num w:numId="6">
    <w:abstractNumId w:val="37"/>
  </w:num>
  <w:num w:numId="7">
    <w:abstractNumId w:val="37"/>
  </w:num>
  <w:num w:numId="8">
    <w:abstractNumId w:val="31"/>
  </w:num>
  <w:num w:numId="9">
    <w:abstractNumId w:val="17"/>
  </w:num>
  <w:num w:numId="10">
    <w:abstractNumId w:val="9"/>
  </w:num>
  <w:num w:numId="11">
    <w:abstractNumId w:val="12"/>
  </w:num>
  <w:num w:numId="12">
    <w:abstractNumId w:val="12"/>
  </w:num>
  <w:num w:numId="13">
    <w:abstractNumId w:val="23"/>
  </w:num>
  <w:num w:numId="14">
    <w:abstractNumId w:val="4"/>
  </w:num>
  <w:num w:numId="15">
    <w:abstractNumId w:val="14"/>
  </w:num>
  <w:num w:numId="16">
    <w:abstractNumId w:val="14"/>
  </w:num>
  <w:num w:numId="17">
    <w:abstractNumId w:val="14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3"/>
  </w:num>
  <w:num w:numId="19">
    <w:abstractNumId w:val="30"/>
  </w:num>
  <w:num w:numId="20">
    <w:abstractNumId w:val="27"/>
  </w:num>
  <w:num w:numId="21">
    <w:abstractNumId w:val="28"/>
  </w:num>
  <w:num w:numId="22">
    <w:abstractNumId w:val="0"/>
  </w:num>
  <w:num w:numId="23">
    <w:abstractNumId w:val="0"/>
  </w:num>
  <w:num w:numId="24">
    <w:abstractNumId w:val="5"/>
  </w:num>
  <w:num w:numId="25">
    <w:abstractNumId w:val="7"/>
  </w:num>
  <w:num w:numId="26">
    <w:abstractNumId w:val="38"/>
  </w:num>
  <w:num w:numId="27">
    <w:abstractNumId w:val="3"/>
  </w:num>
  <w:num w:numId="28">
    <w:abstractNumId w:val="8"/>
  </w:num>
  <w:num w:numId="29">
    <w:abstractNumId w:val="35"/>
  </w:num>
  <w:num w:numId="30">
    <w:abstractNumId w:val="2"/>
  </w:num>
  <w:num w:numId="31">
    <w:abstractNumId w:val="40"/>
  </w:num>
  <w:num w:numId="32">
    <w:abstractNumId w:val="34"/>
  </w:num>
  <w:num w:numId="33">
    <w:abstractNumId w:val="6"/>
  </w:num>
  <w:num w:numId="34">
    <w:abstractNumId w:val="25"/>
  </w:num>
  <w:num w:numId="35">
    <w:abstractNumId w:val="15"/>
  </w:num>
  <w:num w:numId="36">
    <w:abstractNumId w:val="26"/>
  </w:num>
  <w:num w:numId="37">
    <w:abstractNumId w:val="16"/>
  </w:num>
  <w:num w:numId="38">
    <w:abstractNumId w:val="20"/>
  </w:num>
  <w:num w:numId="39">
    <w:abstractNumId w:val="24"/>
  </w:num>
  <w:num w:numId="40">
    <w:abstractNumId w:val="1"/>
  </w:num>
  <w:num w:numId="41">
    <w:abstractNumId w:val="18"/>
  </w:num>
  <w:num w:numId="42">
    <w:abstractNumId w:val="19"/>
  </w:num>
  <w:num w:numId="43">
    <w:abstractNumId w:val="22"/>
  </w:num>
  <w:num w:numId="44">
    <w:abstractNumId w:val="39"/>
  </w:num>
  <w:num w:numId="45">
    <w:abstractNumId w:val="10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26C0C"/>
    <w:rsid w:val="00127978"/>
    <w:rsid w:val="00186BEA"/>
    <w:rsid w:val="001C4A4A"/>
    <w:rsid w:val="001D0F71"/>
    <w:rsid w:val="00270EC9"/>
    <w:rsid w:val="002F7B1D"/>
    <w:rsid w:val="0030250F"/>
    <w:rsid w:val="00356DC3"/>
    <w:rsid w:val="003B7D0A"/>
    <w:rsid w:val="003C03D3"/>
    <w:rsid w:val="00457A37"/>
    <w:rsid w:val="005126FB"/>
    <w:rsid w:val="005E313B"/>
    <w:rsid w:val="00686CFF"/>
    <w:rsid w:val="006A4FB2"/>
    <w:rsid w:val="006B5F55"/>
    <w:rsid w:val="00726E89"/>
    <w:rsid w:val="007C48E9"/>
    <w:rsid w:val="00830464"/>
    <w:rsid w:val="00842ED1"/>
    <w:rsid w:val="008D4AA3"/>
    <w:rsid w:val="008E1904"/>
    <w:rsid w:val="00997BED"/>
    <w:rsid w:val="00A2734C"/>
    <w:rsid w:val="00A724C8"/>
    <w:rsid w:val="00A912C5"/>
    <w:rsid w:val="00A9454E"/>
    <w:rsid w:val="00AB4BBC"/>
    <w:rsid w:val="00BE658E"/>
    <w:rsid w:val="00BF40D5"/>
    <w:rsid w:val="00C37AAD"/>
    <w:rsid w:val="00C86723"/>
    <w:rsid w:val="00CD4549"/>
    <w:rsid w:val="00CF311D"/>
    <w:rsid w:val="00D03B5B"/>
    <w:rsid w:val="00D36A9D"/>
    <w:rsid w:val="00D578A7"/>
    <w:rsid w:val="00DB609B"/>
    <w:rsid w:val="00DF0355"/>
    <w:rsid w:val="00F25ED7"/>
    <w:rsid w:val="00F4507D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39</cp:revision>
  <dcterms:created xsi:type="dcterms:W3CDTF">2025-02-10T09:51:00Z</dcterms:created>
  <dcterms:modified xsi:type="dcterms:W3CDTF">2025-09-24T12:39:00Z</dcterms:modified>
</cp:coreProperties>
</file>