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
      </w:r>
      <w:r>
        <w:fldChar w:fldCharType="begin"/>
      </w:r>
      <w:r>
        <w:rPr>
          <w:rFonts w:ascii="Times New Roman" w:hAnsi="Times New Roman" w:eastAsia="Times New Roman" w:cs="Times New Roman"/>
          <w:sz w:val="26"/>
          <w:szCs w:val="26"/>
        </w:rPr>
        <w:instrText xml:space="preserve"> TOC \o "1-3" \h \z \u </w:instrText>
      </w:r>
      <w:r>
        <w:fldChar w:fldCharType="separate"/>
      </w:r>
      <w:r>
        <w:rPr>
          <w:rFonts w:ascii="Times New Roman" w:hAnsi="Times New Roman" w:eastAsia="Times New Roman" w:cs="Times New Roman"/>
          <w:sz w:val="26"/>
          <w:szCs w:val="26"/>
        </w:rPr>
        <w:t>Обновить поле содержания в Word: правой кнопкой мыши -&gt; Обновить поле</w:t>
      </w:r>
      <w:r>
        <w:fldChar w:fldCharType="end"/>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Целью курсового проекта является разработка сайта для учебной симуляции торговли криптовалютой. Для достижения цели необходимо выполнить анализ предметной области, разработать логическую и физическую модель базы данных, реализовать пользовательскую и административную части сайта, подготовить Python API для работы с SQLite и провести тестирование основных функций.</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pPr>
        <w:pStyle w:val="Placeholder"/>
      </w:pPr>
      <w:r>
        <w:rPr>
          <w:rFonts w:ascii="Times New Roman" w:hAnsi="Times New Roman" w:eastAsia="Times New Roman" w:cs="Times New Roman"/>
          <w:sz w:val="26"/>
          <w:szCs w:val="26"/>
        </w:rPr>
        <w:t>[ВСТАВИТЬ: рисунок 2.1 - схема базы данных на основе PZ/data_model.md]</w:t>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сайта CryptoTrade выполнялось методом функциональной проверки пользовательских и административных сценариев. Основная цель тестирования состояла в том, чтобы убедиться, что сайт корректно выполняет вход, регистрацию, торговые операции, сохранение данных в SQLite, построение графиков, работу API и отделение симулируемых записей от реальных данных.</w:t>
      </w:r>
    </w:p>
    <w:p>
      <w:r>
        <w:rPr>
          <w:rFonts w:ascii="Times New Roman" w:hAnsi="Times New Roman" w:eastAsia="Times New Roman" w:cs="Times New Roman"/>
          <w:sz w:val="26"/>
          <w:szCs w:val="26"/>
        </w:rPr>
        <w:t>Проверка проводилась в локальной среде. Сайт запускался через start_cryptotrade.bat или командой python backend.py из папки site. После запуска открывался адрес http://127.0.0.1:8000/index.html. Такой способ запуска соответствует фактической архитектуре проекта, потому что HTML-страницы обращаются к Python API, а данные сохраняются в SQLite-базе site/cryptotrade.db.</w:t>
      </w:r>
    </w:p>
    <w:p>
      <w:r>
        <w:rPr>
          <w:rFonts w:ascii="Times New Roman" w:hAnsi="Times New Roman" w:eastAsia="Times New Roman" w:cs="Times New Roman"/>
          <w:sz w:val="26"/>
          <w:szCs w:val="26"/>
        </w:rPr>
        <w:t>Тестирование выполнялось вручную по контрольным сценариям. Для каждого сценария задавались начальные условия, выполнялось действие пользователя или администратора, затем проверялся ожидаемый результат на странице и в состоянии приложения. Отдельно проверялись ошибочные ситуации: неверный пароль, недостаточный USD-баланс, попытка продажи без монет и недоступность внешних свечных данных.</w:t>
      </w:r>
    </w:p>
    <w:p>
      <w:r>
        <w:rPr>
          <w:rFonts w:ascii="Times New Roman" w:hAnsi="Times New Roman" w:eastAsia="Times New Roman" w:cs="Times New Roman"/>
          <w:sz w:val="26"/>
          <w:szCs w:val="26"/>
        </w:rPr>
        <w:t>При тестировании использовались демонстрационные учетные записи: student@cryptotrade.local для трейдера и admin@cryptotrade.local для администратора. Также проверялась регистрация нового пользователя. Для административных сценариев использовалась роль admin, а для проверки симуляции - служебные пользователи с ролью simulator.</w:t>
      </w:r>
    </w:p>
    <w:p>
      <w:r>
        <w:rPr>
          <w:rFonts w:ascii="Times New Roman" w:hAnsi="Times New Roman" w:eastAsia="Times New Roman" w:cs="Times New Roman"/>
          <w:sz w:val="26"/>
          <w:szCs w:val="26"/>
        </w:rPr>
        <w:t>Тестовая среда приведена в таблице 4.1.</w:t>
      </w:r>
    </w:p>
    <w:p>
      <w:pPr>
        <w:pStyle w:val="Caption"/>
      </w:pPr>
      <w:r>
        <w:rPr>
          <w:rFonts w:ascii="Times New Roman" w:hAnsi="Times New Roman" w:eastAsia="Times New Roman" w:cs="Times New Roman"/>
          <w:sz w:val="26"/>
          <w:szCs w:val="26"/>
        </w:rPr>
        <w:t>Таблица 4.1 - Тестовая среда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500"/>
      </w:tblGrid>
      <w:tr>
        <w:trPr>
          <w:tblHeader/>
        </w:trPr>
        <w:tc>
          <w:tcPr>
            <w:tcW w:w="3000" w:type="dxa"/>
          </w:tcPr>
          <w:p>
            <w:pPr>
              <w:jc w:val="center"/>
            </w:pPr>
            <w:r>
              <w:rPr>
                <w:rFonts w:ascii="Times New Roman" w:hAnsi="Times New Roman" w:eastAsia="Times New Roman" w:cs="Times New Roman"/>
                <w:sz w:val="26"/>
                <w:szCs w:val="26"/>
                <w:b/>
              </w:rPr>
              <w:t>Параметр</w:t>
            </w:r>
          </w:p>
        </w:tc>
        <w:tc>
          <w:tcPr>
            <w:tcW w:w="6500" w:type="dxa"/>
          </w:tcPr>
          <w:p>
            <w:pPr>
              <w:jc w:val="center"/>
            </w:pPr>
            <w:r>
              <w:rPr>
                <w:rFonts w:ascii="Times New Roman" w:hAnsi="Times New Roman" w:eastAsia="Times New Roman" w:cs="Times New Roman"/>
                <w:sz w:val="26"/>
                <w:szCs w:val="26"/>
                <w:b/>
              </w:rPr>
              <w:t>Значение</w:t>
            </w:r>
          </w:p>
        </w:tc>
      </w:tr>
      <w:tr>
        <w:tc>
          <w:tcPr>
            <w:tcW w:w="3000" w:type="dxa"/>
          </w:tcPr>
          <w:p>
            <w:r>
              <w:rPr>
                <w:rFonts w:ascii="Times New Roman" w:hAnsi="Times New Roman" w:eastAsia="Times New Roman" w:cs="Times New Roman"/>
                <w:sz w:val="26"/>
                <w:szCs w:val="26"/>
              </w:rPr>
              <w:t>Режим запуска</w:t>
            </w:r>
          </w:p>
        </w:tc>
        <w:tc>
          <w:tcPr>
            <w:tcW w:w="6500" w:type="dxa"/>
          </w:tcPr>
          <w:p>
            <w:r>
              <w:rPr>
                <w:rFonts w:ascii="Times New Roman" w:hAnsi="Times New Roman" w:eastAsia="Times New Roman" w:cs="Times New Roman"/>
                <w:sz w:val="26"/>
                <w:szCs w:val="26"/>
              </w:rPr>
              <w:t>Локальный сервер backend.py или start_cryptotrade.bat</w:t>
            </w:r>
          </w:p>
        </w:tc>
      </w:tr>
      <w:tr>
        <w:tc>
          <w:tcPr>
            <w:tcW w:w="3000" w:type="dxa"/>
          </w:tcPr>
          <w:p>
            <w:r>
              <w:rPr>
                <w:rFonts w:ascii="Times New Roman" w:hAnsi="Times New Roman" w:eastAsia="Times New Roman" w:cs="Times New Roman"/>
                <w:sz w:val="26"/>
                <w:szCs w:val="26"/>
              </w:rPr>
              <w:t>Адрес сайта</w:t>
            </w:r>
          </w:p>
        </w:tc>
        <w:tc>
          <w:tcPr>
            <w:tcW w:w="6500" w:type="dxa"/>
          </w:tcPr>
          <w:p>
            <w:r>
              <w:rPr>
                <w:rFonts w:ascii="Times New Roman" w:hAnsi="Times New Roman" w:eastAsia="Times New Roman" w:cs="Times New Roman"/>
                <w:sz w:val="26"/>
                <w:szCs w:val="26"/>
              </w:rPr>
              <w:t>http://127.0.0.1:8000/index.html</w:t>
            </w:r>
          </w:p>
        </w:tc>
      </w:tr>
      <w:tr>
        <w:tc>
          <w:tcPr>
            <w:tcW w:w="3000" w:type="dxa"/>
          </w:tcPr>
          <w:p>
            <w:r>
              <w:rPr>
                <w:rFonts w:ascii="Times New Roman" w:hAnsi="Times New Roman" w:eastAsia="Times New Roman" w:cs="Times New Roman"/>
                <w:sz w:val="26"/>
                <w:szCs w:val="26"/>
              </w:rPr>
              <w:t>База данных</w:t>
            </w:r>
          </w:p>
        </w:tc>
        <w:tc>
          <w:tcPr>
            <w:tcW w:w="6500" w:type="dxa"/>
          </w:tcPr>
          <w:p>
            <w:r>
              <w:rPr>
                <w:rFonts w:ascii="Times New Roman" w:hAnsi="Times New Roman" w:eastAsia="Times New Roman" w:cs="Times New Roman"/>
                <w:sz w:val="26"/>
                <w:szCs w:val="26"/>
              </w:rPr>
              <w:t>site/cryptotrade.db</w:t>
            </w:r>
          </w:p>
        </w:tc>
      </w:tr>
      <w:tr>
        <w:tc>
          <w:tcPr>
            <w:tcW w:w="3000" w:type="dxa"/>
          </w:tcPr>
          <w:p>
            <w:r>
              <w:rPr>
                <w:rFonts w:ascii="Times New Roman" w:hAnsi="Times New Roman" w:eastAsia="Times New Roman" w:cs="Times New Roman"/>
                <w:sz w:val="26"/>
                <w:szCs w:val="26"/>
              </w:rPr>
              <w:t>Основные технологии</w:t>
            </w:r>
          </w:p>
        </w:tc>
        <w:tc>
          <w:tcPr>
            <w:tcW w:w="6500" w:type="dxa"/>
          </w:tcPr>
          <w:p>
            <w:r>
              <w:rPr>
                <w:rFonts w:ascii="Times New Roman" w:hAnsi="Times New Roman" w:eastAsia="Times New Roman" w:cs="Times New Roman"/>
                <w:sz w:val="26"/>
                <w:szCs w:val="26"/>
              </w:rPr>
              <w:t>HTML, CSS, JavaScript, Python, SQLite</w:t>
            </w:r>
          </w:p>
        </w:tc>
      </w:tr>
      <w:tr>
        <w:tc>
          <w:tcPr>
            <w:tcW w:w="3000" w:type="dxa"/>
          </w:tcPr>
          <w:p>
            <w:r>
              <w:rPr>
                <w:rFonts w:ascii="Times New Roman" w:hAnsi="Times New Roman" w:eastAsia="Times New Roman" w:cs="Times New Roman"/>
                <w:sz w:val="26"/>
                <w:szCs w:val="26"/>
              </w:rPr>
              <w:t>Проверяемые API</w:t>
            </w:r>
          </w:p>
        </w:tc>
        <w:tc>
          <w:tcPr>
            <w:tcW w:w="6500" w:type="dxa"/>
          </w:tcPr>
          <w:p>
            <w:r>
              <w:rPr>
                <w:rFonts w:ascii="Times New Roman" w:hAnsi="Times New Roman" w:eastAsia="Times New Roman" w:cs="Times New Roman"/>
                <w:sz w:val="26"/>
                <w:szCs w:val="26"/>
              </w:rPr>
              <w:t>/api/state, /api/klines, /api/health</w:t>
            </w:r>
          </w:p>
        </w:tc>
      </w:tr>
      <w:tr>
        <w:tc>
          <w:tcPr>
            <w:tcW w:w="3000" w:type="dxa"/>
          </w:tcPr>
          <w:p>
            <w:r>
              <w:rPr>
                <w:rFonts w:ascii="Times New Roman" w:hAnsi="Times New Roman" w:eastAsia="Times New Roman" w:cs="Times New Roman"/>
                <w:sz w:val="26"/>
                <w:szCs w:val="26"/>
              </w:rPr>
              <w:t>Демо-трейдер</w:t>
            </w:r>
          </w:p>
        </w:tc>
        <w:tc>
          <w:tcPr>
            <w:tcW w:w="6500" w:type="dxa"/>
          </w:tcPr>
          <w:p>
            <w:r>
              <w:rPr>
                <w:rFonts w:ascii="Times New Roman" w:hAnsi="Times New Roman" w:eastAsia="Times New Roman" w:cs="Times New Roman"/>
                <w:sz w:val="26"/>
                <w:szCs w:val="26"/>
              </w:rPr>
              <w:t>student@cryptotrade.local / student123</w:t>
            </w:r>
          </w:p>
        </w:tc>
      </w:tr>
      <w:tr>
        <w:tc>
          <w:tcPr>
            <w:tcW w:w="3000" w:type="dxa"/>
          </w:tcPr>
          <w:p>
            <w:r>
              <w:rPr>
                <w:rFonts w:ascii="Times New Roman" w:hAnsi="Times New Roman" w:eastAsia="Times New Roman" w:cs="Times New Roman"/>
                <w:sz w:val="26"/>
                <w:szCs w:val="26"/>
              </w:rPr>
              <w:t>Демо-администратор</w:t>
            </w:r>
          </w:p>
        </w:tc>
        <w:tc>
          <w:tcPr>
            <w:tcW w:w="6500" w:type="dxa"/>
          </w:tcPr>
          <w:p>
            <w:r>
              <w:rPr>
                <w:rFonts w:ascii="Times New Roman" w:hAnsi="Times New Roman" w:eastAsia="Times New Roman" w:cs="Times New Roman"/>
                <w:sz w:val="26"/>
                <w:szCs w:val="26"/>
              </w:rPr>
              <w:t>admin@cryptotrade.local / admin123</w:t>
            </w:r>
          </w:p>
        </w:tc>
      </w:tr>
    </w:tbl>
    <w:p>
      <w:pPr>
        <w:pStyle w:val="Heading2"/>
      </w:pPr>
      <w:r>
        <w:rPr>
          <w:rFonts w:ascii="Times New Roman" w:hAnsi="Times New Roman" w:eastAsia="Times New Roman" w:cs="Times New Roman"/>
          <w:sz w:val="26"/>
          <w:szCs w:val="26"/>
        </w:rPr>
        <w:t>4.2 Направления проверки</w:t>
      </w:r>
    </w:p>
    <w:p>
      <w:r>
        <w:rPr>
          <w:rFonts w:ascii="Times New Roman" w:hAnsi="Times New Roman" w:eastAsia="Times New Roman" w:cs="Times New Roman"/>
          <w:sz w:val="26"/>
          <w:szCs w:val="26"/>
        </w:rPr>
        <w:t>Проверка авторизации и регистрации была направлена на подтверждение того, что пользователь может войти в систему, зарегистрировать новый аккаунт, выйти из системы и не получить доступ к защищенным страницам без сессии. Дополнительно проверялось, что обычный трейдер не может открыть административную панель.</w:t>
      </w:r>
    </w:p>
    <w:p>
      <w:r>
        <w:rPr>
          <w:rFonts w:ascii="Times New Roman" w:hAnsi="Times New Roman" w:eastAsia="Times New Roman" w:cs="Times New Roman"/>
          <w:sz w:val="26"/>
          <w:szCs w:val="26"/>
        </w:rPr>
        <w:t>Проверка торговых операций включала покупку и продажу активов. Для покупки контролировалось уменьшение USD-баланса и увеличение количества монет в кошельке. Для продажи проверялось обратное изменение: уменьшение количества монет и увеличение USD-баланса. В обоих случаях проверялось создание записи в transactions.</w:t>
      </w:r>
    </w:p>
    <w:p>
      <w:r>
        <w:rPr>
          <w:rFonts w:ascii="Times New Roman" w:hAnsi="Times New Roman" w:eastAsia="Times New Roman" w:cs="Times New Roman"/>
          <w:sz w:val="26"/>
          <w:szCs w:val="26"/>
        </w:rPr>
        <w:t>Проверка хранения данных была связана с SQLite. После регистрации, покупки или продажи выполнялся перезапуск backend.py, затем сайт открывался повторно. Если данные пользователя, кошелька и истории операций сохранялись, сценарий считался выполненным.</w:t>
      </w:r>
    </w:p>
    <w:p>
      <w:r>
        <w:rPr>
          <w:rFonts w:ascii="Times New Roman" w:hAnsi="Times New Roman" w:eastAsia="Times New Roman" w:cs="Times New Roman"/>
          <w:sz w:val="26"/>
          <w:szCs w:val="26"/>
        </w:rPr>
        <w:t>Проверка графиков включала отображение мини-графиков на страницах обзора и рынка, а также расширенного графика на странице торговли. Проверялись переключение типа графика, таймфрейма и индикатора SMA. Также проверялось, что при недоступности внешних свечей сайт использует fallback-историю из price_history.</w:t>
      </w:r>
    </w:p>
    <w:p>
      <w:r>
        <w:rPr>
          <w:rFonts w:ascii="Times New Roman" w:hAnsi="Times New Roman" w:eastAsia="Times New Roman" w:cs="Times New Roman"/>
          <w:sz w:val="26"/>
          <w:szCs w:val="26"/>
        </w:rPr>
        <w:t>Проверка административной панели включала просмотр статистики, обновление ручного курса, настройку автоматического режима цены, добавление новой монеты, запуск обновления курсов, просмотр операций всех пользователей и настройку симуляции активности.</w:t>
      </w:r>
    </w:p>
    <w:p>
      <w:r>
        <w:rPr>
          <w:rFonts w:ascii="Times New Roman" w:hAnsi="Times New Roman" w:eastAsia="Times New Roman" w:cs="Times New Roman"/>
          <w:sz w:val="26"/>
          <w:szCs w:val="26"/>
        </w:rPr>
        <w:t>Проверка симуляции была выделена отдельно, потому что симулируемые данные не должны повреждать реальные данные. Проверялось создание пользователей с ролью simulator, генерация заданного количества сделок в минуту, отсутствие догоняющей генерации после перезапуска сервера и удаление только записей с признаком isSimulated при отключении симуляции.</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4.2.</w:t>
      </w:r>
    </w:p>
    <w:p>
      <w:pPr>
        <w:pStyle w:val="Caption"/>
      </w:pPr>
      <w:r>
        <w:rPr>
          <w:rFonts w:ascii="Times New Roman" w:hAnsi="Times New Roman" w:eastAsia="Times New Roman" w:cs="Times New Roman"/>
          <w:sz w:val="26"/>
          <w:szCs w:val="26"/>
        </w:rPr>
        <w:t>Таблица 4.2 -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2300"/>
        <w:gridCol w:w="3300"/>
        <w:gridCol w:w="4200"/>
        <w:gridCol w:w="1300"/>
      </w:tblGrid>
      <w:tr>
        <w:trPr>
          <w:tblHeader/>
        </w:trPr>
        <w:tc>
          <w:tcPr>
            <w:tcW w:w="700" w:type="dxa"/>
          </w:tcPr>
          <w:p>
            <w:pPr>
              <w:jc w:val="center"/>
            </w:pPr>
            <w:r>
              <w:rPr>
                <w:rFonts w:ascii="Times New Roman" w:hAnsi="Times New Roman" w:eastAsia="Times New Roman" w:cs="Times New Roman"/>
                <w:sz w:val="26"/>
                <w:szCs w:val="26"/>
                <w:b/>
              </w:rPr>
              <w:t>№</w:t>
            </w:r>
          </w:p>
        </w:tc>
        <w:tc>
          <w:tcPr>
            <w:tcW w:w="2300" w:type="dxa"/>
          </w:tcPr>
          <w:p>
            <w:pPr>
              <w:jc w:val="center"/>
            </w:pPr>
            <w:r>
              <w:rPr>
                <w:rFonts w:ascii="Times New Roman" w:hAnsi="Times New Roman" w:eastAsia="Times New Roman" w:cs="Times New Roman"/>
                <w:sz w:val="26"/>
                <w:szCs w:val="26"/>
                <w:b/>
              </w:rPr>
              <w:t>Проверка</w:t>
            </w:r>
          </w:p>
        </w:tc>
        <w:tc>
          <w:tcPr>
            <w:tcW w:w="3300" w:type="dxa"/>
          </w:tcPr>
          <w:p>
            <w:pPr>
              <w:jc w:val="center"/>
            </w:pPr>
            <w:r>
              <w:rPr>
                <w:rFonts w:ascii="Times New Roman" w:hAnsi="Times New Roman" w:eastAsia="Times New Roman" w:cs="Times New Roman"/>
                <w:sz w:val="26"/>
                <w:szCs w:val="26"/>
                <w:b/>
              </w:rPr>
              <w:t>Действие</w:t>
            </w:r>
          </w:p>
        </w:tc>
        <w:tc>
          <w:tcPr>
            <w:tcW w:w="4200" w:type="dxa"/>
          </w:tcPr>
          <w:p>
            <w:pPr>
              <w:jc w:val="center"/>
            </w:pPr>
            <w:r>
              <w:rPr>
                <w:rFonts w:ascii="Times New Roman" w:hAnsi="Times New Roman" w:eastAsia="Times New Roman" w:cs="Times New Roman"/>
                <w:sz w:val="26"/>
                <w:szCs w:val="26"/>
                <w:b/>
              </w:rPr>
              <w:t>Ожидаемый результат</w:t>
            </w:r>
          </w:p>
        </w:tc>
        <w:tc>
          <w:tcPr>
            <w:tcW w:w="1300" w:type="dxa"/>
          </w:tcPr>
          <w:p>
            <w:pPr>
              <w:jc w:val="center"/>
            </w:pPr>
            <w:r>
              <w:rPr>
                <w:rFonts w:ascii="Times New Roman" w:hAnsi="Times New Roman" w:eastAsia="Times New Roman" w:cs="Times New Roman"/>
                <w:sz w:val="26"/>
                <w:szCs w:val="26"/>
                <w:b/>
              </w:rPr>
              <w:t>Статус</w:t>
            </w:r>
          </w:p>
        </w:tc>
      </w:tr>
      <w:tr>
        <w:tc>
          <w:tcPr>
            <w:tcW w:w="700" w:type="dxa"/>
          </w:tcPr>
          <w:p>
            <w:r>
              <w:rPr>
                <w:rFonts w:ascii="Times New Roman" w:hAnsi="Times New Roman" w:eastAsia="Times New Roman" w:cs="Times New Roman"/>
                <w:sz w:val="26"/>
                <w:szCs w:val="26"/>
              </w:rPr>
              <w:t>1</w:t>
            </w:r>
          </w:p>
        </w:tc>
        <w:tc>
          <w:tcPr>
            <w:tcW w:w="2300" w:type="dxa"/>
          </w:tcPr>
          <w:p>
            <w:r>
              <w:rPr>
                <w:rFonts w:ascii="Times New Roman" w:hAnsi="Times New Roman" w:eastAsia="Times New Roman" w:cs="Times New Roman"/>
                <w:sz w:val="26"/>
                <w:szCs w:val="26"/>
              </w:rPr>
              <w:t>Запуск сервера</w:t>
            </w:r>
          </w:p>
        </w:tc>
        <w:tc>
          <w:tcPr>
            <w:tcW w:w="3300" w:type="dxa"/>
          </w:tcPr>
          <w:p>
            <w:r>
              <w:rPr>
                <w:rFonts w:ascii="Times New Roman" w:hAnsi="Times New Roman" w:eastAsia="Times New Roman" w:cs="Times New Roman"/>
                <w:sz w:val="26"/>
                <w:szCs w:val="26"/>
              </w:rPr>
              <w:t>Запустить start_cryptotrade.bat или python backend.py</w:t>
            </w:r>
          </w:p>
        </w:tc>
        <w:tc>
          <w:tcPr>
            <w:tcW w:w="4200" w:type="dxa"/>
          </w:tcPr>
          <w:p>
            <w:r>
              <w:rPr>
                <w:rFonts w:ascii="Times New Roman" w:hAnsi="Times New Roman" w:eastAsia="Times New Roman" w:cs="Times New Roman"/>
                <w:sz w:val="26"/>
                <w:szCs w:val="26"/>
              </w:rPr>
              <w:t>Открывается локальный сервер, доступен index.html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w:t>
            </w:r>
          </w:p>
        </w:tc>
        <w:tc>
          <w:tcPr>
            <w:tcW w:w="2300" w:type="dxa"/>
          </w:tcPr>
          <w:p>
            <w:r>
              <w:rPr>
                <w:rFonts w:ascii="Times New Roman" w:hAnsi="Times New Roman" w:eastAsia="Times New Roman" w:cs="Times New Roman"/>
                <w:sz w:val="26"/>
                <w:szCs w:val="26"/>
              </w:rPr>
              <w:t>Проверка /api/health</w:t>
            </w:r>
          </w:p>
        </w:tc>
        <w:tc>
          <w:tcPr>
            <w:tcW w:w="3300" w:type="dxa"/>
          </w:tcPr>
          <w:p>
            <w:r>
              <w:rPr>
                <w:rFonts w:ascii="Times New Roman" w:hAnsi="Times New Roman" w:eastAsia="Times New Roman" w:cs="Times New Roman"/>
                <w:sz w:val="26"/>
                <w:szCs w:val="26"/>
              </w:rPr>
              <w:t>Открыть /api/health</w:t>
            </w:r>
          </w:p>
        </w:tc>
        <w:tc>
          <w:tcPr>
            <w:tcW w:w="4200" w:type="dxa"/>
          </w:tcPr>
          <w:p>
            <w:r>
              <w:rPr>
                <w:rFonts w:ascii="Times New Roman" w:hAnsi="Times New Roman" w:eastAsia="Times New Roman" w:cs="Times New Roman"/>
                <w:sz w:val="26"/>
                <w:szCs w:val="26"/>
              </w:rPr>
              <w:t>Возвращается JSON с ok=true и путем к базе данных</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3</w:t>
            </w:r>
          </w:p>
        </w:tc>
        <w:tc>
          <w:tcPr>
            <w:tcW w:w="2300" w:type="dxa"/>
          </w:tcPr>
          <w:p>
            <w:r>
              <w:rPr>
                <w:rFonts w:ascii="Times New Roman" w:hAnsi="Times New Roman" w:eastAsia="Times New Roman" w:cs="Times New Roman"/>
                <w:sz w:val="26"/>
                <w:szCs w:val="26"/>
              </w:rPr>
              <w:t>Вход трейдера</w:t>
            </w:r>
          </w:p>
        </w:tc>
        <w:tc>
          <w:tcPr>
            <w:tcW w:w="3300" w:type="dxa"/>
          </w:tcPr>
          <w:p>
            <w:r>
              <w:rPr>
                <w:rFonts w:ascii="Times New Roman" w:hAnsi="Times New Roman" w:eastAsia="Times New Roman" w:cs="Times New Roman"/>
                <w:sz w:val="26"/>
                <w:szCs w:val="26"/>
              </w:rPr>
              <w:t>Ввести student@cryptotrade.local и student123</w:t>
            </w:r>
          </w:p>
        </w:tc>
        <w:tc>
          <w:tcPr>
            <w:tcW w:w="4200" w:type="dxa"/>
          </w:tcPr>
          <w:p>
            <w:r>
              <w:rPr>
                <w:rFonts w:ascii="Times New Roman" w:hAnsi="Times New Roman" w:eastAsia="Times New Roman" w:cs="Times New Roman"/>
                <w:sz w:val="26"/>
                <w:szCs w:val="26"/>
              </w:rPr>
              <w:t>Открывается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4</w:t>
            </w:r>
          </w:p>
        </w:tc>
        <w:tc>
          <w:tcPr>
            <w:tcW w:w="2300" w:type="dxa"/>
          </w:tcPr>
          <w:p>
            <w:r>
              <w:rPr>
                <w:rFonts w:ascii="Times New Roman" w:hAnsi="Times New Roman" w:eastAsia="Times New Roman" w:cs="Times New Roman"/>
                <w:sz w:val="26"/>
                <w:szCs w:val="26"/>
              </w:rPr>
              <w:t>Вход администратора</w:t>
            </w:r>
          </w:p>
        </w:tc>
        <w:tc>
          <w:tcPr>
            <w:tcW w:w="3300" w:type="dxa"/>
          </w:tcPr>
          <w:p>
            <w:r>
              <w:rPr>
                <w:rFonts w:ascii="Times New Roman" w:hAnsi="Times New Roman" w:eastAsia="Times New Roman" w:cs="Times New Roman"/>
                <w:sz w:val="26"/>
                <w:szCs w:val="26"/>
              </w:rPr>
              <w:t>Ввести admin@cryptotrade.local и admin123</w:t>
            </w:r>
          </w:p>
        </w:tc>
        <w:tc>
          <w:tcPr>
            <w:tcW w:w="4200" w:type="dxa"/>
          </w:tcPr>
          <w:p>
            <w:r>
              <w:rPr>
                <w:rFonts w:ascii="Times New Roman" w:hAnsi="Times New Roman" w:eastAsia="Times New Roman" w:cs="Times New Roman"/>
                <w:sz w:val="26"/>
                <w:szCs w:val="26"/>
              </w:rPr>
              <w:t>Открывается admin.html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5</w:t>
            </w:r>
          </w:p>
        </w:tc>
        <w:tc>
          <w:tcPr>
            <w:tcW w:w="2300" w:type="dxa"/>
          </w:tcPr>
          <w:p>
            <w:r>
              <w:rPr>
                <w:rFonts w:ascii="Times New Roman" w:hAnsi="Times New Roman" w:eastAsia="Times New Roman" w:cs="Times New Roman"/>
                <w:sz w:val="26"/>
                <w:szCs w:val="26"/>
              </w:rPr>
              <w:t>Неверный пароль</w:t>
            </w:r>
          </w:p>
        </w:tc>
        <w:tc>
          <w:tcPr>
            <w:tcW w:w="3300" w:type="dxa"/>
          </w:tcPr>
          <w:p>
            <w:r>
              <w:rPr>
                <w:rFonts w:ascii="Times New Roman" w:hAnsi="Times New Roman" w:eastAsia="Times New Roman" w:cs="Times New Roman"/>
                <w:sz w:val="26"/>
                <w:szCs w:val="26"/>
              </w:rPr>
              <w:t>Ввести неправильный пароль</w:t>
            </w:r>
          </w:p>
        </w:tc>
        <w:tc>
          <w:tcPr>
            <w:tcW w:w="4200" w:type="dxa"/>
          </w:tcPr>
          <w:p>
            <w:r>
              <w:rPr>
                <w:rFonts w:ascii="Times New Roman" w:hAnsi="Times New Roman" w:eastAsia="Times New Roman" w:cs="Times New Roman"/>
                <w:sz w:val="26"/>
                <w:szCs w:val="26"/>
              </w:rPr>
              <w:t>Появляется сообщение об ошибке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6</w:t>
            </w:r>
          </w:p>
        </w:tc>
        <w:tc>
          <w:tcPr>
            <w:tcW w:w="2300" w:type="dxa"/>
          </w:tcPr>
          <w:p>
            <w:r>
              <w:rPr>
                <w:rFonts w:ascii="Times New Roman" w:hAnsi="Times New Roman" w:eastAsia="Times New Roman" w:cs="Times New Roman"/>
                <w:sz w:val="26"/>
                <w:szCs w:val="26"/>
              </w:rPr>
              <w:t>Регистрация пользователя</w:t>
            </w:r>
          </w:p>
        </w:tc>
        <w:tc>
          <w:tcPr>
            <w:tcW w:w="3300" w:type="dxa"/>
          </w:tcPr>
          <w:p>
            <w:r>
              <w:rPr>
                <w:rFonts w:ascii="Times New Roman" w:hAnsi="Times New Roman" w:eastAsia="Times New Roman" w:cs="Times New Roman"/>
                <w:sz w:val="26"/>
                <w:szCs w:val="26"/>
              </w:rPr>
              <w:t>Создать новый аккаунт на index.html</w:t>
            </w:r>
          </w:p>
        </w:tc>
        <w:tc>
          <w:tcPr>
            <w:tcW w:w="4200" w:type="dxa"/>
          </w:tcPr>
          <w:p>
            <w:r>
              <w:rPr>
                <w:rFonts w:ascii="Times New Roman" w:hAnsi="Times New Roman" w:eastAsia="Times New Roman" w:cs="Times New Roman"/>
                <w:sz w:val="26"/>
                <w:szCs w:val="26"/>
              </w:rPr>
              <w:t>Создается трейдер с балансом 10000 USD</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7</w:t>
            </w:r>
          </w:p>
        </w:tc>
        <w:tc>
          <w:tcPr>
            <w:tcW w:w="2300" w:type="dxa"/>
          </w:tcPr>
          <w:p>
            <w:r>
              <w:rPr>
                <w:rFonts w:ascii="Times New Roman" w:hAnsi="Times New Roman" w:eastAsia="Times New Roman" w:cs="Times New Roman"/>
                <w:sz w:val="26"/>
                <w:szCs w:val="26"/>
              </w:rPr>
              <w:t>Защита админ-панели</w:t>
            </w:r>
          </w:p>
        </w:tc>
        <w:tc>
          <w:tcPr>
            <w:tcW w:w="3300" w:type="dxa"/>
          </w:tcPr>
          <w:p>
            <w:r>
              <w:rPr>
                <w:rFonts w:ascii="Times New Roman" w:hAnsi="Times New Roman" w:eastAsia="Times New Roman" w:cs="Times New Roman"/>
                <w:sz w:val="26"/>
                <w:szCs w:val="26"/>
              </w:rPr>
              <w:t>Открыть admin.html под трейдером</w:t>
            </w:r>
          </w:p>
        </w:tc>
        <w:tc>
          <w:tcPr>
            <w:tcW w:w="4200" w:type="dxa"/>
          </w:tcPr>
          <w:p>
            <w:r>
              <w:rPr>
                <w:rFonts w:ascii="Times New Roman" w:hAnsi="Times New Roman" w:eastAsia="Times New Roman" w:cs="Times New Roman"/>
                <w:sz w:val="26"/>
                <w:szCs w:val="26"/>
              </w:rPr>
              <w:t>Пользователь перенаправляется на dashboard.html</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8</w:t>
            </w:r>
          </w:p>
        </w:tc>
        <w:tc>
          <w:tcPr>
            <w:tcW w:w="2300" w:type="dxa"/>
          </w:tcPr>
          <w:p>
            <w:r>
              <w:rPr>
                <w:rFonts w:ascii="Times New Roman" w:hAnsi="Times New Roman" w:eastAsia="Times New Roman" w:cs="Times New Roman"/>
                <w:sz w:val="26"/>
                <w:szCs w:val="26"/>
              </w:rPr>
              <w:t>Загрузка состояния</w:t>
            </w:r>
          </w:p>
        </w:tc>
        <w:tc>
          <w:tcPr>
            <w:tcW w:w="3300" w:type="dxa"/>
          </w:tcPr>
          <w:p>
            <w:r>
              <w:rPr>
                <w:rFonts w:ascii="Times New Roman" w:hAnsi="Times New Roman" w:eastAsia="Times New Roman" w:cs="Times New Roman"/>
                <w:sz w:val="26"/>
                <w:szCs w:val="26"/>
              </w:rPr>
              <w:t>Открыть страницу после входа</w:t>
            </w:r>
          </w:p>
        </w:tc>
        <w:tc>
          <w:tcPr>
            <w:tcW w:w="4200" w:type="dxa"/>
          </w:tcPr>
          <w:p>
            <w:r>
              <w:rPr>
                <w:rFonts w:ascii="Times New Roman" w:hAnsi="Times New Roman" w:eastAsia="Times New Roman" w:cs="Times New Roman"/>
                <w:sz w:val="26"/>
                <w:szCs w:val="26"/>
              </w:rPr>
              <w:t>Данные пользователей, валют и кошельков загружаются через /api/state</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9</w:t>
            </w:r>
          </w:p>
        </w:tc>
        <w:tc>
          <w:tcPr>
            <w:tcW w:w="2300" w:type="dxa"/>
          </w:tcPr>
          <w:p>
            <w:r>
              <w:rPr>
                <w:rFonts w:ascii="Times New Roman" w:hAnsi="Times New Roman" w:eastAsia="Times New Roman" w:cs="Times New Roman"/>
                <w:sz w:val="26"/>
                <w:szCs w:val="26"/>
              </w:rPr>
              <w:t>Покупка при достаточном балансе</w:t>
            </w:r>
          </w:p>
        </w:tc>
        <w:tc>
          <w:tcPr>
            <w:tcW w:w="3300" w:type="dxa"/>
          </w:tcPr>
          <w:p>
            <w:r>
              <w:rPr>
                <w:rFonts w:ascii="Times New Roman" w:hAnsi="Times New Roman" w:eastAsia="Times New Roman" w:cs="Times New Roman"/>
                <w:sz w:val="26"/>
                <w:szCs w:val="26"/>
              </w:rPr>
              <w:t>Купить доступное количество BTC или другой монеты</w:t>
            </w:r>
          </w:p>
        </w:tc>
        <w:tc>
          <w:tcPr>
            <w:tcW w:w="4200" w:type="dxa"/>
          </w:tcPr>
          <w:p>
            <w:r>
              <w:rPr>
                <w:rFonts w:ascii="Times New Roman" w:hAnsi="Times New Roman" w:eastAsia="Times New Roman" w:cs="Times New Roman"/>
                <w:sz w:val="26"/>
                <w:szCs w:val="26"/>
              </w:rPr>
              <w:t>USD уменьшается, кошелек увеличивается, создается transaction</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10</w:t>
            </w:r>
          </w:p>
        </w:tc>
        <w:tc>
          <w:tcPr>
            <w:tcW w:w="2300" w:type="dxa"/>
          </w:tcPr>
          <w:p>
            <w:r>
              <w:rPr>
                <w:rFonts w:ascii="Times New Roman" w:hAnsi="Times New Roman" w:eastAsia="Times New Roman" w:cs="Times New Roman"/>
                <w:sz w:val="26"/>
                <w:szCs w:val="26"/>
              </w:rPr>
              <w:t>Покупка при недостаточном балансе</w:t>
            </w:r>
          </w:p>
        </w:tc>
        <w:tc>
          <w:tcPr>
            <w:tcW w:w="3300" w:type="dxa"/>
          </w:tcPr>
          <w:p>
            <w:r>
              <w:rPr>
                <w:rFonts w:ascii="Times New Roman" w:hAnsi="Times New Roman" w:eastAsia="Times New Roman" w:cs="Times New Roman"/>
                <w:sz w:val="26"/>
                <w:szCs w:val="26"/>
              </w:rPr>
              <w:t>Указать слишком большое количество монет</w:t>
            </w:r>
          </w:p>
        </w:tc>
        <w:tc>
          <w:tcPr>
            <w:tcW w:w="4200" w:type="dxa"/>
          </w:tcPr>
          <w:p>
            <w:r>
              <w:rPr>
                <w:rFonts w:ascii="Times New Roman" w:hAnsi="Times New Roman" w:eastAsia="Times New Roman" w:cs="Times New Roman"/>
                <w:sz w:val="26"/>
                <w:szCs w:val="26"/>
              </w:rPr>
              <w:t>Операция не выполняется,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11</w:t>
            </w:r>
          </w:p>
        </w:tc>
        <w:tc>
          <w:tcPr>
            <w:tcW w:w="2300" w:type="dxa"/>
          </w:tcPr>
          <w:p>
            <w:r>
              <w:rPr>
                <w:rFonts w:ascii="Times New Roman" w:hAnsi="Times New Roman" w:eastAsia="Times New Roman" w:cs="Times New Roman"/>
                <w:sz w:val="26"/>
                <w:szCs w:val="26"/>
              </w:rPr>
              <w:t>Продажа при наличии монет</w:t>
            </w:r>
          </w:p>
        </w:tc>
        <w:tc>
          <w:tcPr>
            <w:tcW w:w="3300" w:type="dxa"/>
          </w:tcPr>
          <w:p>
            <w:r>
              <w:rPr>
                <w:rFonts w:ascii="Times New Roman" w:hAnsi="Times New Roman" w:eastAsia="Times New Roman" w:cs="Times New Roman"/>
                <w:sz w:val="26"/>
                <w:szCs w:val="26"/>
              </w:rPr>
              <w:t>Продать часть купленного актива</w:t>
            </w:r>
          </w:p>
        </w:tc>
        <w:tc>
          <w:tcPr>
            <w:tcW w:w="4200" w:type="dxa"/>
          </w:tcPr>
          <w:p>
            <w:r>
              <w:rPr>
                <w:rFonts w:ascii="Times New Roman" w:hAnsi="Times New Roman" w:eastAsia="Times New Roman" w:cs="Times New Roman"/>
                <w:sz w:val="26"/>
                <w:szCs w:val="26"/>
              </w:rPr>
              <w:t>Количество монет уменьшается, USD увеличивается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12</w:t>
            </w:r>
          </w:p>
        </w:tc>
        <w:tc>
          <w:tcPr>
            <w:tcW w:w="2300" w:type="dxa"/>
          </w:tcPr>
          <w:p>
            <w:r>
              <w:rPr>
                <w:rFonts w:ascii="Times New Roman" w:hAnsi="Times New Roman" w:eastAsia="Times New Roman" w:cs="Times New Roman"/>
                <w:sz w:val="26"/>
                <w:szCs w:val="26"/>
              </w:rPr>
              <w:t>Продажа без монет</w:t>
            </w:r>
          </w:p>
        </w:tc>
        <w:tc>
          <w:tcPr>
            <w:tcW w:w="3300" w:type="dxa"/>
          </w:tcPr>
          <w:p>
            <w:r>
              <w:rPr>
                <w:rFonts w:ascii="Times New Roman" w:hAnsi="Times New Roman" w:eastAsia="Times New Roman" w:cs="Times New Roman"/>
                <w:sz w:val="26"/>
                <w:szCs w:val="26"/>
              </w:rPr>
              <w:t>Попробовать продать актив, которого нет в кошельке</w:t>
            </w:r>
          </w:p>
        </w:tc>
        <w:tc>
          <w:tcPr>
            <w:tcW w:w="4200" w:type="dxa"/>
          </w:tcPr>
          <w:p>
            <w:r>
              <w:rPr>
                <w:rFonts w:ascii="Times New Roman" w:hAnsi="Times New Roman" w:eastAsia="Times New Roman" w:cs="Times New Roman"/>
                <w:sz w:val="26"/>
                <w:szCs w:val="26"/>
              </w:rPr>
              <w:t>Операция блокируется, выводится ошибка</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13</w:t>
            </w:r>
          </w:p>
        </w:tc>
        <w:tc>
          <w:tcPr>
            <w:tcW w:w="2300" w:type="dxa"/>
          </w:tcPr>
          <w:p>
            <w:r>
              <w:rPr>
                <w:rFonts w:ascii="Times New Roman" w:hAnsi="Times New Roman" w:eastAsia="Times New Roman" w:cs="Times New Roman"/>
                <w:sz w:val="26"/>
                <w:szCs w:val="26"/>
              </w:rPr>
              <w:t>История пользователя</w:t>
            </w:r>
          </w:p>
        </w:tc>
        <w:tc>
          <w:tcPr>
            <w:tcW w:w="3300" w:type="dxa"/>
          </w:tcPr>
          <w:p>
            <w:r>
              <w:rPr>
                <w:rFonts w:ascii="Times New Roman" w:hAnsi="Times New Roman" w:eastAsia="Times New Roman" w:cs="Times New Roman"/>
                <w:sz w:val="26"/>
                <w:szCs w:val="26"/>
              </w:rPr>
              <w:t>Открыть history.html после сделки</w:t>
            </w:r>
          </w:p>
        </w:tc>
        <w:tc>
          <w:tcPr>
            <w:tcW w:w="4200" w:type="dxa"/>
          </w:tcPr>
          <w:p>
            <w:r>
              <w:rPr>
                <w:rFonts w:ascii="Times New Roman" w:hAnsi="Times New Roman" w:eastAsia="Times New Roman" w:cs="Times New Roman"/>
                <w:sz w:val="26"/>
                <w:szCs w:val="26"/>
              </w:rPr>
              <w:t>В таблице отображается личная операция пользователя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14</w:t>
            </w:r>
          </w:p>
        </w:tc>
        <w:tc>
          <w:tcPr>
            <w:tcW w:w="2300" w:type="dxa"/>
          </w:tcPr>
          <w:p>
            <w:r>
              <w:rPr>
                <w:rFonts w:ascii="Times New Roman" w:hAnsi="Times New Roman" w:eastAsia="Times New Roman" w:cs="Times New Roman"/>
                <w:sz w:val="26"/>
                <w:szCs w:val="26"/>
              </w:rPr>
              <w:t>Портфель</w:t>
            </w:r>
          </w:p>
        </w:tc>
        <w:tc>
          <w:tcPr>
            <w:tcW w:w="3300" w:type="dxa"/>
          </w:tcPr>
          <w:p>
            <w:r>
              <w:rPr>
                <w:rFonts w:ascii="Times New Roman" w:hAnsi="Times New Roman" w:eastAsia="Times New Roman" w:cs="Times New Roman"/>
                <w:sz w:val="26"/>
                <w:szCs w:val="26"/>
              </w:rPr>
              <w:t>Открыть portfolio.html после покупки</w:t>
            </w:r>
          </w:p>
        </w:tc>
        <w:tc>
          <w:tcPr>
            <w:tcW w:w="4200" w:type="dxa"/>
          </w:tcPr>
          <w:p>
            <w:r>
              <w:rPr>
                <w:rFonts w:ascii="Times New Roman" w:hAnsi="Times New Roman" w:eastAsia="Times New Roman" w:cs="Times New Roman"/>
                <w:sz w:val="26"/>
                <w:szCs w:val="26"/>
              </w:rPr>
              <w:t>Отображаются активы, стоимость и доли портфеля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15</w:t>
            </w:r>
          </w:p>
        </w:tc>
        <w:tc>
          <w:tcPr>
            <w:tcW w:w="2300" w:type="dxa"/>
          </w:tcPr>
          <w:p>
            <w:r>
              <w:rPr>
                <w:rFonts w:ascii="Times New Roman" w:hAnsi="Times New Roman" w:eastAsia="Times New Roman" w:cs="Times New Roman"/>
                <w:sz w:val="26"/>
                <w:szCs w:val="26"/>
              </w:rPr>
              <w:t>Перезапуск backend.py</w:t>
            </w:r>
          </w:p>
        </w:tc>
        <w:tc>
          <w:tcPr>
            <w:tcW w:w="3300" w:type="dxa"/>
          </w:tcPr>
          <w:p>
            <w:r>
              <w:rPr>
                <w:rFonts w:ascii="Times New Roman" w:hAnsi="Times New Roman" w:eastAsia="Times New Roman" w:cs="Times New Roman"/>
                <w:sz w:val="26"/>
                <w:szCs w:val="26"/>
              </w:rPr>
              <w:t>Закрыть и снова запустить сервер</w:t>
            </w:r>
          </w:p>
        </w:tc>
        <w:tc>
          <w:tcPr>
            <w:tcW w:w="42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16</w:t>
            </w:r>
          </w:p>
        </w:tc>
        <w:tc>
          <w:tcPr>
            <w:tcW w:w="2300" w:type="dxa"/>
          </w:tcPr>
          <w:p>
            <w:r>
              <w:rPr>
                <w:rFonts w:ascii="Times New Roman" w:hAnsi="Times New Roman" w:eastAsia="Times New Roman" w:cs="Times New Roman"/>
                <w:sz w:val="26"/>
                <w:szCs w:val="26"/>
              </w:rPr>
              <w:t>Ручное изменение курса</w:t>
            </w:r>
          </w:p>
        </w:tc>
        <w:tc>
          <w:tcPr>
            <w:tcW w:w="3300" w:type="dxa"/>
          </w:tcPr>
          <w:p>
            <w:r>
              <w:rPr>
                <w:rFonts w:ascii="Times New Roman" w:hAnsi="Times New Roman" w:eastAsia="Times New Roman" w:cs="Times New Roman"/>
                <w:sz w:val="26"/>
                <w:szCs w:val="26"/>
              </w:rPr>
              <w:t>В admin.html изменить цену выбранного актива</w:t>
            </w:r>
          </w:p>
        </w:tc>
        <w:tc>
          <w:tcPr>
            <w:tcW w:w="4200" w:type="dxa"/>
          </w:tcPr>
          <w:p>
            <w:r>
              <w:rPr>
                <w:rFonts w:ascii="Times New Roman" w:hAnsi="Times New Roman" w:eastAsia="Times New Roman" w:cs="Times New Roman"/>
                <w:sz w:val="26"/>
                <w:szCs w:val="26"/>
              </w:rPr>
              <w:t>Цена обновляется, история цен пополняется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17</w:t>
            </w:r>
          </w:p>
        </w:tc>
        <w:tc>
          <w:tcPr>
            <w:tcW w:w="2300" w:type="dxa"/>
          </w:tcPr>
          <w:p>
            <w:r>
              <w:rPr>
                <w:rFonts w:ascii="Times New Roman" w:hAnsi="Times New Roman" w:eastAsia="Times New Roman" w:cs="Times New Roman"/>
                <w:sz w:val="26"/>
                <w:szCs w:val="26"/>
              </w:rPr>
              <w:t>Добавление монеты</w:t>
            </w:r>
          </w:p>
        </w:tc>
        <w:tc>
          <w:tcPr>
            <w:tcW w:w="3300" w:type="dxa"/>
          </w:tcPr>
          <w:p>
            <w:r>
              <w:rPr>
                <w:rFonts w:ascii="Times New Roman" w:hAnsi="Times New Roman" w:eastAsia="Times New Roman" w:cs="Times New Roman"/>
                <w:sz w:val="26"/>
                <w:szCs w:val="26"/>
              </w:rPr>
              <w:t>Заполнить форму добавления актива</w:t>
            </w:r>
          </w:p>
        </w:tc>
        <w:tc>
          <w:tcPr>
            <w:tcW w:w="4200" w:type="dxa"/>
          </w:tcPr>
          <w:p>
            <w:r>
              <w:rPr>
                <w:rFonts w:ascii="Times New Roman" w:hAnsi="Times New Roman" w:eastAsia="Times New Roman" w:cs="Times New Roman"/>
                <w:sz w:val="26"/>
                <w:szCs w:val="26"/>
              </w:rPr>
              <w:t>Новая монета появляется на рынке и в торговой форме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18</w:t>
            </w:r>
          </w:p>
        </w:tc>
        <w:tc>
          <w:tcPr>
            <w:tcW w:w="2300" w:type="dxa"/>
          </w:tcPr>
          <w:p>
            <w:r>
              <w:rPr>
                <w:rFonts w:ascii="Times New Roman" w:hAnsi="Times New Roman" w:eastAsia="Times New Roman" w:cs="Times New Roman"/>
                <w:sz w:val="26"/>
                <w:szCs w:val="26"/>
              </w:rPr>
              <w:t>Автообновление курсов</w:t>
            </w:r>
          </w:p>
        </w:tc>
        <w:tc>
          <w:tcPr>
            <w:tcW w:w="3300" w:type="dxa"/>
          </w:tcPr>
          <w:p>
            <w:r>
              <w:rPr>
                <w:rFonts w:ascii="Times New Roman" w:hAnsi="Times New Roman" w:eastAsia="Times New Roman" w:cs="Times New Roman"/>
                <w:sz w:val="26"/>
                <w:szCs w:val="26"/>
              </w:rPr>
              <w:t>Включить авто-режим и нажать обновление</w:t>
            </w:r>
          </w:p>
        </w:tc>
        <w:tc>
          <w:tcPr>
            <w:tcW w:w="4200" w:type="dxa"/>
          </w:tcPr>
          <w:p>
            <w:r>
              <w:rPr>
                <w:rFonts w:ascii="Times New Roman" w:hAnsi="Times New Roman" w:eastAsia="Times New Roman" w:cs="Times New Roman"/>
                <w:sz w:val="26"/>
                <w:szCs w:val="26"/>
              </w:rPr>
              <w:t>Цена обновляется по Binance Spot или выводится понятное сообщение</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19</w:t>
            </w:r>
          </w:p>
        </w:tc>
        <w:tc>
          <w:tcPr>
            <w:tcW w:w="2300" w:type="dxa"/>
          </w:tcPr>
          <w:p>
            <w:r>
              <w:rPr>
                <w:rFonts w:ascii="Times New Roman" w:hAnsi="Times New Roman" w:eastAsia="Times New Roman" w:cs="Times New Roman"/>
                <w:sz w:val="26"/>
                <w:szCs w:val="26"/>
              </w:rPr>
              <w:t>Расширенный график</w:t>
            </w:r>
          </w:p>
        </w:tc>
        <w:tc>
          <w:tcPr>
            <w:tcW w:w="3300" w:type="dxa"/>
          </w:tcPr>
          <w:p>
            <w:r>
              <w:rPr>
                <w:rFonts w:ascii="Times New Roman" w:hAnsi="Times New Roman" w:eastAsia="Times New Roman" w:cs="Times New Roman"/>
                <w:sz w:val="26"/>
                <w:szCs w:val="26"/>
              </w:rPr>
              <w:t>Открыть trade.html и переключить тип графика</w:t>
            </w:r>
          </w:p>
        </w:tc>
        <w:tc>
          <w:tcPr>
            <w:tcW w:w="4200" w:type="dxa"/>
          </w:tcPr>
          <w:p>
            <w:r>
              <w:rPr>
                <w:rFonts w:ascii="Times New Roman" w:hAnsi="Times New Roman" w:eastAsia="Times New Roman" w:cs="Times New Roman"/>
                <w:sz w:val="26"/>
                <w:szCs w:val="26"/>
              </w:rPr>
              <w:t>Отображаются линия или японские свечи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20</w:t>
            </w:r>
          </w:p>
        </w:tc>
        <w:tc>
          <w:tcPr>
            <w:tcW w:w="2300" w:type="dxa"/>
          </w:tcPr>
          <w:p>
            <w:r>
              <w:rPr>
                <w:rFonts w:ascii="Times New Roman" w:hAnsi="Times New Roman" w:eastAsia="Times New Roman" w:cs="Times New Roman"/>
                <w:sz w:val="26"/>
                <w:szCs w:val="26"/>
              </w:rPr>
              <w:t>Таймфрейм и SMA</w:t>
            </w:r>
          </w:p>
        </w:tc>
        <w:tc>
          <w:tcPr>
            <w:tcW w:w="3300" w:type="dxa"/>
          </w:tcPr>
          <w:p>
            <w:r>
              <w:rPr>
                <w:rFonts w:ascii="Times New Roman" w:hAnsi="Times New Roman" w:eastAsia="Times New Roman" w:cs="Times New Roman"/>
                <w:sz w:val="26"/>
                <w:szCs w:val="26"/>
              </w:rPr>
              <w:t>Сменить таймфрейм и выключить/включить SMA</w:t>
            </w:r>
          </w:p>
        </w:tc>
        <w:tc>
          <w:tcPr>
            <w:tcW w:w="4200" w:type="dxa"/>
          </w:tcPr>
          <w:p>
            <w:r>
              <w:rPr>
                <w:rFonts w:ascii="Times New Roman" w:hAnsi="Times New Roman" w:eastAsia="Times New Roman" w:cs="Times New Roman"/>
                <w:sz w:val="26"/>
                <w:szCs w:val="26"/>
              </w:rPr>
              <w:t>График перестраивается без перезагрузки страницы</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21</w:t>
            </w:r>
          </w:p>
        </w:tc>
        <w:tc>
          <w:tcPr>
            <w:tcW w:w="2300" w:type="dxa"/>
          </w:tcPr>
          <w:p>
            <w:r>
              <w:rPr>
                <w:rFonts w:ascii="Times New Roman" w:hAnsi="Times New Roman" w:eastAsia="Times New Roman" w:cs="Times New Roman"/>
                <w:sz w:val="26"/>
                <w:szCs w:val="26"/>
              </w:rPr>
              <w:t>Fallback-график</w:t>
            </w:r>
          </w:p>
        </w:tc>
        <w:tc>
          <w:tcPr>
            <w:tcW w:w="3300" w:type="dxa"/>
          </w:tcPr>
          <w:p>
            <w:r>
              <w:rPr>
                <w:rFonts w:ascii="Times New Roman" w:hAnsi="Times New Roman" w:eastAsia="Times New Roman" w:cs="Times New Roman"/>
                <w:sz w:val="26"/>
                <w:szCs w:val="26"/>
              </w:rPr>
              <w:t>Открыть график при недоступных внешних свечах</w:t>
            </w:r>
          </w:p>
        </w:tc>
        <w:tc>
          <w:tcPr>
            <w:tcW w:w="4200" w:type="dxa"/>
          </w:tcPr>
          <w:p>
            <w:r>
              <w:rPr>
                <w:rFonts w:ascii="Times New Roman" w:hAnsi="Times New Roman" w:eastAsia="Times New Roman" w:cs="Times New Roman"/>
                <w:sz w:val="26"/>
                <w:szCs w:val="26"/>
              </w:rPr>
              <w:t>Используется локальная история price_history</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22</w:t>
            </w:r>
          </w:p>
        </w:tc>
        <w:tc>
          <w:tcPr>
            <w:tcW w:w="2300" w:type="dxa"/>
          </w:tcPr>
          <w:p>
            <w:r>
              <w:rPr>
                <w:rFonts w:ascii="Times New Roman" w:hAnsi="Times New Roman" w:eastAsia="Times New Roman" w:cs="Times New Roman"/>
                <w:sz w:val="26"/>
                <w:szCs w:val="26"/>
              </w:rPr>
              <w:t>Настройка симуляции</w:t>
            </w:r>
          </w:p>
        </w:tc>
        <w:tc>
          <w:tcPr>
            <w:tcW w:w="3300" w:type="dxa"/>
          </w:tcPr>
          <w:p>
            <w:r>
              <w:rPr>
                <w:rFonts w:ascii="Times New Roman" w:hAnsi="Times New Roman" w:eastAsia="Times New Roman" w:cs="Times New Roman"/>
                <w:sz w:val="26"/>
                <w:szCs w:val="26"/>
              </w:rPr>
              <w:t>Задать пользователей и сделки в минуту</w:t>
            </w:r>
          </w:p>
        </w:tc>
        <w:tc>
          <w:tcPr>
            <w:tcW w:w="4200" w:type="dxa"/>
          </w:tcPr>
          <w:p>
            <w:r>
              <w:rPr>
                <w:rFonts w:ascii="Times New Roman" w:hAnsi="Times New Roman" w:eastAsia="Times New Roman" w:cs="Times New Roman"/>
                <w:sz w:val="26"/>
                <w:szCs w:val="26"/>
              </w:rPr>
              <w:t>Создаются пользователи simulator и симулируемые сделки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23</w:t>
            </w:r>
          </w:p>
        </w:tc>
        <w:tc>
          <w:tcPr>
            <w:tcW w:w="2300" w:type="dxa"/>
          </w:tcPr>
          <w:p>
            <w:r>
              <w:rPr>
                <w:rFonts w:ascii="Times New Roman" w:hAnsi="Times New Roman" w:eastAsia="Times New Roman" w:cs="Times New Roman"/>
                <w:sz w:val="26"/>
                <w:szCs w:val="26"/>
              </w:rPr>
              <w:t>Нет догоняющей симуляции</w:t>
            </w:r>
          </w:p>
        </w:tc>
        <w:tc>
          <w:tcPr>
            <w:tcW w:w="3300" w:type="dxa"/>
          </w:tcPr>
          <w:p>
            <w:r>
              <w:rPr>
                <w:rFonts w:ascii="Times New Roman" w:hAnsi="Times New Roman" w:eastAsia="Times New Roman" w:cs="Times New Roman"/>
                <w:sz w:val="26"/>
                <w:szCs w:val="26"/>
              </w:rPr>
              <w:t>Перезапустить сервер после простоя</w:t>
            </w:r>
          </w:p>
        </w:tc>
        <w:tc>
          <w:tcPr>
            <w:tcW w:w="4200" w:type="dxa"/>
          </w:tcPr>
          <w:p>
            <w:r>
              <w:rPr>
                <w:rFonts w:ascii="Times New Roman" w:hAnsi="Times New Roman" w:eastAsia="Times New Roman" w:cs="Times New Roman"/>
                <w:sz w:val="26"/>
                <w:szCs w:val="26"/>
              </w:rPr>
              <w:t>Сделки не создаются пачкой за время простоя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24</w:t>
            </w:r>
          </w:p>
        </w:tc>
        <w:tc>
          <w:tcPr>
            <w:tcW w:w="2300" w:type="dxa"/>
          </w:tcPr>
          <w:p>
            <w:r>
              <w:rPr>
                <w:rFonts w:ascii="Times New Roman" w:hAnsi="Times New Roman" w:eastAsia="Times New Roman" w:cs="Times New Roman"/>
                <w:sz w:val="26"/>
                <w:szCs w:val="26"/>
              </w:rPr>
              <w:t>Отключение симуляции</w:t>
            </w:r>
          </w:p>
        </w:tc>
        <w:tc>
          <w:tcPr>
            <w:tcW w:w="3300" w:type="dxa"/>
          </w:tcPr>
          <w:p>
            <w:r>
              <w:rPr>
                <w:rFonts w:ascii="Times New Roman" w:hAnsi="Times New Roman" w:eastAsia="Times New Roman" w:cs="Times New Roman"/>
                <w:sz w:val="26"/>
                <w:szCs w:val="26"/>
              </w:rPr>
              <w:t>Выключить симуляцию в admin.html</w:t>
            </w:r>
          </w:p>
        </w:tc>
        <w:tc>
          <w:tcPr>
            <w:tcW w:w="4200" w:type="dxa"/>
          </w:tcPr>
          <w:p>
            <w:r>
              <w:rPr>
                <w:rFonts w:ascii="Times New Roman" w:hAnsi="Times New Roman" w:eastAsia="Times New Roman" w:cs="Times New Roman"/>
                <w:sz w:val="26"/>
                <w:szCs w:val="26"/>
              </w:rPr>
              <w:t>Удаляются только isSimulated-записи, реальные данные сохраняются</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25</w:t>
            </w:r>
          </w:p>
        </w:tc>
        <w:tc>
          <w:tcPr>
            <w:tcW w:w="2300" w:type="dxa"/>
          </w:tcPr>
          <w:p>
            <w:r>
              <w:rPr>
                <w:rFonts w:ascii="Times New Roman" w:hAnsi="Times New Roman" w:eastAsia="Times New Roman" w:cs="Times New Roman"/>
                <w:sz w:val="26"/>
                <w:szCs w:val="26"/>
              </w:rPr>
              <w:t>Политика и соглашение</w:t>
            </w:r>
          </w:p>
        </w:tc>
        <w:tc>
          <w:tcPr>
            <w:tcW w:w="3300" w:type="dxa"/>
          </w:tcPr>
          <w:p>
            <w:r>
              <w:rPr>
                <w:rFonts w:ascii="Times New Roman" w:hAnsi="Times New Roman" w:eastAsia="Times New Roman" w:cs="Times New Roman"/>
                <w:sz w:val="26"/>
                <w:szCs w:val="26"/>
              </w:rPr>
              <w:t>Открыть privacy.html и terms.html из футера</w:t>
            </w:r>
          </w:p>
        </w:tc>
        <w:tc>
          <w:tcPr>
            <w:tcW w:w="4200" w:type="dxa"/>
          </w:tcPr>
          <w:p>
            <w:r>
              <w:rPr>
                <w:rFonts w:ascii="Times New Roman" w:hAnsi="Times New Roman" w:eastAsia="Times New Roman" w:cs="Times New Roman"/>
                <w:sz w:val="26"/>
                <w:szCs w:val="26"/>
              </w:rPr>
              <w:t>Страницы доступны без авторизации</w:t>
            </w:r>
          </w:p>
        </w:tc>
        <w:tc>
          <w:tcPr>
            <w:tcW w:w="1300" w:type="dxa"/>
          </w:tcPr>
          <w:p>
            <w:r>
              <w:rPr>
                <w:rFonts w:ascii="Times New Roman" w:hAnsi="Times New Roman" w:eastAsia="Times New Roman" w:cs="Times New Roman"/>
                <w:sz w:val="26"/>
                <w:szCs w:val="26"/>
              </w:rPr>
              <w:t>Выполнено</w:t>
            </w:r>
          </w:p>
        </w:tc>
      </w:tr>
      <w:tr>
        <w:tc>
          <w:tcPr>
            <w:tcW w:w="700" w:type="dxa"/>
          </w:tcPr>
          <w:p>
            <w:r>
              <w:rPr>
                <w:rFonts w:ascii="Times New Roman" w:hAnsi="Times New Roman" w:eastAsia="Times New Roman" w:cs="Times New Roman"/>
                <w:sz w:val="26"/>
                <w:szCs w:val="26"/>
              </w:rPr>
              <w:t>26</w:t>
            </w:r>
          </w:p>
        </w:tc>
        <w:tc>
          <w:tcPr>
            <w:tcW w:w="2300" w:type="dxa"/>
          </w:tcPr>
          <w:p>
            <w:r>
              <w:rPr>
                <w:rFonts w:ascii="Times New Roman" w:hAnsi="Times New Roman" w:eastAsia="Times New Roman" w:cs="Times New Roman"/>
                <w:sz w:val="26"/>
                <w:szCs w:val="26"/>
              </w:rPr>
              <w:t>Запрет доступа к базе</w:t>
            </w:r>
          </w:p>
        </w:tc>
        <w:tc>
          <w:tcPr>
            <w:tcW w:w="3300" w:type="dxa"/>
          </w:tcPr>
          <w:p>
            <w:r>
              <w:rPr>
                <w:rFonts w:ascii="Times New Roman" w:hAnsi="Times New Roman" w:eastAsia="Times New Roman" w:cs="Times New Roman"/>
                <w:sz w:val="26"/>
                <w:szCs w:val="26"/>
              </w:rPr>
              <w:t>Попробовать открыть файл .db через сервер</w:t>
            </w:r>
          </w:p>
        </w:tc>
        <w:tc>
          <w:tcPr>
            <w:tcW w:w="4200" w:type="dxa"/>
          </w:tcPr>
          <w:p>
            <w:r>
              <w:rPr>
                <w:rFonts w:ascii="Times New Roman" w:hAnsi="Times New Roman" w:eastAsia="Times New Roman" w:cs="Times New Roman"/>
                <w:sz w:val="26"/>
                <w:szCs w:val="26"/>
              </w:rPr>
              <w:t>Сервер возвращает запрет доступа к базе как к статическому файлу</w:t>
            </w:r>
          </w:p>
        </w:tc>
        <w:tc>
          <w:tcPr>
            <w:tcW w:w="1300" w:type="dxa"/>
          </w:tcPr>
          <w:p>
            <w:r>
              <w:rPr>
                <w:rFonts w:ascii="Times New Roman" w:hAnsi="Times New Roman" w:eastAsia="Times New Roman" w:cs="Times New Roman"/>
                <w:sz w:val="26"/>
                <w:szCs w:val="26"/>
              </w:rPr>
              <w:t>Выполнено</w:t>
            </w:r>
          </w:p>
        </w:tc>
      </w:tr>
    </w:tbl>
    <w:p>
      <w:pPr>
        <w:pStyle w:val="Heading2"/>
      </w:pPr>
      <w:r>
        <w:rPr>
          <w:rFonts w:ascii="Times New Roman" w:hAnsi="Times New Roman" w:eastAsia="Times New Roman" w:cs="Times New Roman"/>
          <w:sz w:val="26"/>
          <w:szCs w:val="26"/>
        </w:rPr>
        <w:t>4.4 Анализ результатов тестирования</w:t>
      </w:r>
    </w:p>
    <w:p>
      <w:r>
        <w:rPr>
          <w:rFonts w:ascii="Times New Roman" w:hAnsi="Times New Roman" w:eastAsia="Times New Roman" w:cs="Times New Roman"/>
          <w:sz w:val="26"/>
          <w:szCs w:val="26"/>
        </w:rPr>
        <w:t>По результатам проверки основные пользовательские сценарии выполнены успешно. Трейдер может зарегистрироваться, войти в систему, просматривать рынок, выполнять покупку и продажу, видеть портфель и историю операций. Ошибочные сценарии также обрабатываются корректно: при неверном пароле, недостаточном USD-балансе или нехватке монет система не изменяет данные и выводит сообщение.</w:t>
      </w:r>
    </w:p>
    <w:p>
      <w:r>
        <w:rPr>
          <w:rFonts w:ascii="Times New Roman" w:hAnsi="Times New Roman" w:eastAsia="Times New Roman" w:cs="Times New Roman"/>
          <w:sz w:val="26"/>
          <w:szCs w:val="26"/>
        </w:rPr>
        <w:t>Проверка SQLite подтвердила, что данные сохраняются между запусками backend.py. После перезапуска сервера пользователи, кошельки, транзакции, активы и настройки симуляции остаются доступными. Это подтверждает переход проекта от хранения данных в браузере к полноценной файловой базе данных.</w:t>
      </w:r>
    </w:p>
    <w:p>
      <w:r>
        <w:rPr>
          <w:rFonts w:ascii="Times New Roman" w:hAnsi="Times New Roman" w:eastAsia="Times New Roman" w:cs="Times New Roman"/>
          <w:sz w:val="26"/>
          <w:szCs w:val="26"/>
        </w:rPr>
        <w:t>Проверка API показала, что клиентская часть получает состояние через /api/state, сохраняет изменения POST-запросом на /api/state и использует /api/klines для получения свечей. При отсутствии внешних данных интерфейс продолжает работать за счет fallback-истории, поэтому отказ внешнего источника не блокирует торговые страницы.</w:t>
      </w:r>
    </w:p>
    <w:p>
      <w:r>
        <w:rPr>
          <w:rFonts w:ascii="Times New Roman" w:hAnsi="Times New Roman" w:eastAsia="Times New Roman" w:cs="Times New Roman"/>
          <w:sz w:val="26"/>
          <w:szCs w:val="26"/>
        </w:rPr>
        <w:t>Проверка административной панели подтвердила возможность управлять активами, обновлять курсы, добавлять монеты и просматривать операции всех пользователей. Режим симуляции работает отдельно от реальных данных: записи получают признак isSimulated и могут быть удалены без потери реальных пользователей и транзакций.</w:t>
      </w:r>
    </w:p>
    <w:p>
      <w:r>
        <w:rPr>
          <w:rFonts w:ascii="Times New Roman" w:hAnsi="Times New Roman" w:eastAsia="Times New Roman" w:cs="Times New Roman"/>
          <w:sz w:val="26"/>
          <w:szCs w:val="26"/>
        </w:rPr>
        <w:t>В результате тестирования критических ошибок, мешающих выполнению основных функций курсового проекта, не обнаружено. Оставшиеся ограничения связаны с учебным характером системы: пароли не хешируются, внешние рыночные данные зависят от доступности публичных API, а SQLite используется как локальная файловая база данных, а не промышленная серверная СУБД.</w:t>
      </w:r>
    </w:p>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разработан сайт для учебной симуляции торговли криптовалютой. Реализованы авторизация, регистрация, просмотр рынка активов, торговые операции, портфель, история сделок, темная тема, футер, политика конфиденциальности, пользовательское соглашение и административная панель.</w:t>
      </w:r>
    </w:p>
    <w:p>
      <w:r>
        <w:rPr>
          <w:rFonts w:ascii="Times New Roman" w:hAnsi="Times New Roman" w:eastAsia="Times New Roman" w:cs="Times New Roman"/>
          <w:sz w:val="26"/>
          <w:szCs w:val="26"/>
        </w:rPr>
        <w:t>Проект переведен на локальный Python backend/API и SQLite-базу cryptotrade.db.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В пользовательской части добавлены расширенные графики на базе TradingView Lightweight Charts, реальные свечи через открытые источники и fallback-история при недоступности сети. В административной части добавлены управление режимом цены, автообновление курсов, ручная настройка симуляции по числу пользователей и сделок в минуту, а также раздельное удаление симулируемых данных.</w:t>
      </w:r>
    </w:p>
    <w:p>
      <w:r>
        <w:rPr>
          <w:rFonts w:ascii="Times New Roman" w:hAnsi="Times New Roman" w:eastAsia="Times New Roman" w:cs="Times New Roman"/>
          <w:sz w:val="26"/>
          <w:szCs w:val="26"/>
        </w:rPr>
        <w:t>Разработанная логическая модель данных содержит больше пяти связанных сущностей, что соответствует требованию к базе данных курсового проекта. Проведенное тестирование подтвердило работоспособность основных функций сайта, сохранение данных в SQLite и корректное отделение симулируемых записей от реальных.</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SQLite - файловая реляционная система управления базами данных.</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MDN Web Docs. HTML: HyperText Markup Language [Электронный ресурс]. URL: https://developer.mozilla.org/ (дата обращения: 11.06.2026).</w:t>
      </w:r>
    </w:p>
    <w:p>
      <w:r>
        <w:rPr>
          <w:rFonts w:ascii="Times New Roman" w:hAnsi="Times New Roman" w:eastAsia="Times New Roman" w:cs="Times New Roman"/>
          <w:sz w:val="26"/>
          <w:szCs w:val="26"/>
        </w:rPr>
        <w:t>2. MDN Web Docs. CSS: Cascading Style Sheets [Электронный ресурс]. URL: https://developer.mozilla.org/ (дата обращения: 11.06.2026).</w:t>
      </w:r>
    </w:p>
    <w:p>
      <w:r>
        <w:rPr>
          <w:rFonts w:ascii="Times New Roman" w:hAnsi="Times New Roman" w:eastAsia="Times New Roman" w:cs="Times New Roman"/>
          <w:sz w:val="26"/>
          <w:szCs w:val="26"/>
        </w:rPr>
        <w:t>3. SQLite Documentation [Электронный ресурс]. URL: https://www.sqlite.org/docs.html (дата обращения: 11.06.2026).</w:t>
      </w:r>
    </w:p>
    <w:p>
      <w:r>
        <w:rPr>
          <w:rFonts w:ascii="Times New Roman" w:hAnsi="Times New Roman" w:eastAsia="Times New Roman" w:cs="Times New Roman"/>
          <w:sz w:val="26"/>
          <w:szCs w:val="26"/>
        </w:rPr>
        <w:t>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5. MDN Web Docs. Canvas API [Электронный ресурс]. URL: https://developer.mozilla.org/ (дата обращения: 11.06.2026).</w:t>
      </w:r>
    </w:p>
    <w:p>
      <w:r>
        <w:rPr>
          <w:rFonts w:ascii="Times New Roman" w:hAnsi="Times New Roman" w:eastAsia="Times New Roman" w:cs="Times New Roman"/>
          <w:sz w:val="26"/>
          <w:szCs w:val="26"/>
        </w:rPr>
        <w:t>6.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7.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8. TradingView Lightweight Charts Documentation [Электронный ресурс]. URL: https://tradingview.github.io/lightweight-charts/ (дата обращения: 11.06.2026).</w:t>
      </w:r>
    </w:p>
    <w:p>
      <w:r>
        <w:rPr>
          <w:rFonts w:ascii="Times New Roman" w:hAnsi="Times New Roman" w:eastAsia="Times New Roman" w:cs="Times New Roman"/>
          <w:sz w:val="26"/>
          <w:szCs w:val="26"/>
        </w:rPr>
        <w:t>9. ГОСТ 2.105-95. Единая система конструкторской документации. Общие требования к текстовым документам.</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pPr>
        <w:pStyle w:val="Placeholder"/>
      </w:pPr>
      <w:r>
        <w:rPr>
          <w:rFonts w:ascii="Times New Roman" w:hAnsi="Times New Roman" w:eastAsia="Times New Roman" w:cs="Times New Roman"/>
          <w:sz w:val="26"/>
          <w:szCs w:val="26"/>
        </w:rPr>
        <w:t>[ВСТАВИТЬ: вставить описание каждого файла проекта и код; код оформить Courier New 9]</w:t>
      </w:r>
    </w:p>
    <w:p>
      <w:pPr>
        <w:pStyle w:val="Caption"/>
      </w:pPr>
      <w:r>
        <w:rPr>
          <w:rFonts w:ascii="Times New Roman" w:hAnsi="Times New Roman" w:eastAsia="Times New Roman" w:cs="Times New Roman"/>
          <w:sz w:val="26"/>
          <w:szCs w:val="26"/>
        </w:rPr>
        <w:t>Пример оформления фрагмента кода:</w:t>
      </w:r>
    </w:p>
    <w:p>
      <w:pPr>
        <w:pStyle w:val="Code"/>
      </w:pPr>
      <w:r>
        <w:rPr>
          <w:rFonts w:ascii="Courier New" w:hAnsi="Courier New" w:eastAsia="Courier New" w:cs="Courier New"/>
          <w:sz w:val="18"/>
          <w:szCs w:val="18"/>
        </w:rPr>
        <w:t>def connect() -&gt; sqlite3.Connection:</w:t>
      </w:r>
    </w:p>
    <w:p>
      <w:pPr>
        <w:pStyle w:val="Code"/>
      </w:pPr>
      <w:r>
        <w:rPr>
          <w:rFonts w:ascii="Courier New" w:hAnsi="Courier New" w:eastAsia="Courier New" w:cs="Courier New"/>
          <w:sz w:val="18"/>
          <w:szCs w:val="18"/>
        </w:rPr>
        <w:t xml:space="preserve">    connection = sqlite3.connect(DB_PATH)</w:t>
      </w:r>
    </w:p>
    <w:p>
      <w:pPr>
        <w:pStyle w:val="Code"/>
      </w:pPr>
      <w:r>
        <w:rPr>
          <w:rFonts w:ascii="Courier New" w:hAnsi="Courier New" w:eastAsia="Courier New" w:cs="Courier New"/>
          <w:sz w:val="18"/>
          <w:szCs w:val="18"/>
        </w:rPr>
        <w:t xml:space="preserve">    connection.row_factory = sqlite3.Row</w:t>
      </w:r>
    </w:p>
    <w:p>
      <w:pPr>
        <w:pStyle w:val="Code"/>
      </w:pPr>
      <w:r>
        <w:rPr>
          <w:rFonts w:ascii="Courier New" w:hAnsi="Courier New" w:eastAsia="Courier New" w:cs="Courier New"/>
          <w:sz w:val="18"/>
          <w:szCs w:val="18"/>
        </w:rPr>
        <w:t xml:space="preserve">    connection.execute("PRAGMA foreign_keys = ON")</w:t>
      </w:r>
    </w:p>
    <w:p>
      <w:pPr>
        <w:pStyle w:val="Code"/>
      </w:pPr>
      <w:r>
        <w:rPr>
          <w:rFonts w:ascii="Courier New" w:hAnsi="Courier New" w:eastAsia="Courier New" w:cs="Courier New"/>
          <w:sz w:val="18"/>
          <w:szCs w:val="18"/>
        </w:rPr>
        <w:t xml:space="preserve">    return connection</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pPr>
        <w:pStyle w:val="Placeholder"/>
      </w:pPr>
      <w:r>
        <w:rPr>
          <w:rFonts w:ascii="Times New Roman" w:hAnsi="Times New Roman" w:eastAsia="Times New Roman" w:cs="Times New Roman"/>
          <w:sz w:val="26"/>
          <w:szCs w:val="26"/>
        </w:rPr>
        <w:t>[ВСТАВИТЬ: вставить блок-схему из PZ/block_scheme.mmd в виде изображения]</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s>
</file>