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7F53" w:rsidRDefault="00DF73B2" w:rsidP="00DF73B2">
      <w:pPr>
        <w:pStyle w:val="1"/>
        <w:jc w:val="center"/>
      </w:pPr>
      <w:r>
        <w:rPr>
          <w:rFonts w:hint="eastAsia"/>
        </w:rPr>
        <w:t>Th</w:t>
      </w:r>
      <w:r>
        <w:t>or AI Performance</w:t>
      </w:r>
    </w:p>
    <w:p w:rsidR="009235F7" w:rsidRDefault="009235F7" w:rsidP="009235F7">
      <w:r>
        <w:rPr>
          <w:rFonts w:hint="eastAsia"/>
        </w:rPr>
        <w:t>F</w:t>
      </w:r>
      <w:r>
        <w:t>ollow [</w:t>
      </w:r>
      <w:hyperlink r:id="rId7" w:history="1">
        <w:r w:rsidRPr="00736C4E">
          <w:rPr>
            <w:rStyle w:val="a7"/>
          </w:rPr>
          <w:t>Link</w:t>
        </w:r>
      </w:hyperlink>
      <w:r>
        <w:t>] to test</w:t>
      </w:r>
    </w:p>
    <w:p w:rsidR="00385CE5" w:rsidRDefault="00385CE5" w:rsidP="00385CE5">
      <w:pPr>
        <w:pStyle w:val="a9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latform: Jetson Thor devkit</w:t>
      </w:r>
    </w:p>
    <w:p w:rsidR="00736C4E" w:rsidRDefault="00736C4E" w:rsidP="00736C4E">
      <w:pPr>
        <w:pStyle w:val="a9"/>
        <w:numPr>
          <w:ilvl w:val="0"/>
          <w:numId w:val="3"/>
        </w:numPr>
        <w:ind w:leftChars="0"/>
      </w:pPr>
      <w:r>
        <w:rPr>
          <w:rFonts w:hint="eastAsia"/>
        </w:rPr>
        <w:t>J</w:t>
      </w:r>
      <w:r>
        <w:t>etpack Version: 7.0</w:t>
      </w:r>
    </w:p>
    <w:p w:rsidR="00736C4E" w:rsidRDefault="005232A7" w:rsidP="00736C4E">
      <w:pPr>
        <w:pStyle w:val="a9"/>
        <w:numPr>
          <w:ilvl w:val="0"/>
          <w:numId w:val="3"/>
        </w:numPr>
        <w:ind w:leftChars="0"/>
      </w:pPr>
      <w:r>
        <w:t>Model :</w:t>
      </w:r>
      <w:r w:rsidRPr="005232A7">
        <w:t xml:space="preserve"> RedHatAI/Qwen2.5-VL-3B-Instruct-quantized.w4a</w:t>
      </w:r>
      <w:r>
        <w:t>16</w:t>
      </w:r>
    </w:p>
    <w:p w:rsidR="00C30E1E" w:rsidRPr="00504E38" w:rsidRDefault="00C30E1E" w:rsidP="00736C4E">
      <w:pPr>
        <w:pStyle w:val="a9"/>
        <w:numPr>
          <w:ilvl w:val="0"/>
          <w:numId w:val="3"/>
        </w:numPr>
        <w:ind w:leftChars="0"/>
        <w:rPr>
          <w:rStyle w:val="a7"/>
          <w:color w:val="auto"/>
          <w:u w:val="none"/>
        </w:rPr>
      </w:pPr>
      <w:r>
        <w:rPr>
          <w:rFonts w:hint="eastAsia"/>
        </w:rPr>
        <w:t>C</w:t>
      </w:r>
      <w:r>
        <w:t xml:space="preserve">ontainer: </w:t>
      </w:r>
      <w:hyperlink r:id="rId8" w:history="1">
        <w:r w:rsidR="00165866" w:rsidRPr="00165866">
          <w:rPr>
            <w:rStyle w:val="a7"/>
          </w:rPr>
          <w:t>nvcr.io/nvidia/tritonserver:25.08-vllm-python-py3</w:t>
        </w:r>
      </w:hyperlink>
    </w:p>
    <w:p w:rsidR="00504E38" w:rsidRPr="00385CE5" w:rsidRDefault="00504E38" w:rsidP="00504E38">
      <w:pPr>
        <w:pStyle w:val="a9"/>
        <w:ind w:leftChars="0" w:left="964"/>
        <w:rPr>
          <w:rStyle w:val="a7"/>
          <w:color w:val="auto"/>
          <w:u w:val="none"/>
        </w:rPr>
      </w:pPr>
    </w:p>
    <w:p w:rsidR="00385CE5" w:rsidRDefault="00385CE5" w:rsidP="00385CE5">
      <w:r>
        <w:rPr>
          <w:rFonts w:hint="eastAsia"/>
        </w:rPr>
        <w:t>測試過程</w:t>
      </w:r>
      <w:r>
        <w:rPr>
          <w:rFonts w:hint="eastAsia"/>
        </w:rPr>
        <w:t xml:space="preserve">: </w:t>
      </w:r>
      <w:r>
        <w:rPr>
          <w:rFonts w:hint="eastAsia"/>
        </w:rPr>
        <w:t>按照</w:t>
      </w:r>
      <w:r>
        <w:rPr>
          <w:rFonts w:hint="eastAsia"/>
        </w:rPr>
        <w:t>L</w:t>
      </w:r>
      <w:r>
        <w:t>ink</w:t>
      </w:r>
      <w:r>
        <w:rPr>
          <w:rFonts w:hint="eastAsia"/>
        </w:rPr>
        <w:t>的內容執行，會自動執行</w:t>
      </w:r>
      <w:r>
        <w:rPr>
          <w:rFonts w:hint="eastAsia"/>
        </w:rPr>
        <w:t>W</w:t>
      </w:r>
      <w:r>
        <w:t>arm up</w:t>
      </w:r>
      <w:r>
        <w:rPr>
          <w:rFonts w:hint="eastAsia"/>
        </w:rPr>
        <w:t>、</w:t>
      </w:r>
      <w:r>
        <w:rPr>
          <w:rFonts w:hint="eastAsia"/>
        </w:rPr>
        <w:t>Ma</w:t>
      </w:r>
      <w:r>
        <w:t>x conc = 1</w:t>
      </w:r>
      <w:r>
        <w:rPr>
          <w:rFonts w:hint="eastAsia"/>
        </w:rPr>
        <w:t>、</w:t>
      </w:r>
    </w:p>
    <w:p w:rsidR="00385CE5" w:rsidRDefault="00385CE5" w:rsidP="00385CE5">
      <w:r>
        <w:rPr>
          <w:rFonts w:hint="eastAsia"/>
        </w:rPr>
        <w:t>Ma</w:t>
      </w:r>
      <w:r>
        <w:t>x conc = 8</w:t>
      </w:r>
    </w:p>
    <w:p w:rsidR="001A5B2E" w:rsidRDefault="00B75E80" w:rsidP="00F57FA6">
      <w:pPr>
        <w:pStyle w:val="ad"/>
      </w:pPr>
      <w:r>
        <w:rPr>
          <w:rFonts w:hint="eastAsia"/>
        </w:rPr>
        <w:t>測試內容</w:t>
      </w:r>
      <w:r w:rsidR="001A5B2E">
        <w:rPr>
          <w:rFonts w:hint="eastAsia"/>
        </w:rPr>
        <w:t>:</w:t>
      </w:r>
    </w:p>
    <w:p w:rsidR="00086202" w:rsidRPr="00086202" w:rsidRDefault="00086202" w:rsidP="00086202">
      <w:r>
        <w:rPr>
          <w:rFonts w:hint="eastAsia"/>
        </w:rPr>
        <w:t>只需查看標註起來的數據進行判斷即可</w:t>
      </w:r>
      <w:r>
        <w:rPr>
          <w:rFonts w:hint="eastAsia"/>
        </w:rPr>
        <w:t>:</w:t>
      </w:r>
    </w:p>
    <w:p w:rsidR="00B75E80" w:rsidRPr="00B75E80" w:rsidRDefault="00B75E80" w:rsidP="00B75E80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</w:rPr>
        <w:t xml:space="preserve">Successful requests: </w:t>
      </w:r>
      <w:r w:rsidRPr="00B75E80">
        <w:rPr>
          <w:rFonts w:hint="eastAsia"/>
        </w:rPr>
        <w:t>測試期間成功完成的請求總數</w:t>
      </w:r>
    </w:p>
    <w:p w:rsidR="00B75E80" w:rsidRPr="00B75E80" w:rsidRDefault="00B75E80" w:rsidP="00B75E80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</w:rPr>
        <w:t xml:space="preserve">Benchmark duration : </w:t>
      </w:r>
      <w:r w:rsidRPr="00B75E80">
        <w:rPr>
          <w:rFonts w:hint="eastAsia"/>
        </w:rPr>
        <w:t>整個測試執行的總時間</w:t>
      </w:r>
    </w:p>
    <w:p w:rsidR="00B75E80" w:rsidRPr="00B75E80" w:rsidRDefault="00B75E80" w:rsidP="00B75E80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</w:rPr>
        <w:t xml:space="preserve">Total input tokens : </w:t>
      </w:r>
      <w:r w:rsidRPr="00B75E80">
        <w:rPr>
          <w:rFonts w:hint="eastAsia"/>
        </w:rPr>
        <w:t>模型接收到的總輸入字數</w:t>
      </w:r>
    </w:p>
    <w:p w:rsidR="00F57FA6" w:rsidRDefault="00B75E80" w:rsidP="00F57FA6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</w:rPr>
        <w:t xml:space="preserve">Total generated tokens : </w:t>
      </w:r>
      <w:r w:rsidRPr="00B75E80">
        <w:rPr>
          <w:rFonts w:hint="eastAsia"/>
        </w:rPr>
        <w:t>模型實際產出的總字數</w:t>
      </w:r>
    </w:p>
    <w:p w:rsidR="00A80F1E" w:rsidRDefault="00A80F1E" w:rsidP="00A80F1E">
      <w:pPr>
        <w:pStyle w:val="a9"/>
        <w:numPr>
          <w:ilvl w:val="0"/>
          <w:numId w:val="4"/>
        </w:numPr>
        <w:ind w:leftChars="0"/>
      </w:pPr>
      <w:r w:rsidRPr="00B75E80">
        <w:rPr>
          <w:highlight w:val="yellow"/>
        </w:rPr>
        <w:t>Request throughput:</w:t>
      </w:r>
      <w:r>
        <w:t xml:space="preserve"> </w:t>
      </w:r>
      <w:r w:rsidRPr="00B75E80">
        <w:rPr>
          <w:rFonts w:hint="eastAsia"/>
        </w:rPr>
        <w:t>每秒</w:t>
      </w:r>
      <w:r>
        <w:rPr>
          <w:rFonts w:hint="eastAsia"/>
        </w:rPr>
        <w:t>能處理多少個完整的</w:t>
      </w:r>
      <w:r w:rsidRPr="00B75E80">
        <w:rPr>
          <w:rFonts w:hint="eastAsia"/>
        </w:rPr>
        <w:t>請求數</w:t>
      </w:r>
      <w:r w:rsidR="00086202">
        <w:rPr>
          <w:rFonts w:hint="eastAsia"/>
        </w:rPr>
        <w:t>(</w:t>
      </w:r>
      <w:r w:rsidR="00086202" w:rsidRPr="005632D5">
        <w:rPr>
          <w:rFonts w:hint="eastAsia"/>
          <w:color w:val="FF0000"/>
        </w:rPr>
        <w:t>越</w:t>
      </w:r>
      <w:r w:rsidR="00086202">
        <w:rPr>
          <w:rFonts w:hint="eastAsia"/>
          <w:color w:val="FF0000"/>
        </w:rPr>
        <w:t>高</w:t>
      </w:r>
      <w:r w:rsidR="00086202" w:rsidRPr="005632D5">
        <w:rPr>
          <w:rFonts w:hint="eastAsia"/>
          <w:color w:val="FF0000"/>
        </w:rPr>
        <w:t>越好</w:t>
      </w:r>
      <w:r w:rsidR="00086202">
        <w:t>)</w:t>
      </w:r>
    </w:p>
    <w:p w:rsidR="00A80F1E" w:rsidRPr="00A80F1E" w:rsidRDefault="00A80F1E" w:rsidP="00A80F1E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Ou</w:t>
      </w:r>
      <w:r w:rsidRPr="00B75E80">
        <w:rPr>
          <w:highlight w:val="yellow"/>
        </w:rPr>
        <w:t>tput token throughput:</w:t>
      </w:r>
      <w:r>
        <w:rPr>
          <w:highlight w:val="yellow"/>
        </w:rPr>
        <w:t xml:space="preserve"> </w:t>
      </w:r>
      <w:r w:rsidRPr="00B75E80">
        <w:rPr>
          <w:rFonts w:hint="eastAsia"/>
        </w:rPr>
        <w:t>每秒</w:t>
      </w:r>
      <w:r>
        <w:rPr>
          <w:rFonts w:hint="eastAsia"/>
        </w:rPr>
        <w:t>能產生多少個</w:t>
      </w:r>
      <w:r>
        <w:rPr>
          <w:rFonts w:hint="eastAsia"/>
        </w:rPr>
        <w:t>t</w:t>
      </w:r>
      <w:r>
        <w:t>oken</w:t>
      </w:r>
      <w:r w:rsidR="00086202">
        <w:rPr>
          <w:rFonts w:hint="eastAsia"/>
        </w:rPr>
        <w:t>(</w:t>
      </w:r>
      <w:r w:rsidR="00086202" w:rsidRPr="005632D5">
        <w:rPr>
          <w:rFonts w:hint="eastAsia"/>
          <w:color w:val="FF0000"/>
        </w:rPr>
        <w:t>越</w:t>
      </w:r>
      <w:r w:rsidR="00086202">
        <w:rPr>
          <w:rFonts w:hint="eastAsia"/>
          <w:color w:val="FF0000"/>
        </w:rPr>
        <w:t>高</w:t>
      </w:r>
      <w:r w:rsidR="00086202" w:rsidRPr="005632D5">
        <w:rPr>
          <w:rFonts w:hint="eastAsia"/>
          <w:color w:val="FF0000"/>
        </w:rPr>
        <w:t>越好</w:t>
      </w:r>
      <w:r w:rsidR="00086202">
        <w:t>)</w:t>
      </w:r>
    </w:p>
    <w:p w:rsidR="00A80F1E" w:rsidRDefault="00A80F1E" w:rsidP="00A80F1E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To</w:t>
      </w:r>
      <w:r w:rsidRPr="00B75E80">
        <w:rPr>
          <w:highlight w:val="yellow"/>
        </w:rPr>
        <w:t>tal Token throughput:</w:t>
      </w:r>
      <w:r>
        <w:rPr>
          <w:rFonts w:hint="eastAsia"/>
        </w:rPr>
        <w:t xml:space="preserve"> </w:t>
      </w:r>
      <w:r>
        <w:rPr>
          <w:rFonts w:hint="eastAsia"/>
        </w:rPr>
        <w:t>總吞吐量</w:t>
      </w:r>
      <w:r>
        <w:rPr>
          <w:rFonts w:hint="eastAsia"/>
        </w:rPr>
        <w:t>(</w:t>
      </w:r>
      <w:r w:rsidRPr="005632D5">
        <w:rPr>
          <w:rFonts w:hint="eastAsia"/>
          <w:color w:val="FF0000"/>
        </w:rPr>
        <w:t>越</w:t>
      </w:r>
      <w:r>
        <w:rPr>
          <w:rFonts w:hint="eastAsia"/>
          <w:color w:val="FF0000"/>
        </w:rPr>
        <w:t>高</w:t>
      </w:r>
      <w:r w:rsidRPr="005632D5">
        <w:rPr>
          <w:rFonts w:hint="eastAsia"/>
          <w:color w:val="FF0000"/>
        </w:rPr>
        <w:t>越好</w:t>
      </w:r>
      <w:r>
        <w:t>)</w:t>
      </w:r>
    </w:p>
    <w:p w:rsidR="00086202" w:rsidRDefault="00086202" w:rsidP="00086202">
      <w:r>
        <w:rPr>
          <w:rFonts w:hint="eastAsia"/>
        </w:rPr>
        <w:t>=</w:t>
      </w:r>
      <w:r>
        <w:t xml:space="preserve"> = = = = = = = = = = = = = = = = = = = = = = = = = = = = = = = = = = = = = = = = =</w:t>
      </w:r>
    </w:p>
    <w:p w:rsidR="001A5B2E" w:rsidRDefault="001A5B2E" w:rsidP="001A5B2E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Ti</w:t>
      </w:r>
      <w:r w:rsidRPr="00B75E80">
        <w:rPr>
          <w:highlight w:val="yellow"/>
        </w:rPr>
        <w:t>me to First Token</w:t>
      </w:r>
      <w:r w:rsidR="005632D5" w:rsidRPr="00B75E80">
        <w:rPr>
          <w:highlight w:val="yellow"/>
        </w:rPr>
        <w:t>(TTFT)</w:t>
      </w:r>
      <w:r w:rsidRPr="00B75E80">
        <w:rPr>
          <w:rFonts w:hint="eastAsia"/>
          <w:highlight w:val="yellow"/>
        </w:rPr>
        <w:t>:</w:t>
      </w:r>
      <w:r w:rsidR="005632D5" w:rsidRPr="005632D5">
        <w:rPr>
          <w:rFonts w:hint="eastAsia"/>
        </w:rPr>
        <w:t xml:space="preserve"> </w:t>
      </w:r>
      <w:r w:rsidR="005632D5" w:rsidRPr="005632D5">
        <w:rPr>
          <w:rFonts w:hint="eastAsia"/>
        </w:rPr>
        <w:t>生成第一個</w:t>
      </w:r>
      <w:r w:rsidR="005632D5" w:rsidRPr="005632D5">
        <w:rPr>
          <w:rFonts w:hint="eastAsia"/>
        </w:rPr>
        <w:t>token</w:t>
      </w:r>
      <w:r w:rsidR="005632D5" w:rsidRPr="005632D5">
        <w:rPr>
          <w:rFonts w:hint="eastAsia"/>
        </w:rPr>
        <w:t>所需的時間</w:t>
      </w:r>
      <w:r w:rsidR="005632D5">
        <w:rPr>
          <w:rFonts w:hint="eastAsia"/>
        </w:rPr>
        <w:t>(</w:t>
      </w:r>
      <w:r w:rsidR="005632D5" w:rsidRPr="005632D5">
        <w:rPr>
          <w:rFonts w:hint="eastAsia"/>
          <w:color w:val="FF0000"/>
        </w:rPr>
        <w:t>越低越好</w:t>
      </w:r>
      <w:r w:rsidR="005632D5">
        <w:t>)</w:t>
      </w:r>
    </w:p>
    <w:p w:rsidR="001A5B2E" w:rsidRDefault="001A5B2E" w:rsidP="001A5B2E">
      <w:pPr>
        <w:pStyle w:val="a9"/>
        <w:numPr>
          <w:ilvl w:val="1"/>
          <w:numId w:val="4"/>
        </w:numPr>
        <w:ind w:leftChars="0"/>
      </w:pPr>
      <w:r>
        <w:rPr>
          <w:rFonts w:hint="eastAsia"/>
        </w:rPr>
        <w:t>M</w:t>
      </w:r>
      <w:r>
        <w:t>ean TTFT(ms):</w:t>
      </w:r>
      <w:r>
        <w:rPr>
          <w:rFonts w:hint="eastAsia"/>
        </w:rPr>
        <w:t xml:space="preserve"> </w:t>
      </w:r>
      <w:r>
        <w:rPr>
          <w:rFonts w:hint="eastAsia"/>
        </w:rPr>
        <w:t>平均值</w:t>
      </w:r>
    </w:p>
    <w:p w:rsidR="001A5B2E" w:rsidRDefault="005632D5" w:rsidP="001A5B2E">
      <w:pPr>
        <w:pStyle w:val="a9"/>
        <w:numPr>
          <w:ilvl w:val="1"/>
          <w:numId w:val="4"/>
        </w:numPr>
        <w:ind w:leftChars="0"/>
      </w:pPr>
      <w:r>
        <w:rPr>
          <w:rFonts w:hint="eastAsia"/>
        </w:rPr>
        <w:t>Me</w:t>
      </w:r>
      <w:r>
        <w:t xml:space="preserve">dian TTFT(ms): </w:t>
      </w:r>
      <w:r>
        <w:rPr>
          <w:rFonts w:hint="eastAsia"/>
        </w:rPr>
        <w:t>中位數</w:t>
      </w:r>
    </w:p>
    <w:p w:rsidR="005632D5" w:rsidRDefault="005632D5" w:rsidP="001A5B2E">
      <w:pPr>
        <w:pStyle w:val="a9"/>
        <w:numPr>
          <w:ilvl w:val="1"/>
          <w:numId w:val="4"/>
        </w:numPr>
        <w:ind w:leftChars="0"/>
      </w:pPr>
      <w:r>
        <w:rPr>
          <w:rFonts w:hint="eastAsia"/>
        </w:rPr>
        <w:t>P99 TTFT(m</w:t>
      </w:r>
      <w:r>
        <w:t>s</w:t>
      </w:r>
      <w:r>
        <w:rPr>
          <w:rFonts w:hint="eastAsia"/>
        </w:rPr>
        <w:t>)</w:t>
      </w:r>
      <w:r>
        <w:t xml:space="preserve">: </w:t>
      </w:r>
      <w:r>
        <w:rPr>
          <w:rFonts w:hint="eastAsia"/>
        </w:rPr>
        <w:t>最差情況</w:t>
      </w:r>
    </w:p>
    <w:p w:rsidR="00B75E80" w:rsidRDefault="00B75E80" w:rsidP="001A5B2E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T</w:t>
      </w:r>
      <w:r w:rsidRPr="00B75E80">
        <w:rPr>
          <w:highlight w:val="yellow"/>
        </w:rPr>
        <w:t>ime per Output Token:</w:t>
      </w:r>
      <w:r>
        <w:t xml:space="preserve"> </w:t>
      </w:r>
      <w:r w:rsidRPr="00B75E80">
        <w:rPr>
          <w:rFonts w:hint="eastAsia"/>
        </w:rPr>
        <w:t>每個</w:t>
      </w:r>
      <w:r w:rsidRPr="00B75E80">
        <w:rPr>
          <w:rFonts w:hint="eastAsia"/>
        </w:rPr>
        <w:t>Token</w:t>
      </w:r>
      <w:r w:rsidRPr="00B75E80">
        <w:rPr>
          <w:rFonts w:hint="eastAsia"/>
        </w:rPr>
        <w:t>生成時間</w:t>
      </w:r>
      <w:r>
        <w:rPr>
          <w:rFonts w:hint="eastAsia"/>
        </w:rPr>
        <w:t>(</w:t>
      </w:r>
      <w:r w:rsidRPr="005632D5">
        <w:rPr>
          <w:rFonts w:hint="eastAsia"/>
          <w:color w:val="FF0000"/>
        </w:rPr>
        <w:t>越低越好</w:t>
      </w:r>
      <w:r>
        <w:t>)</w:t>
      </w:r>
    </w:p>
    <w:p w:rsidR="00F914DA" w:rsidRDefault="00B33B96" w:rsidP="00F914DA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In</w:t>
      </w:r>
      <w:r w:rsidRPr="00B75E80">
        <w:rPr>
          <w:highlight w:val="yellow"/>
        </w:rPr>
        <w:t>ter-token Latency:</w:t>
      </w:r>
      <w:r>
        <w:t xml:space="preserve"> </w:t>
      </w:r>
      <w:r w:rsidR="00B75E80">
        <w:t xml:space="preserve"> </w:t>
      </w:r>
      <w:r>
        <w:t>token</w:t>
      </w:r>
      <w:r>
        <w:rPr>
          <w:rFonts w:hint="eastAsia"/>
        </w:rPr>
        <w:t>之間的延遲</w:t>
      </w:r>
      <w:r>
        <w:rPr>
          <w:rFonts w:hint="eastAsia"/>
        </w:rPr>
        <w:t>(</w:t>
      </w:r>
      <w:r w:rsidRPr="005632D5">
        <w:rPr>
          <w:rFonts w:hint="eastAsia"/>
          <w:color w:val="FF0000"/>
        </w:rPr>
        <w:t>越低越好</w:t>
      </w:r>
      <w:r>
        <w:t>)</w:t>
      </w:r>
    </w:p>
    <w:p w:rsidR="00F57FA6" w:rsidRDefault="00B75E80" w:rsidP="00F914DA">
      <w:pPr>
        <w:pStyle w:val="a9"/>
        <w:numPr>
          <w:ilvl w:val="0"/>
          <w:numId w:val="4"/>
        </w:numPr>
        <w:ind w:leftChars="0"/>
      </w:pPr>
      <w:r w:rsidRPr="00B75E80">
        <w:rPr>
          <w:rFonts w:hint="eastAsia"/>
          <w:highlight w:val="yellow"/>
        </w:rPr>
        <w:t>E</w:t>
      </w:r>
      <w:r w:rsidRPr="00B75E80">
        <w:rPr>
          <w:highlight w:val="yellow"/>
        </w:rPr>
        <w:t>nd-to-end Latency:</w:t>
      </w:r>
      <w:r>
        <w:t xml:space="preserve"> </w:t>
      </w:r>
      <w:r w:rsidRPr="00B75E80">
        <w:rPr>
          <w:rFonts w:hint="eastAsia"/>
        </w:rPr>
        <w:t>整個請求完成的總時間</w:t>
      </w:r>
      <w:r w:rsidR="00086202">
        <w:rPr>
          <w:rFonts w:hint="eastAsia"/>
        </w:rPr>
        <w:t>(</w:t>
      </w:r>
      <w:r w:rsidR="00086202" w:rsidRPr="005632D5">
        <w:rPr>
          <w:rFonts w:hint="eastAsia"/>
          <w:color w:val="FF0000"/>
        </w:rPr>
        <w:t>越低越好</w:t>
      </w:r>
      <w:r w:rsidR="00086202">
        <w:t>)</w:t>
      </w:r>
    </w:p>
    <w:p w:rsidR="00F57FA6" w:rsidRDefault="00F57FA6">
      <w:pPr>
        <w:widowControl/>
      </w:pPr>
      <w:r>
        <w:br w:type="page"/>
      </w:r>
    </w:p>
    <w:p w:rsidR="00B75E80" w:rsidRPr="009235F7" w:rsidRDefault="00F57FA6" w:rsidP="00F57FA6">
      <w:pPr>
        <w:pStyle w:val="ad"/>
      </w:pPr>
      <w:r>
        <w:rPr>
          <w:rFonts w:hint="eastAsia"/>
        </w:rPr>
        <w:lastRenderedPageBreak/>
        <w:t>Wa</w:t>
      </w:r>
      <w:r>
        <w:t>rm up</w:t>
      </w:r>
    </w:p>
    <w:p w:rsidR="00F57FA6" w:rsidRPr="00F57FA6" w:rsidRDefault="00B33B96" w:rsidP="00F57FA6">
      <w:pPr>
        <w:pStyle w:val="a9"/>
        <w:numPr>
          <w:ilvl w:val="0"/>
          <w:numId w:val="5"/>
        </w:numPr>
        <w:ind w:leftChars="0"/>
        <w:rPr>
          <w:b/>
        </w:rPr>
      </w:pPr>
      <w:r w:rsidRPr="00F57FA6">
        <w:rPr>
          <w:rFonts w:hint="eastAsia"/>
          <w:b/>
        </w:rPr>
        <w:t>先對模型進行預熱，以達到後續的測試穩定</w:t>
      </w:r>
    </w:p>
    <w:p w:rsidR="00F57FA6" w:rsidRDefault="00F57FA6" w:rsidP="005632D5">
      <w:r w:rsidRPr="00DF73B2">
        <w:rPr>
          <w:noProof/>
        </w:rPr>
        <w:drawing>
          <wp:inline distT="0" distB="0" distL="0" distR="0" wp14:anchorId="241E2D5A" wp14:editId="34BEA80B">
            <wp:extent cx="4917057" cy="4968491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9397" cy="50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FA6" w:rsidRDefault="00F57FA6" w:rsidP="005632D5">
      <w:r>
        <w:br w:type="page"/>
      </w:r>
    </w:p>
    <w:p w:rsidR="00DE2A95" w:rsidRPr="00B33B96" w:rsidRDefault="00B33B96" w:rsidP="00F57FA6">
      <w:pPr>
        <w:pStyle w:val="ad"/>
      </w:pPr>
      <w:r w:rsidRPr="00B33B96">
        <w:lastRenderedPageBreak/>
        <w:t>Maximum request concurrency (</w:t>
      </w:r>
      <w:r w:rsidRPr="00B33B96">
        <w:t>最大請求數</w:t>
      </w:r>
      <w:r w:rsidRPr="00B33B96">
        <w:t>)</w:t>
      </w:r>
      <w:r w:rsidRPr="00B33B96">
        <w:rPr>
          <w:rFonts w:hint="eastAsia"/>
        </w:rPr>
        <w:t xml:space="preserve"> = 1</w:t>
      </w:r>
    </w:p>
    <w:p w:rsidR="00481A2D" w:rsidRDefault="00481A2D" w:rsidP="00555755">
      <w:r>
        <w:rPr>
          <w:rFonts w:hint="eastAsia"/>
        </w:rPr>
        <w:t>只處理一個請求</w:t>
      </w:r>
    </w:p>
    <w:p w:rsidR="00555755" w:rsidRDefault="00555755" w:rsidP="00555755">
      <w:r>
        <w:rPr>
          <w:rFonts w:hint="eastAsia"/>
        </w:rPr>
        <w:t>Ma</w:t>
      </w:r>
      <w:r>
        <w:t>x conc = 1</w:t>
      </w:r>
    </w:p>
    <w:p w:rsidR="00555755" w:rsidRDefault="00555755" w:rsidP="00555755">
      <w:r>
        <w:rPr>
          <w:rFonts w:hint="eastAsia"/>
        </w:rPr>
        <w:t>M</w:t>
      </w:r>
      <w:r>
        <w:t>aximum request concurrency: 1</w:t>
      </w:r>
    </w:p>
    <w:p w:rsidR="00555755" w:rsidRDefault="00555755" w:rsidP="00555755">
      <w:pPr>
        <w:widowControl/>
      </w:pPr>
      <w:r w:rsidRPr="00555755">
        <w:rPr>
          <w:noProof/>
        </w:rPr>
        <w:drawing>
          <wp:inline distT="0" distB="0" distL="0" distR="0" wp14:anchorId="28D21D8B" wp14:editId="784F1CEC">
            <wp:extent cx="4372585" cy="4525006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3B2" w:rsidRDefault="00555755" w:rsidP="00555755">
      <w:r>
        <w:br w:type="page"/>
      </w:r>
    </w:p>
    <w:p w:rsidR="00B33B96" w:rsidRDefault="00B33B96" w:rsidP="00F57FA6">
      <w:pPr>
        <w:pStyle w:val="ad"/>
      </w:pPr>
      <w:r w:rsidRPr="00B33B96">
        <w:lastRenderedPageBreak/>
        <w:t>Maximum request concurrency (</w:t>
      </w:r>
      <w:r w:rsidRPr="00B33B96">
        <w:t>最大請求數</w:t>
      </w:r>
      <w:r w:rsidRPr="00B33B96">
        <w:t>)</w:t>
      </w:r>
      <w:r w:rsidRPr="00B33B96">
        <w:rPr>
          <w:rFonts w:hint="eastAsia"/>
        </w:rPr>
        <w:t xml:space="preserve"> = 8</w:t>
      </w:r>
    </w:p>
    <w:p w:rsidR="00B75E80" w:rsidRPr="00B75E80" w:rsidRDefault="00B75E80" w:rsidP="00B75E80">
      <w:r w:rsidRPr="00B75E80">
        <w:rPr>
          <w:rFonts w:hint="eastAsia"/>
        </w:rPr>
        <w:t>處理</w:t>
      </w:r>
      <w:r>
        <w:rPr>
          <w:rFonts w:hint="eastAsia"/>
        </w:rPr>
        <w:t>8</w:t>
      </w:r>
      <w:r w:rsidRPr="00B75E80">
        <w:rPr>
          <w:rFonts w:hint="eastAsia"/>
        </w:rPr>
        <w:t>個請求</w:t>
      </w:r>
    </w:p>
    <w:p w:rsidR="00555755" w:rsidRDefault="00555755" w:rsidP="00DF73B2">
      <w:r>
        <w:rPr>
          <w:rFonts w:hint="eastAsia"/>
        </w:rPr>
        <w:t>Ma</w:t>
      </w:r>
      <w:r>
        <w:t>x conc = 8</w:t>
      </w:r>
    </w:p>
    <w:p w:rsidR="00555755" w:rsidRDefault="00555755" w:rsidP="00DF73B2">
      <w:r>
        <w:rPr>
          <w:rFonts w:hint="eastAsia"/>
        </w:rPr>
        <w:t>M</w:t>
      </w:r>
      <w:r>
        <w:t>aximum request concurrency: 8</w:t>
      </w:r>
    </w:p>
    <w:p w:rsidR="00555755" w:rsidRDefault="00555755" w:rsidP="00DF73B2">
      <w:r w:rsidRPr="00555755">
        <w:rPr>
          <w:noProof/>
        </w:rPr>
        <w:drawing>
          <wp:inline distT="0" distB="0" distL="0" distR="0" wp14:anchorId="4895D3B7" wp14:editId="795D41E8">
            <wp:extent cx="4344006" cy="485842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755" w:rsidRDefault="003405A8" w:rsidP="003405A8">
      <w:pPr>
        <w:widowControl/>
        <w:rPr>
          <w:rFonts w:hint="eastAsia"/>
        </w:rPr>
      </w:pPr>
      <w:r>
        <w:br w:type="page"/>
      </w:r>
    </w:p>
    <w:p w:rsidR="003405A8" w:rsidRDefault="003405A8" w:rsidP="003405A8">
      <w:pPr>
        <w:pStyle w:val="ad"/>
        <w:rPr>
          <w:rFonts w:hint="eastAsia"/>
        </w:rPr>
      </w:pPr>
      <w:r w:rsidRPr="003405A8">
        <w:rPr>
          <w:rStyle w:val="ac"/>
        </w:rPr>
        <w:lastRenderedPageBreak/>
        <w:t>Introducing NVIDIA Jetson Thor, the Ultimate Platform for Physical AI</w:t>
      </w:r>
      <w:r w:rsidRPr="003405A8">
        <w:rPr>
          <w:rFonts w:hint="eastAsia"/>
        </w:rPr>
        <w:t xml:space="preserve"> </w:t>
      </w:r>
      <w:r>
        <w:rPr>
          <w:rFonts w:hint="eastAsia"/>
        </w:rPr>
        <w:t>[</w:t>
      </w:r>
      <w:hyperlink r:id="rId12" w:history="1">
        <w:r w:rsidRPr="003405A8">
          <w:rPr>
            <w:rStyle w:val="a7"/>
            <w:rFonts w:hint="eastAsia"/>
          </w:rPr>
          <w:t>Li</w:t>
        </w:r>
        <w:r w:rsidRPr="003405A8">
          <w:rPr>
            <w:rStyle w:val="a7"/>
          </w:rPr>
          <w:t>nk</w:t>
        </w:r>
      </w:hyperlink>
      <w:r>
        <w:rPr>
          <w:rFonts w:hint="eastAsia"/>
        </w:rPr>
        <w:t>]</w:t>
      </w:r>
    </w:p>
    <w:p w:rsidR="003405A8" w:rsidRDefault="003405A8" w:rsidP="00DF73B2">
      <w:r w:rsidRPr="003405A8">
        <w:drawing>
          <wp:inline distT="0" distB="0" distL="0" distR="0" wp14:anchorId="16D84594" wp14:editId="46093A97">
            <wp:extent cx="5274310" cy="4318635"/>
            <wp:effectExtent l="0" t="0" r="2540" b="571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A8" w:rsidRDefault="003405A8" w:rsidP="00DF73B2">
      <w:pPr>
        <w:rPr>
          <w:rFonts w:hint="eastAsia"/>
        </w:rPr>
      </w:pPr>
      <w:r>
        <w:br w:type="page"/>
      </w:r>
    </w:p>
    <w:p w:rsidR="003405A8" w:rsidRPr="003405A8" w:rsidRDefault="003405A8" w:rsidP="003405A8">
      <w:pPr>
        <w:pStyle w:val="ab"/>
        <w:rPr>
          <w:rFonts w:hint="eastAsia"/>
          <w:sz w:val="28"/>
        </w:rPr>
      </w:pPr>
      <w:r w:rsidRPr="003405A8">
        <w:rPr>
          <w:rFonts w:hint="eastAsia"/>
          <w:sz w:val="28"/>
        </w:rPr>
        <w:lastRenderedPageBreak/>
        <w:t>T</w:t>
      </w:r>
      <w:r w:rsidRPr="003405A8">
        <w:rPr>
          <w:sz w:val="28"/>
        </w:rPr>
        <w:t>hor devkit</w:t>
      </w:r>
      <w:r>
        <w:rPr>
          <w:sz w:val="28"/>
        </w:rPr>
        <w:t>(Test)</w:t>
      </w:r>
    </w:p>
    <w:tbl>
      <w:tblPr>
        <w:tblStyle w:val="af1"/>
        <w:tblW w:w="8452" w:type="dxa"/>
        <w:tblLook w:val="04A0" w:firstRow="1" w:lastRow="0" w:firstColumn="1" w:lastColumn="0" w:noHBand="0" w:noVBand="1"/>
      </w:tblPr>
      <w:tblGrid>
        <w:gridCol w:w="1028"/>
        <w:gridCol w:w="2936"/>
        <w:gridCol w:w="1701"/>
        <w:gridCol w:w="1730"/>
        <w:gridCol w:w="1057"/>
      </w:tblGrid>
      <w:tr w:rsidR="00925333" w:rsidTr="00925333">
        <w:tc>
          <w:tcPr>
            <w:tcW w:w="1028" w:type="dxa"/>
            <w:vAlign w:val="bottom"/>
          </w:tcPr>
          <w:p w:rsidR="003405A8" w:rsidRPr="003405A8" w:rsidRDefault="003405A8" w:rsidP="003405A8">
            <w:pPr>
              <w:widowControl/>
              <w:rPr>
                <w:rFonts w:asciiTheme="majorHAnsi" w:hAnsiTheme="majorHAnsi" w:cstheme="majorHAnsi"/>
                <w:color w:val="1A1A1A"/>
                <w:sz w:val="20"/>
                <w:szCs w:val="23"/>
              </w:rPr>
            </w:pP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Family</w:t>
            </w:r>
          </w:p>
        </w:tc>
        <w:tc>
          <w:tcPr>
            <w:tcW w:w="2936" w:type="dxa"/>
            <w:vAlign w:val="bottom"/>
          </w:tcPr>
          <w:p w:rsidR="003405A8" w:rsidRPr="00925333" w:rsidRDefault="003405A8" w:rsidP="006C192F">
            <w:pPr>
              <w:jc w:val="center"/>
              <w:rPr>
                <w:rFonts w:asciiTheme="majorHAnsi" w:hAnsiTheme="majorHAnsi" w:cstheme="majorHAnsi"/>
                <w:color w:val="1A1A1A"/>
                <w:sz w:val="22"/>
                <w:szCs w:val="23"/>
              </w:rPr>
            </w:pP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Model</w:t>
            </w:r>
          </w:p>
        </w:tc>
        <w:tc>
          <w:tcPr>
            <w:tcW w:w="1701" w:type="dxa"/>
            <w:vAlign w:val="bottom"/>
          </w:tcPr>
          <w:p w:rsidR="003405A8" w:rsidRPr="00925333" w:rsidRDefault="003405A8" w:rsidP="00925333">
            <w:pPr>
              <w:jc w:val="center"/>
              <w:rPr>
                <w:rFonts w:asciiTheme="majorHAnsi" w:hAnsiTheme="majorHAnsi" w:cstheme="majorHAnsi"/>
                <w:color w:val="1A1A1A"/>
                <w:sz w:val="22"/>
                <w:szCs w:val="23"/>
              </w:rPr>
            </w:pP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AGX Thor (output tokens/sec)</w:t>
            </w:r>
          </w:p>
        </w:tc>
        <w:tc>
          <w:tcPr>
            <w:tcW w:w="1730" w:type="dxa"/>
            <w:vAlign w:val="bottom"/>
          </w:tcPr>
          <w:p w:rsidR="003405A8" w:rsidRPr="00925333" w:rsidRDefault="003405A8" w:rsidP="00925333">
            <w:pPr>
              <w:jc w:val="center"/>
              <w:rPr>
                <w:rFonts w:asciiTheme="majorHAnsi" w:hAnsiTheme="majorHAnsi" w:cstheme="majorHAnsi"/>
                <w:color w:val="1A1A1A"/>
                <w:sz w:val="22"/>
                <w:szCs w:val="23"/>
              </w:rPr>
            </w:pP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AGX Orin (output</w:t>
            </w:r>
            <w:r w:rsid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 xml:space="preserve"> </w:t>
            </w: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tokens/sec)</w:t>
            </w:r>
          </w:p>
        </w:tc>
        <w:tc>
          <w:tcPr>
            <w:tcW w:w="1057" w:type="dxa"/>
            <w:vAlign w:val="bottom"/>
          </w:tcPr>
          <w:p w:rsidR="003405A8" w:rsidRPr="00925333" w:rsidRDefault="003405A8" w:rsidP="003405A8">
            <w:pPr>
              <w:rPr>
                <w:rFonts w:asciiTheme="majorHAnsi" w:hAnsiTheme="majorHAnsi" w:cstheme="majorHAnsi"/>
                <w:color w:val="1A1A1A"/>
                <w:sz w:val="22"/>
                <w:szCs w:val="23"/>
              </w:rPr>
            </w:pPr>
            <w:r w:rsidRPr="00925333">
              <w:rPr>
                <w:rStyle w:val="af2"/>
                <w:rFonts w:asciiTheme="majorHAnsi" w:hAnsiTheme="majorHAnsi" w:cstheme="majorHAnsi"/>
                <w:color w:val="1A1A1A"/>
                <w:sz w:val="22"/>
                <w:szCs w:val="23"/>
                <w:bdr w:val="none" w:sz="0" w:space="0" w:color="auto" w:frame="1"/>
              </w:rPr>
              <w:t>Speedup</w:t>
            </w:r>
          </w:p>
        </w:tc>
      </w:tr>
      <w:tr w:rsidR="003405A8" w:rsidTr="00925333">
        <w:tc>
          <w:tcPr>
            <w:tcW w:w="8452" w:type="dxa"/>
            <w:gridSpan w:val="5"/>
          </w:tcPr>
          <w:p w:rsidR="003405A8" w:rsidRPr="003405A8" w:rsidRDefault="003405A8" w:rsidP="00DF73B2">
            <w:pPr>
              <w:rPr>
                <w:rFonts w:hint="eastAsia"/>
                <w:b/>
                <w:sz w:val="20"/>
                <w:szCs w:val="20"/>
              </w:rPr>
            </w:pPr>
            <w:r w:rsidRPr="00925333">
              <w:rPr>
                <w:rFonts w:hint="eastAsia"/>
                <w:b/>
                <w:sz w:val="22"/>
                <w:szCs w:val="20"/>
              </w:rPr>
              <w:t>L</w:t>
            </w:r>
            <w:r w:rsidRPr="00925333">
              <w:rPr>
                <w:b/>
                <w:sz w:val="22"/>
                <w:szCs w:val="20"/>
              </w:rPr>
              <w:t>LM</w:t>
            </w:r>
          </w:p>
        </w:tc>
      </w:tr>
      <w:tr w:rsidR="00925333" w:rsidTr="00925333">
        <w:tc>
          <w:tcPr>
            <w:tcW w:w="1028" w:type="dxa"/>
            <w:vMerge w:val="restart"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 w:rsidRPr="00925333">
              <w:rPr>
                <w:rFonts w:hint="eastAsia"/>
                <w:sz w:val="20"/>
                <w:szCs w:val="20"/>
              </w:rPr>
              <w:t>L</w:t>
            </w:r>
            <w:r w:rsidRPr="00925333">
              <w:rPr>
                <w:sz w:val="20"/>
                <w:szCs w:val="20"/>
              </w:rPr>
              <w:t>lama</w:t>
            </w: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Llama 3.1 8B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925333">
        <w:tc>
          <w:tcPr>
            <w:tcW w:w="1028" w:type="dxa"/>
            <w:vMerge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Llama 3.3 70B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925333">
        <w:tc>
          <w:tcPr>
            <w:tcW w:w="1028" w:type="dxa"/>
            <w:vMerge w:val="restart"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wen</w:t>
            </w: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Qwen3-30B-A3B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925333">
        <w:tc>
          <w:tcPr>
            <w:tcW w:w="1028" w:type="dxa"/>
            <w:vMerge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Qwen3-32B</w:t>
            </w:r>
          </w:p>
        </w:tc>
        <w:tc>
          <w:tcPr>
            <w:tcW w:w="1701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0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5333" w:rsidTr="00925333">
        <w:tc>
          <w:tcPr>
            <w:tcW w:w="1028" w:type="dxa"/>
            <w:vMerge w:val="restart"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eepSeek</w:t>
            </w: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DeepSeek-R1-Distill-Qwen-7B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925333">
        <w:tc>
          <w:tcPr>
            <w:tcW w:w="1028" w:type="dxa"/>
            <w:vMerge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DeepSeek-R1-Distill-Qwen-32B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405A8" w:rsidTr="00925333">
        <w:tc>
          <w:tcPr>
            <w:tcW w:w="8452" w:type="dxa"/>
            <w:gridSpan w:val="5"/>
          </w:tcPr>
          <w:p w:rsidR="003405A8" w:rsidRPr="003405A8" w:rsidRDefault="003405A8" w:rsidP="00DF73B2">
            <w:pPr>
              <w:rPr>
                <w:rFonts w:hint="eastAsia"/>
                <w:b/>
              </w:rPr>
            </w:pPr>
            <w:r w:rsidRPr="00925333">
              <w:rPr>
                <w:rFonts w:hint="eastAsia"/>
                <w:b/>
                <w:sz w:val="22"/>
                <w:szCs w:val="20"/>
              </w:rPr>
              <w:t>V</w:t>
            </w:r>
            <w:r w:rsidRPr="00925333">
              <w:rPr>
                <w:b/>
                <w:sz w:val="22"/>
                <w:szCs w:val="20"/>
              </w:rPr>
              <w:t>LM</w:t>
            </w:r>
          </w:p>
        </w:tc>
      </w:tr>
      <w:tr w:rsidR="00925333" w:rsidTr="00ED175D">
        <w:tc>
          <w:tcPr>
            <w:tcW w:w="1028" w:type="dxa"/>
            <w:vMerge w:val="restart"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Q</w:t>
            </w:r>
            <w:r>
              <w:rPr>
                <w:sz w:val="20"/>
                <w:szCs w:val="20"/>
              </w:rPr>
              <w:t>wen</w:t>
            </w: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widowControl/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Qwen2.5-VL-3B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ED175D">
        <w:tc>
          <w:tcPr>
            <w:tcW w:w="1028" w:type="dxa"/>
            <w:vMerge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Qwen2.5-VL-7B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3405A8" w:rsidTr="00925333">
        <w:tc>
          <w:tcPr>
            <w:tcW w:w="1028" w:type="dxa"/>
          </w:tcPr>
          <w:p w:rsidR="003405A8" w:rsidRPr="00925333" w:rsidRDefault="00925333" w:rsidP="00DF73B2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lama</w:t>
            </w:r>
          </w:p>
        </w:tc>
        <w:tc>
          <w:tcPr>
            <w:tcW w:w="2936" w:type="dxa"/>
          </w:tcPr>
          <w:p w:rsidR="003405A8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Llama 3.2 11B Vision</w:t>
            </w:r>
          </w:p>
        </w:tc>
        <w:tc>
          <w:tcPr>
            <w:tcW w:w="1701" w:type="dxa"/>
          </w:tcPr>
          <w:p w:rsidR="003405A8" w:rsidRPr="00925333" w:rsidRDefault="003405A8" w:rsidP="00DF73B2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730" w:type="dxa"/>
          </w:tcPr>
          <w:p w:rsidR="003405A8" w:rsidRPr="00925333" w:rsidRDefault="003405A8" w:rsidP="00DF73B2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1057" w:type="dxa"/>
          </w:tcPr>
          <w:p w:rsidR="003405A8" w:rsidRPr="00925333" w:rsidRDefault="003405A8" w:rsidP="00DF73B2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5A8" w:rsidTr="00925333">
        <w:tc>
          <w:tcPr>
            <w:tcW w:w="8452" w:type="dxa"/>
            <w:gridSpan w:val="5"/>
          </w:tcPr>
          <w:p w:rsidR="003405A8" w:rsidRPr="003405A8" w:rsidRDefault="003405A8" w:rsidP="00DF73B2">
            <w:pPr>
              <w:rPr>
                <w:rFonts w:hint="eastAsia"/>
                <w:b/>
              </w:rPr>
            </w:pPr>
            <w:r w:rsidRPr="00925333">
              <w:rPr>
                <w:rFonts w:hint="eastAsia"/>
                <w:b/>
                <w:sz w:val="22"/>
                <w:szCs w:val="20"/>
              </w:rPr>
              <w:t>V</w:t>
            </w:r>
            <w:r w:rsidRPr="00925333">
              <w:rPr>
                <w:b/>
                <w:sz w:val="22"/>
                <w:szCs w:val="20"/>
              </w:rPr>
              <w:t>LA</w:t>
            </w:r>
          </w:p>
        </w:tc>
      </w:tr>
      <w:tr w:rsidR="00925333" w:rsidTr="009C2BCA">
        <w:tc>
          <w:tcPr>
            <w:tcW w:w="1028" w:type="dxa"/>
            <w:vMerge w:val="restart"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  <w:r w:rsidRPr="00925333">
              <w:rPr>
                <w:rFonts w:hint="eastAsia"/>
                <w:sz w:val="20"/>
                <w:szCs w:val="20"/>
              </w:rPr>
              <w:t>G</w:t>
            </w:r>
            <w:r w:rsidRPr="00925333">
              <w:rPr>
                <w:sz w:val="20"/>
                <w:szCs w:val="20"/>
              </w:rPr>
              <w:t>ROOT</w:t>
            </w: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widowControl/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GR00T N1</w:t>
            </w:r>
          </w:p>
        </w:tc>
        <w:tc>
          <w:tcPr>
            <w:tcW w:w="1701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730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  <w:tc>
          <w:tcPr>
            <w:tcW w:w="1057" w:type="dxa"/>
            <w:vAlign w:val="bottom"/>
          </w:tcPr>
          <w:p w:rsidR="00925333" w:rsidRDefault="00925333" w:rsidP="00925333">
            <w:pPr>
              <w:rPr>
                <w:rFonts w:ascii="Helvetica" w:hAnsi="Helvetica" w:cs="Helvetica"/>
                <w:color w:val="1A1A1A"/>
                <w:sz w:val="23"/>
                <w:szCs w:val="23"/>
              </w:rPr>
            </w:pPr>
          </w:p>
        </w:tc>
      </w:tr>
      <w:tr w:rsidR="00925333" w:rsidTr="009C2BCA">
        <w:tc>
          <w:tcPr>
            <w:tcW w:w="1028" w:type="dxa"/>
            <w:vMerge/>
          </w:tcPr>
          <w:p w:rsidR="00925333" w:rsidRPr="00925333" w:rsidRDefault="00925333" w:rsidP="00925333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936" w:type="dxa"/>
            <w:vAlign w:val="bottom"/>
          </w:tcPr>
          <w:p w:rsidR="00925333" w:rsidRPr="00925333" w:rsidRDefault="00925333" w:rsidP="00925333">
            <w:pPr>
              <w:widowControl/>
              <w:rPr>
                <w:sz w:val="20"/>
                <w:szCs w:val="20"/>
              </w:rPr>
            </w:pPr>
            <w:r w:rsidRPr="00925333">
              <w:rPr>
                <w:sz w:val="20"/>
                <w:szCs w:val="20"/>
              </w:rPr>
              <w:t>GR00T N1.5</w:t>
            </w:r>
          </w:p>
        </w:tc>
        <w:tc>
          <w:tcPr>
            <w:tcW w:w="1701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0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vAlign w:val="center"/>
          </w:tcPr>
          <w:p w:rsidR="00925333" w:rsidRDefault="00925333" w:rsidP="0092533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405A8" w:rsidRPr="00DF73B2" w:rsidRDefault="003405A8" w:rsidP="00DF73B2">
      <w:pPr>
        <w:rPr>
          <w:rFonts w:hint="eastAsia"/>
        </w:rPr>
      </w:pPr>
      <w:bookmarkStart w:id="0" w:name="_GoBack"/>
      <w:bookmarkEnd w:id="0"/>
    </w:p>
    <w:sectPr w:rsidR="003405A8" w:rsidRPr="00DF73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36C1" w:rsidRDefault="00BF36C1" w:rsidP="00555755">
      <w:r>
        <w:separator/>
      </w:r>
    </w:p>
  </w:endnote>
  <w:endnote w:type="continuationSeparator" w:id="0">
    <w:p w:rsidR="00BF36C1" w:rsidRDefault="00BF36C1" w:rsidP="0055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36C1" w:rsidRDefault="00BF36C1" w:rsidP="00555755">
      <w:r>
        <w:separator/>
      </w:r>
    </w:p>
  </w:footnote>
  <w:footnote w:type="continuationSeparator" w:id="0">
    <w:p w:rsidR="00BF36C1" w:rsidRDefault="00BF36C1" w:rsidP="00555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D3161"/>
    <w:multiLevelType w:val="hybridMultilevel"/>
    <w:tmpl w:val="0A90756A"/>
    <w:lvl w:ilvl="0" w:tplc="04090001">
      <w:start w:val="1"/>
      <w:numFmt w:val="bullet"/>
      <w:lvlText w:val=""/>
      <w:lvlJc w:val="left"/>
      <w:pPr>
        <w:ind w:left="9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1" w15:restartNumberingAfterBreak="0">
    <w:nsid w:val="08FF624A"/>
    <w:multiLevelType w:val="hybridMultilevel"/>
    <w:tmpl w:val="A99A001C"/>
    <w:lvl w:ilvl="0" w:tplc="BF84DEAE">
      <w:start w:val="1"/>
      <w:numFmt w:val="bullet"/>
      <w:lvlText w:val=""/>
      <w:lvlJc w:val="left"/>
      <w:pPr>
        <w:ind w:left="964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2" w15:restartNumberingAfterBreak="0">
    <w:nsid w:val="0B23691F"/>
    <w:multiLevelType w:val="hybridMultilevel"/>
    <w:tmpl w:val="56380B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97C56C1"/>
    <w:multiLevelType w:val="hybridMultilevel"/>
    <w:tmpl w:val="D5EEBD2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6A361B"/>
    <w:multiLevelType w:val="hybridMultilevel"/>
    <w:tmpl w:val="EB523106"/>
    <w:lvl w:ilvl="0" w:tplc="0409000F">
      <w:start w:val="1"/>
      <w:numFmt w:val="decimal"/>
      <w:lvlText w:val="%1."/>
      <w:lvlJc w:val="left"/>
      <w:pPr>
        <w:ind w:left="96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4" w:hanging="480"/>
      </w:pPr>
    </w:lvl>
    <w:lvl w:ilvl="2" w:tplc="0409001B" w:tentative="1">
      <w:start w:val="1"/>
      <w:numFmt w:val="lowerRoman"/>
      <w:lvlText w:val="%3."/>
      <w:lvlJc w:val="right"/>
      <w:pPr>
        <w:ind w:left="1924" w:hanging="480"/>
      </w:pPr>
    </w:lvl>
    <w:lvl w:ilvl="3" w:tplc="0409000F" w:tentative="1">
      <w:start w:val="1"/>
      <w:numFmt w:val="decimal"/>
      <w:lvlText w:val="%4."/>
      <w:lvlJc w:val="left"/>
      <w:pPr>
        <w:ind w:left="24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4" w:hanging="480"/>
      </w:pPr>
    </w:lvl>
    <w:lvl w:ilvl="5" w:tplc="0409001B" w:tentative="1">
      <w:start w:val="1"/>
      <w:numFmt w:val="lowerRoman"/>
      <w:lvlText w:val="%6."/>
      <w:lvlJc w:val="right"/>
      <w:pPr>
        <w:ind w:left="3364" w:hanging="480"/>
      </w:pPr>
    </w:lvl>
    <w:lvl w:ilvl="6" w:tplc="0409000F" w:tentative="1">
      <w:start w:val="1"/>
      <w:numFmt w:val="decimal"/>
      <w:lvlText w:val="%7."/>
      <w:lvlJc w:val="left"/>
      <w:pPr>
        <w:ind w:left="38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4" w:hanging="480"/>
      </w:pPr>
    </w:lvl>
    <w:lvl w:ilvl="8" w:tplc="0409001B" w:tentative="1">
      <w:start w:val="1"/>
      <w:numFmt w:val="lowerRoman"/>
      <w:lvlText w:val="%9."/>
      <w:lvlJc w:val="right"/>
      <w:pPr>
        <w:ind w:left="4804" w:hanging="480"/>
      </w:pPr>
    </w:lvl>
  </w:abstractNum>
  <w:abstractNum w:abstractNumId="5" w15:restartNumberingAfterBreak="0">
    <w:nsid w:val="70F25316"/>
    <w:multiLevelType w:val="hybridMultilevel"/>
    <w:tmpl w:val="700C196A"/>
    <w:lvl w:ilvl="0" w:tplc="BF84DEAE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B2"/>
    <w:rsid w:val="00021481"/>
    <w:rsid w:val="00086202"/>
    <w:rsid w:val="00127F53"/>
    <w:rsid w:val="00165866"/>
    <w:rsid w:val="001A5B2E"/>
    <w:rsid w:val="0022221D"/>
    <w:rsid w:val="002A68C8"/>
    <w:rsid w:val="003405A8"/>
    <w:rsid w:val="00385CE5"/>
    <w:rsid w:val="00481A2D"/>
    <w:rsid w:val="00504E38"/>
    <w:rsid w:val="005232A7"/>
    <w:rsid w:val="00555755"/>
    <w:rsid w:val="005632D5"/>
    <w:rsid w:val="006C192F"/>
    <w:rsid w:val="00736C4E"/>
    <w:rsid w:val="009235F7"/>
    <w:rsid w:val="00925333"/>
    <w:rsid w:val="009674FE"/>
    <w:rsid w:val="009E5D35"/>
    <w:rsid w:val="00A045B6"/>
    <w:rsid w:val="00A80F1E"/>
    <w:rsid w:val="00AA5E71"/>
    <w:rsid w:val="00B33B96"/>
    <w:rsid w:val="00B75E80"/>
    <w:rsid w:val="00BF36C1"/>
    <w:rsid w:val="00C30E1E"/>
    <w:rsid w:val="00DE2A95"/>
    <w:rsid w:val="00DF6685"/>
    <w:rsid w:val="00DF73B2"/>
    <w:rsid w:val="00E21D84"/>
    <w:rsid w:val="00EF0FF2"/>
    <w:rsid w:val="00F57FA6"/>
    <w:rsid w:val="00F9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ED0D"/>
  <w15:chartTrackingRefBased/>
  <w15:docId w15:val="{B34D126E-E272-4BA7-88A5-953C8EA8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5CE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73B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F73B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rsid w:val="00555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575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557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5755"/>
    <w:rPr>
      <w:sz w:val="20"/>
      <w:szCs w:val="20"/>
    </w:rPr>
  </w:style>
  <w:style w:type="character" w:styleId="a7">
    <w:name w:val="Hyperlink"/>
    <w:basedOn w:val="a0"/>
    <w:uiPriority w:val="99"/>
    <w:unhideWhenUsed/>
    <w:rsid w:val="00736C4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36C4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736C4E"/>
    <w:pPr>
      <w:ind w:leftChars="200" w:left="480"/>
    </w:pPr>
  </w:style>
  <w:style w:type="character" w:styleId="aa">
    <w:name w:val="FollowedHyperlink"/>
    <w:basedOn w:val="a0"/>
    <w:uiPriority w:val="99"/>
    <w:semiHidden/>
    <w:unhideWhenUsed/>
    <w:rsid w:val="00C30E1E"/>
    <w:rPr>
      <w:color w:val="954F72" w:themeColor="followed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B33B96"/>
    <w:pPr>
      <w:spacing w:after="60"/>
      <w:jc w:val="center"/>
      <w:outlineLvl w:val="1"/>
    </w:pPr>
    <w:rPr>
      <w:szCs w:val="24"/>
    </w:rPr>
  </w:style>
  <w:style w:type="character" w:customStyle="1" w:styleId="ac">
    <w:name w:val="副標題 字元"/>
    <w:basedOn w:val="a0"/>
    <w:link w:val="ab"/>
    <w:uiPriority w:val="11"/>
    <w:rsid w:val="00B33B96"/>
    <w:rPr>
      <w:szCs w:val="24"/>
    </w:rPr>
  </w:style>
  <w:style w:type="paragraph" w:styleId="ad">
    <w:name w:val="Title"/>
    <w:basedOn w:val="a"/>
    <w:next w:val="a"/>
    <w:link w:val="ae"/>
    <w:uiPriority w:val="10"/>
    <w:qFormat/>
    <w:rsid w:val="00F57F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標題 字元"/>
    <w:basedOn w:val="a0"/>
    <w:link w:val="ad"/>
    <w:uiPriority w:val="10"/>
    <w:rsid w:val="00F57FA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F57F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F57FA6"/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uiPriority w:val="39"/>
    <w:rsid w:val="00340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3405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talog.ngc.nvidia.com/orgs/nvidia/containers/tritonserver/tags?version=25.12-trtllm-python-py3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elinux.org/Jetson/L4T/Jetson_AI_Stack" TargetMode="External"/><Relationship Id="rId12" Type="http://schemas.openxmlformats.org/officeDocument/2006/relationships/hyperlink" Target="https://developer.nvidia.com/blog/introducing-nvidia-jetson-thor-the-ultimate-platform-for-physical-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報告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SamLee[李昇鴻]</dc:creator>
  <cp:keywords/>
  <dc:description/>
  <cp:lastModifiedBy>SamLee[李昇鴻]</cp:lastModifiedBy>
  <cp:revision>4</cp:revision>
  <dcterms:created xsi:type="dcterms:W3CDTF">2026-02-02T05:07:00Z</dcterms:created>
  <dcterms:modified xsi:type="dcterms:W3CDTF">2026-02-02T05:23:00Z</dcterms:modified>
</cp:coreProperties>
</file>