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D6A7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33DA8375" w14:textId="77777777" w:rsidR="00EB1BCE" w:rsidRPr="00230508" w:rsidRDefault="00EB1BCE" w:rsidP="00EB1BCE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</w:rPr>
        <w:t>目錄</w:t>
      </w:r>
    </w:p>
    <w:p w14:paraId="60F20195" w14:textId="77777777" w:rsidR="00EB1BCE" w:rsidRPr="00230508" w:rsidRDefault="00EB1BCE" w:rsidP="00EB1BCE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一、計畫摘要</w:t>
      </w: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</w:rPr>
        <w:tab/>
      </w:r>
      <w:r w:rsidR="00C34A7F"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2</w:t>
      </w:r>
    </w:p>
    <w:p w14:paraId="3F33A86A" w14:textId="71595696" w:rsidR="00EB1BCE" w:rsidRPr="00230508" w:rsidRDefault="00EB1BCE" w:rsidP="00EB1BCE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二、計畫產出</w:t>
      </w: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</w:rPr>
        <w:tab/>
      </w:r>
      <w:r w:rsidR="002E0CF8">
        <w:rPr>
          <w:rFonts w:ascii="Times New Roman" w:eastAsia="標楷體" w:hAnsi="Times New Roman" w:cs="Times New Roman" w:hint="eastAsia"/>
          <w:color w:val="000000"/>
          <w:kern w:val="0"/>
          <w:sz w:val="36"/>
          <w:szCs w:val="36"/>
          <w:u w:val="single"/>
        </w:rPr>
        <w:t>3</w:t>
      </w:r>
    </w:p>
    <w:p w14:paraId="3BD0CAF1" w14:textId="77777777" w:rsidR="00EB1BCE" w:rsidRPr="00230508" w:rsidRDefault="00EB1BCE" w:rsidP="00EB1BCE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三、預定進度</w:t>
      </w: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</w:rPr>
        <w:tab/>
      </w:r>
      <w:r w:rsidR="00094F2B"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4</w:t>
      </w:r>
    </w:p>
    <w:p w14:paraId="5406509F" w14:textId="77777777" w:rsidR="00EB1BCE" w:rsidRPr="00230508" w:rsidRDefault="00EB1BCE" w:rsidP="00EB1BCE">
      <w:pPr>
        <w:widowControl/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四、雙方合作模式</w:t>
      </w:r>
      <w:r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</w:rPr>
        <w:tab/>
      </w:r>
      <w:r w:rsidR="00C34A7F" w:rsidRPr="00230508">
        <w:rPr>
          <w:rFonts w:ascii="Times New Roman" w:eastAsia="標楷體" w:hAnsi="Times New Roman" w:cs="Times New Roman"/>
          <w:color w:val="000000"/>
          <w:kern w:val="0"/>
          <w:sz w:val="36"/>
          <w:szCs w:val="36"/>
          <w:u w:val="single"/>
        </w:rPr>
        <w:t>5</w:t>
      </w:r>
    </w:p>
    <w:p w14:paraId="114FD222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3E3D2B2F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br/>
      </w:r>
    </w:p>
    <w:p w14:paraId="4BAE72D4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7E78172A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601D9287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698B3103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1BE4367B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1D0ABFDD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406F3715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5A10A82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E1CC398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08851B3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8B2EB57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2FB1BA2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65FEF95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2976DB21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4FC15D13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481C84CF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091FCA0D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239707D3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7413FED8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3E249277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1C13AB96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39AA507E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5DEB1B0" w14:textId="77777777" w:rsidR="00EB1BCE" w:rsidRPr="00230508" w:rsidRDefault="00EB1BCE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B538474" w14:textId="77777777" w:rsidR="00D61F49" w:rsidRPr="00230508" w:rsidRDefault="00D61F49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2E0D35FA" w14:textId="77777777" w:rsidR="00D61F49" w:rsidRPr="00230508" w:rsidRDefault="00D61F49" w:rsidP="00EB1B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BDC7782" w14:textId="77777777" w:rsidR="00435BA4" w:rsidRPr="00230508" w:rsidRDefault="00EB1BCE" w:rsidP="00B4150D">
      <w:pPr>
        <w:pStyle w:val="a4"/>
        <w:widowControl/>
        <w:numPr>
          <w:ilvl w:val="0"/>
          <w:numId w:val="6"/>
        </w:numPr>
        <w:ind w:leftChars="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lastRenderedPageBreak/>
        <w:t>計畫摘要</w:t>
      </w:r>
    </w:p>
    <w:p w14:paraId="31842D1C" w14:textId="77777777" w:rsidR="00DF043B" w:rsidRDefault="00DF043B" w:rsidP="00DF043B">
      <w:pPr>
        <w:widowControl/>
        <w:ind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DF043B">
        <w:rPr>
          <w:rFonts w:ascii="Times New Roman" w:eastAsia="標楷體" w:hAnsi="Times New Roman" w:cs="Times New Roman" w:hint="eastAsia"/>
          <w:kern w:val="0"/>
          <w:szCs w:val="24"/>
        </w:rPr>
        <w:t>近年來，隨著顯示技術和醫療影像處理技術的快速發展，高性能醫療顯示器在臨床診斷和手術中扮演著越來越重要的角色。為了提供醫療專業人員更精確、可靠的影像顯示解決方案，醫揚科技正在開發新一代的醫療級顯示器產品線。</w:t>
      </w:r>
    </w:p>
    <w:p w14:paraId="28C99796" w14:textId="77777777" w:rsidR="0069546F" w:rsidRPr="00DF043B" w:rsidRDefault="0069546F" w:rsidP="00DF043B">
      <w:pPr>
        <w:widowControl/>
        <w:ind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3EED51D4" w14:textId="268AFE43" w:rsidR="003541CB" w:rsidRDefault="0069546F" w:rsidP="0069546F">
      <w:pPr>
        <w:widowControl/>
        <w:ind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本期計畫主要涵蓋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MEDDP-822P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MARS-922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MATE2-2215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等產品，工作內容分為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Onyx Factory Tool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效能優化、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Front Sensor Auto-Self-Calibration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效能優化，以及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ONYX Factory Tool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導入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ICC Profile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軟體校正三大方向。同時，於開發期間針對新一代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Medical Monitor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所遇到之未知問題進行協同分析與解決，以提高系統穩定性與產品開發效率。</w:t>
      </w:r>
    </w:p>
    <w:p w14:paraId="399F26FF" w14:textId="77777777" w:rsidR="0069546F" w:rsidRPr="001A0C3E" w:rsidRDefault="0069546F" w:rsidP="0069546F">
      <w:pPr>
        <w:widowControl/>
        <w:ind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121DFFB8" w14:textId="77777777" w:rsidR="00AF461D" w:rsidRPr="00031C25" w:rsidRDefault="00AF461D" w:rsidP="00AF461D">
      <w:pPr>
        <w:ind w:firstLine="360"/>
        <w:rPr>
          <w:rFonts w:ascii="Times New Roman" w:eastAsia="標楷體" w:hAnsi="Times New Roman" w:cs="Times New Roman"/>
        </w:rPr>
      </w:pPr>
      <w:r w:rsidRPr="00031C25">
        <w:rPr>
          <w:rFonts w:ascii="Times New Roman" w:eastAsia="標楷體" w:hAnsi="Times New Roman" w:cs="Times New Roman"/>
        </w:rPr>
        <w:t>總結以上，在本期計畫，將包含以下功能</w:t>
      </w:r>
      <w:r w:rsidRPr="00031C25">
        <w:rPr>
          <w:rFonts w:ascii="Times New Roman" w:eastAsia="標楷體" w:hAnsi="Times New Roman" w:cs="Times New Roman"/>
          <w:color w:val="000000"/>
          <w:kern w:val="0"/>
          <w:szCs w:val="24"/>
        </w:rPr>
        <w:t>:</w:t>
      </w:r>
    </w:p>
    <w:p w14:paraId="452F3039" w14:textId="77777777" w:rsidR="0069546F" w:rsidRDefault="0069546F" w:rsidP="00AF461D">
      <w:pPr>
        <w:pStyle w:val="a4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MEDDP-822P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MARS-922 Onyx Factory Tool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效能優化：分析校正流程瓶頸，導入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LUT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壓縮演算法，針對色溫、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Gamma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與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DICOM GSDF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校正流程縮短至少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30%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校正時間，並以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CA-410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比較結果及輸出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Excel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報告。</w:t>
      </w:r>
    </w:p>
    <w:p w14:paraId="487D0130" w14:textId="77777777" w:rsidR="0069546F" w:rsidRPr="0069546F" w:rsidRDefault="0069546F" w:rsidP="00105BD7">
      <w:pPr>
        <w:pStyle w:val="a4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</w:rPr>
        <w:t>MEDDP-822P</w:t>
      </w:r>
      <w:r w:rsidRPr="0069546F">
        <w:rPr>
          <w:rFonts w:ascii="Times New Roman" w:eastAsia="標楷體" w:hAnsi="Times New Roman" w:cs="Times New Roman" w:hint="eastAsia"/>
        </w:rPr>
        <w:t>、</w:t>
      </w:r>
      <w:r w:rsidRPr="0069546F">
        <w:rPr>
          <w:rFonts w:ascii="Times New Roman" w:eastAsia="標楷體" w:hAnsi="Times New Roman" w:cs="Times New Roman" w:hint="eastAsia"/>
        </w:rPr>
        <w:t xml:space="preserve">MARS-922 Front Sensor Self Calibration </w:t>
      </w:r>
      <w:r w:rsidRPr="0069546F">
        <w:rPr>
          <w:rFonts w:ascii="Times New Roman" w:eastAsia="標楷體" w:hAnsi="Times New Roman" w:cs="Times New Roman" w:hint="eastAsia"/>
        </w:rPr>
        <w:t>效能優化：以</w:t>
      </w:r>
      <w:r w:rsidRPr="0069546F">
        <w:rPr>
          <w:rFonts w:ascii="Times New Roman" w:eastAsia="標楷體" w:hAnsi="Times New Roman" w:cs="Times New Roman" w:hint="eastAsia"/>
        </w:rPr>
        <w:t xml:space="preserve"> VEML6046 </w:t>
      </w:r>
      <w:r w:rsidRPr="0069546F">
        <w:rPr>
          <w:rFonts w:ascii="Times New Roman" w:eastAsia="標楷體" w:hAnsi="Times New Roman" w:cs="Times New Roman" w:hint="eastAsia"/>
        </w:rPr>
        <w:t>與</w:t>
      </w:r>
      <w:r w:rsidRPr="0069546F">
        <w:rPr>
          <w:rFonts w:ascii="Times New Roman" w:eastAsia="標楷體" w:hAnsi="Times New Roman" w:cs="Times New Roman" w:hint="eastAsia"/>
        </w:rPr>
        <w:t xml:space="preserve"> mini STM32F4 MCU </w:t>
      </w:r>
      <w:r w:rsidRPr="0069546F">
        <w:rPr>
          <w:rFonts w:ascii="Times New Roman" w:eastAsia="標楷體" w:hAnsi="Times New Roman" w:cs="Times New Roman" w:hint="eastAsia"/>
        </w:rPr>
        <w:t>為基礎，優化自動色溫、</w:t>
      </w:r>
      <w:r w:rsidRPr="0069546F">
        <w:rPr>
          <w:rFonts w:ascii="Times New Roman" w:eastAsia="標楷體" w:hAnsi="Times New Roman" w:cs="Times New Roman" w:hint="eastAsia"/>
        </w:rPr>
        <w:t xml:space="preserve">Gamma </w:t>
      </w:r>
      <w:r w:rsidRPr="0069546F">
        <w:rPr>
          <w:rFonts w:ascii="Times New Roman" w:eastAsia="標楷體" w:hAnsi="Times New Roman" w:cs="Times New Roman" w:hint="eastAsia"/>
        </w:rPr>
        <w:t>與</w:t>
      </w:r>
      <w:r w:rsidRPr="0069546F">
        <w:rPr>
          <w:rFonts w:ascii="Times New Roman" w:eastAsia="標楷體" w:hAnsi="Times New Roman" w:cs="Times New Roman" w:hint="eastAsia"/>
        </w:rPr>
        <w:t xml:space="preserve"> DICOM GSDF </w:t>
      </w:r>
      <w:r w:rsidRPr="0069546F">
        <w:rPr>
          <w:rFonts w:ascii="Times New Roman" w:eastAsia="標楷體" w:hAnsi="Times New Roman" w:cs="Times New Roman" w:hint="eastAsia"/>
        </w:rPr>
        <w:t>校正流程，縮短至少</w:t>
      </w:r>
      <w:r w:rsidRPr="0069546F">
        <w:rPr>
          <w:rFonts w:ascii="Times New Roman" w:eastAsia="標楷體" w:hAnsi="Times New Roman" w:cs="Times New Roman" w:hint="eastAsia"/>
        </w:rPr>
        <w:t xml:space="preserve"> 30% </w:t>
      </w:r>
      <w:r w:rsidRPr="0069546F">
        <w:rPr>
          <w:rFonts w:ascii="Times New Roman" w:eastAsia="標楷體" w:hAnsi="Times New Roman" w:cs="Times New Roman" w:hint="eastAsia"/>
        </w:rPr>
        <w:t>校正時間，並以</w:t>
      </w:r>
      <w:r w:rsidRPr="0069546F">
        <w:rPr>
          <w:rFonts w:ascii="Times New Roman" w:eastAsia="標楷體" w:hAnsi="Times New Roman" w:cs="Times New Roman" w:hint="eastAsia"/>
        </w:rPr>
        <w:t xml:space="preserve"> i1Display</w:t>
      </w:r>
      <w:r w:rsidRPr="0069546F">
        <w:rPr>
          <w:rFonts w:ascii="Times New Roman" w:eastAsia="標楷體" w:hAnsi="Times New Roman" w:cs="Times New Roman" w:hint="eastAsia"/>
        </w:rPr>
        <w:t>、</w:t>
      </w:r>
      <w:r w:rsidRPr="0069546F">
        <w:rPr>
          <w:rFonts w:ascii="Times New Roman" w:eastAsia="標楷體" w:hAnsi="Times New Roman" w:cs="Times New Roman" w:hint="eastAsia"/>
        </w:rPr>
        <w:t xml:space="preserve">CA-410 </w:t>
      </w:r>
      <w:r w:rsidRPr="0069546F">
        <w:rPr>
          <w:rFonts w:ascii="Times New Roman" w:eastAsia="標楷體" w:hAnsi="Times New Roman" w:cs="Times New Roman" w:hint="eastAsia"/>
        </w:rPr>
        <w:t>驗證結果及輸出</w:t>
      </w:r>
      <w:r w:rsidRPr="0069546F">
        <w:rPr>
          <w:rFonts w:ascii="Times New Roman" w:eastAsia="標楷體" w:hAnsi="Times New Roman" w:cs="Times New Roman" w:hint="eastAsia"/>
        </w:rPr>
        <w:t xml:space="preserve"> txt </w:t>
      </w:r>
      <w:r w:rsidRPr="0069546F">
        <w:rPr>
          <w:rFonts w:ascii="Times New Roman" w:eastAsia="標楷體" w:hAnsi="Times New Roman" w:cs="Times New Roman" w:hint="eastAsia"/>
        </w:rPr>
        <w:t>報告至</w:t>
      </w:r>
      <w:r w:rsidRPr="0069546F">
        <w:rPr>
          <w:rFonts w:ascii="Times New Roman" w:eastAsia="標楷體" w:hAnsi="Times New Roman" w:cs="Times New Roman" w:hint="eastAsia"/>
        </w:rPr>
        <w:t xml:space="preserve"> USB 2.0</w:t>
      </w:r>
      <w:r w:rsidRPr="0069546F">
        <w:rPr>
          <w:rFonts w:ascii="Times New Roman" w:eastAsia="標楷體" w:hAnsi="Times New Roman" w:cs="Times New Roman" w:hint="eastAsia"/>
        </w:rPr>
        <w:t>。</w:t>
      </w:r>
    </w:p>
    <w:p w14:paraId="646883F7" w14:textId="6A79D9FA" w:rsidR="00C60D6D" w:rsidRPr="00E065B8" w:rsidRDefault="0069546F" w:rsidP="00105BD7">
      <w:pPr>
        <w:pStyle w:val="a4"/>
        <w:widowControl/>
        <w:numPr>
          <w:ilvl w:val="0"/>
          <w:numId w:val="2"/>
        </w:numPr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MATE2-2215 ICC Profile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軟體校正：於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ONYX Factory Tool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中加入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.</w:t>
      </w:r>
      <w:proofErr w:type="spellStart"/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icc</w:t>
      </w:r>
      <w:proofErr w:type="spellEnd"/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/.</w:t>
      </w:r>
      <w:proofErr w:type="spellStart"/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icm</w:t>
      </w:r>
      <w:proofErr w:type="spellEnd"/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檢視與編輯功能，產出色溫、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Gamma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DICOM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校正檔案，並與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 AD board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硬體校正結果進行比較。</w:t>
      </w:r>
    </w:p>
    <w:p w14:paraId="2196804D" w14:textId="77777777" w:rsidR="0069546F" w:rsidRDefault="0069546F" w:rsidP="0069546F">
      <w:pPr>
        <w:spacing w:after="120" w:line="259" w:lineRule="auto"/>
        <w:ind w:firstLine="480"/>
        <w:jc w:val="both"/>
      </w:pPr>
      <w:r>
        <w:rPr>
          <w:rFonts w:ascii="Times New Roman" w:eastAsia="標楷體" w:hAnsi="Times New Roman" w:cs="Times New Roman"/>
        </w:rPr>
        <w:t>在以上功能開發完成後，將整合本期所開發之工具、韌體與校正流程，並依需求提供程式碼、程式碼修改說明、功能操作手冊與</w:t>
      </w:r>
      <w:r>
        <w:rPr>
          <w:rFonts w:ascii="Times New Roman" w:eastAsia="標楷體" w:hAnsi="Times New Roman" w:cs="Times New Roman"/>
        </w:rPr>
        <w:t xml:space="preserve"> API </w:t>
      </w:r>
      <w:r>
        <w:rPr>
          <w:rFonts w:ascii="Times New Roman" w:eastAsia="標楷體" w:hAnsi="Times New Roman" w:cs="Times New Roman"/>
        </w:rPr>
        <w:t>文件。透過校正效能改善、前置感測器自校準優化與</w:t>
      </w:r>
      <w:r>
        <w:rPr>
          <w:rFonts w:ascii="Times New Roman" w:eastAsia="標楷體" w:hAnsi="Times New Roman" w:cs="Times New Roman"/>
        </w:rPr>
        <w:t xml:space="preserve"> ICC Profile </w:t>
      </w:r>
      <w:r>
        <w:rPr>
          <w:rFonts w:ascii="Times New Roman" w:eastAsia="標楷體" w:hAnsi="Times New Roman" w:cs="Times New Roman"/>
        </w:rPr>
        <w:t>軟體校正整合，本計畫預期可提升工廠端生產效率、縮短校正時間，並維持醫療影像顯示所需之色彩與灰階精度。</w:t>
      </w:r>
    </w:p>
    <w:p w14:paraId="4C6B82E5" w14:textId="77777777" w:rsidR="00D61F49" w:rsidRPr="0069546F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538972AB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5B00DE0A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4B531041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4CA379A9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367F1F63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45E3EE62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543D0223" w14:textId="77777777" w:rsidR="00D61F49" w:rsidRPr="00230508" w:rsidRDefault="00D61F49" w:rsidP="00D61F49">
      <w:pPr>
        <w:rPr>
          <w:rFonts w:ascii="Times New Roman" w:eastAsia="標楷體" w:hAnsi="Times New Roman" w:cs="Times New Roman"/>
          <w:kern w:val="0"/>
          <w:szCs w:val="24"/>
        </w:rPr>
      </w:pPr>
    </w:p>
    <w:p w14:paraId="4387DF11" w14:textId="77777777" w:rsidR="00D61F49" w:rsidRPr="00230508" w:rsidRDefault="00D61F49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FCCC81B" w14:textId="77777777" w:rsidR="00EB1BCE" w:rsidRPr="00230508" w:rsidRDefault="00EB1BCE" w:rsidP="00B4150D">
      <w:pPr>
        <w:pStyle w:val="a4"/>
        <w:widowControl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lastRenderedPageBreak/>
        <w:t>計畫產出</w:t>
      </w:r>
    </w:p>
    <w:p w14:paraId="0249E7FC" w14:textId="1A6484AD" w:rsidR="00607310" w:rsidRPr="00892A6B" w:rsidRDefault="00EB1BCE" w:rsidP="00607310">
      <w:pPr>
        <w:pStyle w:val="a4"/>
        <w:widowControl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Cs w:val="24"/>
        </w:rPr>
        <w:t>依據</w:t>
      </w:r>
      <w:r w:rsidR="00767626" w:rsidRPr="00230508">
        <w:rPr>
          <w:rFonts w:ascii="Times New Roman" w:eastAsia="標楷體" w:hAnsi="Times New Roman" w:cs="Times New Roman"/>
          <w:color w:val="000000"/>
          <w:kern w:val="0"/>
          <w:szCs w:val="24"/>
        </w:rPr>
        <w:t>新一代醫療級顯示器軟體系統開發</w:t>
      </w:r>
    </w:p>
    <w:p w14:paraId="17D58BC9" w14:textId="3CCD9708" w:rsidR="00C60D6D" w:rsidRPr="00607310" w:rsidRDefault="0069546F" w:rsidP="00B4150D">
      <w:pPr>
        <w:pStyle w:val="a4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b/>
          <w:bCs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/>
          <w:kern w:val="0"/>
          <w:szCs w:val="24"/>
        </w:rPr>
        <w:t>Onyx Factory Tool Performance Improve</w:t>
      </w:r>
    </w:p>
    <w:p w14:paraId="21535868" w14:textId="22F5CFA4" w:rsidR="00DE23A1" w:rsidRPr="00031C25" w:rsidRDefault="0069546F" w:rsidP="00DE23A1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bCs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校正流程優化</w:t>
      </w:r>
      <w:r w:rsidR="005B3C1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:</w:t>
      </w:r>
    </w:p>
    <w:p w14:paraId="157347DB" w14:textId="2FB464DF" w:rsidR="00DE23A1" w:rsidRDefault="0069546F" w:rsidP="00DE23A1">
      <w:pPr>
        <w:pStyle w:val="a4"/>
        <w:widowControl/>
        <w:ind w:leftChars="0" w:left="1200"/>
        <w:rPr>
          <w:rFonts w:ascii="Times New Roman" w:eastAsia="標楷體" w:hAnsi="Times New Roman" w:cs="Times New Roman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針對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Factory Mode Tool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中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Picture Color Calibration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功能進行量測流程與校正流程分析，涵蓋色溫、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Gamma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與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DICOM GSDF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等校正項目。依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MEDDP-822P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與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MARS-922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之現有校正時間建立基準，找出量測、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LUT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計算、資料傳輸與燒錄等階段之主要耗時來源，作為後續效能改善依據。</w:t>
      </w:r>
    </w:p>
    <w:p w14:paraId="02984746" w14:textId="6337803B" w:rsidR="00DE23A1" w:rsidRDefault="0069546F" w:rsidP="00DE23A1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 xml:space="preserve">LUT </w:t>
      </w:r>
      <w:r w:rsidRPr="0069546F">
        <w:rPr>
          <w:rFonts w:ascii="Times New Roman" w:eastAsia="標楷體" w:hAnsi="Times New Roman" w:cs="Times New Roman" w:hint="eastAsia"/>
          <w:kern w:val="0"/>
          <w:szCs w:val="24"/>
        </w:rPr>
        <w:t>壓縮演算法與校正時間改善</w:t>
      </w:r>
      <w:r w:rsidR="005B3C1F">
        <w:rPr>
          <w:rFonts w:ascii="Times New Roman" w:eastAsia="標楷體" w:hAnsi="Times New Roman" w:cs="Times New Roman" w:hint="eastAsia"/>
          <w:kern w:val="0"/>
          <w:szCs w:val="24"/>
        </w:rPr>
        <w:t xml:space="preserve"> :</w:t>
      </w:r>
    </w:p>
    <w:p w14:paraId="1CBB5AA8" w14:textId="21B3E41E" w:rsidR="00A86763" w:rsidRPr="00A86763" w:rsidRDefault="0069546F" w:rsidP="00A86763">
      <w:pPr>
        <w:pStyle w:val="a4"/>
        <w:widowControl/>
        <w:ind w:leftChars="0" w:left="1200"/>
        <w:rPr>
          <w:rFonts w:ascii="Times New Roman" w:eastAsia="標楷體" w:hAnsi="Times New Roman" w:cs="Times New Roman"/>
          <w:bCs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依需求提供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LUT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壓縮演算法，評估在不影響校正結果的前提下降低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LUT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資料量，並配合既有校正流程進行傳輸與燒錄時間優化。整體校正時間目標至少縮短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30%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；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MEDDP-822P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以需求書所列約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25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分鐘為比較基準，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MARS-922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以約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68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分鐘為比較基準。</w:t>
      </w:r>
    </w:p>
    <w:p w14:paraId="500AA3BC" w14:textId="0E6E2CC6" w:rsidR="00DE23A1" w:rsidRPr="00031C25" w:rsidRDefault="0069546F" w:rsidP="00DE23A1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bCs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校正結果驗證與報告</w:t>
      </w:r>
      <w:r w:rsidR="005B3C1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:</w:t>
      </w:r>
    </w:p>
    <w:p w14:paraId="4338430E" w14:textId="2B6BACAC" w:rsidR="00DE23A1" w:rsidRPr="00031C25" w:rsidRDefault="0069546F" w:rsidP="00DE23A1">
      <w:pPr>
        <w:pStyle w:val="a4"/>
        <w:widowControl/>
        <w:ind w:leftChars="0" w:left="1200"/>
        <w:rPr>
          <w:rFonts w:ascii="Times New Roman" w:eastAsia="標楷體" w:hAnsi="Times New Roman" w:cs="Times New Roman"/>
          <w:bCs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使用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CA-410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量測校正後顯示結果，與工具輸出數值進行比較，並將校正時間、目標值、量測值與誤差結果整理為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 xml:space="preserve"> Excel </w:t>
      </w:r>
      <w:r w:rsidRPr="0069546F">
        <w:rPr>
          <w:rFonts w:ascii="Times New Roman" w:eastAsia="標楷體" w:hAnsi="Times New Roman" w:cs="Times New Roman" w:hint="eastAsia"/>
          <w:bCs/>
          <w:color w:val="000000"/>
          <w:kern w:val="0"/>
          <w:szCs w:val="24"/>
        </w:rPr>
        <w:t>格式報告，以利工廠端樣品產出與量產使用。</w:t>
      </w:r>
    </w:p>
    <w:p w14:paraId="1BAE7A08" w14:textId="44405887" w:rsidR="00C60D6D" w:rsidRPr="008A6715" w:rsidRDefault="0069546F" w:rsidP="00B4150D">
      <w:pPr>
        <w:pStyle w:val="a4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  <w:kern w:val="0"/>
          <w:szCs w:val="24"/>
        </w:rPr>
      </w:pPr>
      <w:r w:rsidRPr="0069546F">
        <w:rPr>
          <w:rFonts w:ascii="Times New Roman" w:eastAsia="標楷體" w:hAnsi="Times New Roman" w:cs="Times New Roman"/>
          <w:color w:val="000000" w:themeColor="text1"/>
        </w:rPr>
        <w:t>Front Sensor Self Calibration Performance Improve</w:t>
      </w:r>
    </w:p>
    <w:p w14:paraId="18B245D8" w14:textId="6CD3A290" w:rsidR="00562679" w:rsidRDefault="0069546F" w:rsidP="00562679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前置感測器自動校正流程優化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76534DB0" w14:textId="53E171B4" w:rsidR="005B3C1F" w:rsidRDefault="005B3C1F" w:rsidP="005B3C1F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以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VEML6046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前置色彩感測器與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mini STM32F4 MCU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為核心，優化自動色溫、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DICOM GSDF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校正程序，並改善螢幕中心與角落顯示差異之量測與補償流程。</w:t>
      </w:r>
    </w:p>
    <w:p w14:paraId="1A26FDE3" w14:textId="40B48C2E" w:rsidR="0069546F" w:rsidRDefault="0069546F" w:rsidP="00562679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校正時間改善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4DA7BA08" w14:textId="4FE97639" w:rsidR="005B3C1F" w:rsidRDefault="005B3C1F" w:rsidP="005B3C1F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針對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MCU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控制、感測器量測、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LUT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資料處理與顯示器指令傳輸等流程進行效能改善，整體自動校正時間目標至少縮短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30%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。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MEDDP-822P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以需求書所列約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23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分鐘為比較基準，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MARS-922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以約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90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分鐘為比較基準。</w:t>
      </w:r>
    </w:p>
    <w:p w14:paraId="141132EB" w14:textId="27BD0C15" w:rsidR="0069546F" w:rsidRDefault="0069546F" w:rsidP="00562679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校正驗證與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USB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報告輸出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708A4829" w14:textId="65E71E6F" w:rsidR="005B3C1F" w:rsidRPr="00F9206A" w:rsidRDefault="005B3C1F" w:rsidP="005B3C1F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完成校正後，以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i1Display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CA-410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比較色溫、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DICOM GSDF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結果，並將校正結果、校正時間與相關參數整理為標準化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txt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檔案，自動輸出至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USB 2.0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隨身碟裝置。</w:t>
      </w:r>
    </w:p>
    <w:p w14:paraId="68603C44" w14:textId="09A28A4C" w:rsidR="00F9206A" w:rsidRDefault="0069546F" w:rsidP="00F9206A">
      <w:pPr>
        <w:pStyle w:val="a4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/>
          <w:color w:val="000000"/>
          <w:kern w:val="0"/>
          <w:szCs w:val="24"/>
        </w:rPr>
        <w:t>ONYX PC Monitor ICC Profile Software Calibration</w:t>
      </w:r>
    </w:p>
    <w:p w14:paraId="19D7554B" w14:textId="0441B3C0" w:rsidR="00E64F9C" w:rsidRPr="00031C25" w:rsidRDefault="0069546F" w:rsidP="00E64F9C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ICC Profile GUI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功能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74EFE25A" w14:textId="19E25954" w:rsidR="00E64F9C" w:rsidRPr="00031C25" w:rsidRDefault="0069546F" w:rsidP="00E64F9C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ONYX Factory Tool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中加入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ICC Profile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軟體校正功能，針對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MATE2-2215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建立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GUI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介面，使開發人員可檢視與編輯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.</w:t>
      </w:r>
      <w:proofErr w:type="spellStart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icc</w:t>
      </w:r>
      <w:proofErr w:type="spellEnd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.</w:t>
      </w:r>
      <w:proofErr w:type="spellStart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icm</w:t>
      </w:r>
      <w:proofErr w:type="spellEnd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色彩描述檔。</w:t>
      </w:r>
    </w:p>
    <w:p w14:paraId="31CB9B2B" w14:textId="07435DF6" w:rsidR="00E64F9C" w:rsidRPr="00031C25" w:rsidRDefault="0069546F" w:rsidP="00E64F9C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ICC Profile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校正檔案產出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6B0C9FDA" w14:textId="153A391F" w:rsidR="00E64F9C" w:rsidRPr="00031C25" w:rsidRDefault="0069546F" w:rsidP="00E64F9C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依校正需求產出純色溫、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DICOM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校正用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ICC Profile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，並保存為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.</w:t>
      </w:r>
      <w:proofErr w:type="spellStart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icc</w:t>
      </w:r>
      <w:proofErr w:type="spellEnd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或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.</w:t>
      </w:r>
      <w:proofErr w:type="spellStart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icm</w:t>
      </w:r>
      <w:proofErr w:type="spellEnd"/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檔案。色溫條件與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Gamma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組合依需求書及雙方確認之驗收條件執行。</w:t>
      </w:r>
    </w:p>
    <w:p w14:paraId="5E5D693A" w14:textId="2A2FA43D" w:rsidR="00E64F9C" w:rsidRPr="00031C25" w:rsidRDefault="0069546F" w:rsidP="00E64F9C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軟體與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AD board </w:t>
      </w:r>
      <w:r w:rsidRPr="0069546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校正結果比較</w:t>
      </w:r>
      <w:r w:rsid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409AB9CD" w14:textId="373292A3" w:rsidR="00E64F9C" w:rsidRPr="00031C25" w:rsidRDefault="005B3C1F" w:rsidP="00E64F9C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ICC Profile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軟體校正結果與既有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AD board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硬體校正結果進行量測比較，分析兩種校正方式在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Gamma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DICOM GSDF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與色溫結果之差異，並輸出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Excel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格式報告。</w:t>
      </w:r>
    </w:p>
    <w:p w14:paraId="66FDB0D2" w14:textId="236EA02B" w:rsidR="00E64F9C" w:rsidRDefault="005B3C1F" w:rsidP="00C76211">
      <w:pPr>
        <w:pStyle w:val="a4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lastRenderedPageBreak/>
        <w:t>驗收規範與文件產出</w:t>
      </w:r>
    </w:p>
    <w:p w14:paraId="2B51E10E" w14:textId="77777777" w:rsidR="00F02DFB" w:rsidRDefault="00F02DFB" w:rsidP="00F02DFB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驗收規範</w:t>
      </w:r>
      <w:r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7F338F67" w14:textId="77777777" w:rsidR="00F02DFB" w:rsidRPr="005B3C1F" w:rsidRDefault="00F02DFB" w:rsidP="00F02DFB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依需求書驗收條件，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Target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誤差為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±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0.05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，其中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Gamma 1.8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1.75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～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1.85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2.0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1.95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～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2.05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2.2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2.15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～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2.25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Gamma 2.6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2.55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～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2.65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。</w:t>
      </w:r>
    </w:p>
    <w:p w14:paraId="781160E5" w14:textId="77777777" w:rsidR="00F02DFB" w:rsidRDefault="00F02DFB" w:rsidP="00F02DFB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DICOM GSDF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與色溫規範</w:t>
      </w:r>
      <w:r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4DBF2268" w14:textId="77777777" w:rsidR="00F02DFB" w:rsidRDefault="00F02DFB" w:rsidP="00F02DFB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DICOM GSDF 3.14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之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Deviation compared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需維持於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±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15%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內；色溫以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CIE x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y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色度座標誤差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±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0.03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為驗收條件。</w:t>
      </w:r>
    </w:p>
    <w:p w14:paraId="3897DB4E" w14:textId="77777777" w:rsidR="00F02DFB" w:rsidRDefault="00F02DFB" w:rsidP="00F02DFB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程式碼與技術文件</w:t>
      </w:r>
      <w:r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34C50BEA" w14:textId="77777777" w:rsidR="00F02DFB" w:rsidRDefault="00F02DFB" w:rsidP="00F02DFB">
      <w:pPr>
        <w:pStyle w:val="a4"/>
        <w:widowControl/>
        <w:ind w:leftChars="0" w:left="120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所有開發程式碼、修改之驅動程式、工具與應用程式需更新至醫揚科技提供之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Git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，並提供程式碼修改說明、功能操作手冊與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API </w:t>
      </w:r>
      <w:r w:rsidRPr="005B3C1F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文件。每個階段完成後另提供整合性書面報告，整理開發成果、問題與解決方式，並完成期中與期末報告。</w:t>
      </w:r>
    </w:p>
    <w:p w14:paraId="0666DBEA" w14:textId="1A702012" w:rsidR="00F02DFB" w:rsidRPr="005B3C1F" w:rsidRDefault="00F02DFB" w:rsidP="00F02DFB">
      <w:pPr>
        <w:pStyle w:val="a4"/>
        <w:widowControl/>
        <w:numPr>
          <w:ilvl w:val="1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F02DFB">
        <w:rPr>
          <w:rFonts w:ascii="Times New Roman" w:eastAsia="標楷體" w:hAnsi="Times New Roman" w:cs="Times New Roman"/>
          <w:color w:val="000000"/>
          <w:kern w:val="0"/>
          <w:szCs w:val="24"/>
        </w:rPr>
        <w:t>校正條件與驗收規格</w:t>
      </w:r>
      <w:r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 xml:space="preserve"> :</w:t>
      </w:r>
    </w:p>
    <w:p w14:paraId="330F538F" w14:textId="3D1D029E" w:rsidR="00F02DFB" w:rsidRPr="005B3C1F" w:rsidRDefault="00F02DFB" w:rsidP="00F02DFB">
      <w:pPr>
        <w:pStyle w:val="a4"/>
        <w:widowControl/>
        <w:ind w:leftChars="0" w:left="1200"/>
        <w:rPr>
          <w:rFonts w:ascii="Times New Roman" w:eastAsia="標楷體" w:hAnsi="Times New Roman" w:cs="Times New Roman"/>
          <w:kern w:val="0"/>
          <w:szCs w:val="24"/>
        </w:rPr>
      </w:pPr>
      <w:r w:rsidRPr="00F02DFB">
        <w:rPr>
          <w:rFonts w:ascii="Times New Roman" w:eastAsia="標楷體" w:hAnsi="Times New Roman" w:cs="Times New Roman"/>
          <w:kern w:val="0"/>
          <w:szCs w:val="24"/>
        </w:rPr>
        <w:t>Gamma</w:t>
      </w:r>
      <w:r w:rsidRPr="00F02DFB">
        <w:rPr>
          <w:rFonts w:ascii="Times New Roman" w:eastAsia="標楷體" w:hAnsi="Times New Roman" w:cs="Times New Roman"/>
          <w:kern w:val="0"/>
          <w:szCs w:val="24"/>
        </w:rPr>
        <w:t>、</w:t>
      </w:r>
      <w:r w:rsidRPr="00F02DFB">
        <w:rPr>
          <w:rFonts w:ascii="Times New Roman" w:eastAsia="標楷體" w:hAnsi="Times New Roman" w:cs="Times New Roman"/>
          <w:kern w:val="0"/>
          <w:szCs w:val="24"/>
        </w:rPr>
        <w:t>DICOM GSDF</w:t>
      </w:r>
      <w:r w:rsidRPr="00F02DFB">
        <w:rPr>
          <w:rFonts w:ascii="Times New Roman" w:eastAsia="標楷體" w:hAnsi="Times New Roman" w:cs="Times New Roman"/>
          <w:kern w:val="0"/>
          <w:szCs w:val="24"/>
        </w:rPr>
        <w:t>、色溫及</w:t>
      </w:r>
      <w:r w:rsidRPr="00F02DFB">
        <w:rPr>
          <w:rFonts w:ascii="Times New Roman" w:eastAsia="標楷體" w:hAnsi="Times New Roman" w:cs="Times New Roman"/>
          <w:kern w:val="0"/>
          <w:szCs w:val="24"/>
        </w:rPr>
        <w:t xml:space="preserve"> ICC Profile </w:t>
      </w:r>
      <w:r w:rsidRPr="00F02DFB">
        <w:rPr>
          <w:rFonts w:ascii="Times New Roman" w:eastAsia="標楷體" w:hAnsi="Times New Roman" w:cs="Times New Roman"/>
          <w:kern w:val="0"/>
          <w:szCs w:val="24"/>
        </w:rPr>
        <w:t>等校正條件，將依雙方確認之最終規格執行，並於測試與驗收報告中清楚記錄各項測試條件及量測結果。</w:t>
      </w:r>
    </w:p>
    <w:p w14:paraId="3162833F" w14:textId="77777777" w:rsidR="00F02DFB" w:rsidRPr="00F02DFB" w:rsidRDefault="00F02DFB" w:rsidP="00F02DFB">
      <w:pPr>
        <w:pStyle w:val="a4"/>
        <w:widowControl/>
        <w:ind w:leftChars="0" w:left="720"/>
        <w:rPr>
          <w:rFonts w:ascii="Times New Roman" w:eastAsia="標楷體" w:hAnsi="Times New Roman" w:cs="Times New Roman"/>
          <w:color w:val="000000"/>
          <w:kern w:val="0"/>
          <w:szCs w:val="24"/>
        </w:rPr>
      </w:pPr>
    </w:p>
    <w:p w14:paraId="2E1E0878" w14:textId="1986AE7A" w:rsidR="00F02DFB" w:rsidRDefault="00F02DFB" w:rsidP="00C76211">
      <w:pPr>
        <w:pStyle w:val="a4"/>
        <w:widowControl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F02DFB">
        <w:rPr>
          <w:rFonts w:ascii="Times New Roman" w:eastAsia="標楷體" w:hAnsi="Times New Roman" w:cs="Times New Roman"/>
          <w:b/>
          <w:bCs/>
          <w:color w:val="000000"/>
          <w:kern w:val="0"/>
          <w:szCs w:val="24"/>
        </w:rPr>
        <w:t>未知問題的協助分析與解決方案</w:t>
      </w:r>
      <w:r w:rsidRPr="00F02DFB">
        <w:rPr>
          <w:rFonts w:ascii="Times New Roman" w:eastAsia="標楷體" w:hAnsi="Times New Roman" w:cs="Times New Roman"/>
          <w:color w:val="000000"/>
          <w:kern w:val="0"/>
          <w:szCs w:val="24"/>
        </w:rPr>
        <w:br/>
      </w:r>
      <w:r w:rsidRPr="00F02DFB">
        <w:rPr>
          <w:rFonts w:ascii="Times New Roman" w:eastAsia="標楷體" w:hAnsi="Times New Roman" w:cs="Times New Roman"/>
          <w:color w:val="000000"/>
          <w:kern w:val="0"/>
          <w:szCs w:val="24"/>
        </w:rPr>
        <w:t>於合作期間針對醫揚新一代</w:t>
      </w:r>
      <w:r w:rsidRPr="00F02DFB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Medical Monitor </w:t>
      </w:r>
      <w:r w:rsidRPr="00F02DFB">
        <w:rPr>
          <w:rFonts w:ascii="Times New Roman" w:eastAsia="標楷體" w:hAnsi="Times New Roman" w:cs="Times New Roman"/>
          <w:color w:val="000000"/>
          <w:kern w:val="0"/>
          <w:szCs w:val="24"/>
        </w:rPr>
        <w:t>開發過程中所遇到之軟韌體、校正流程及系統整合問題進行協同分析，釐清問題根因並提出解決方案，以提升系統穩定性與產品開發效率。</w:t>
      </w:r>
    </w:p>
    <w:p w14:paraId="2581C149" w14:textId="77777777" w:rsidR="00B66C9F" w:rsidRPr="00230508" w:rsidRDefault="00B66C9F" w:rsidP="00B66C9F">
      <w:pPr>
        <w:pStyle w:val="a4"/>
        <w:widowControl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kern w:val="0"/>
          <w:szCs w:val="24"/>
        </w:rPr>
        <w:t>目前進度</w:t>
      </w:r>
    </w:p>
    <w:p w14:paraId="7D5452F0" w14:textId="7B1FA9D2" w:rsidR="00494B3F" w:rsidRPr="00230508" w:rsidRDefault="005B3C1F" w:rsidP="00B66C9F">
      <w:pPr>
        <w:pStyle w:val="a4"/>
        <w:widowControl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>本期計畫將延續前期既有之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 xml:space="preserve"> Onyx Factory Tool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 xml:space="preserve">STM32F4 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>控制、前置色彩感測器與色彩校正架構，將工作重點由功能建置進一步移向校正效能提升、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 xml:space="preserve">LUT 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>資料處理優化與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 xml:space="preserve"> ICC Profile </w:t>
      </w:r>
      <w:r w:rsidRPr="005B3C1F">
        <w:rPr>
          <w:rFonts w:ascii="Times New Roman" w:eastAsia="標楷體" w:hAnsi="Times New Roman" w:cs="Times New Roman" w:hint="eastAsia"/>
          <w:kern w:val="0"/>
          <w:szCs w:val="24"/>
        </w:rPr>
        <w:t>軟體色彩管理整合。各項效能改善將以原有流程作為比較基準，並透過量測儀器與輸出報告驗證優化前後差異。</w:t>
      </w:r>
    </w:p>
    <w:p w14:paraId="26FEB3E8" w14:textId="2A30D98A" w:rsidR="00E0685B" w:rsidRPr="00230508" w:rsidRDefault="00DE2D72" w:rsidP="00B4150D">
      <w:pPr>
        <w:pStyle w:val="a4"/>
        <w:widowControl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color w:val="FF0000"/>
          <w:kern w:val="0"/>
          <w:sz w:val="32"/>
          <w:szCs w:val="32"/>
        </w:rPr>
      </w:pPr>
      <w:r w:rsidRPr="00230508">
        <w:rPr>
          <w:rFonts w:ascii="Times New Roman" w:eastAsia="標楷體" w:hAnsi="Times New Roman" w:cs="Times New Roman"/>
          <w:kern w:val="0"/>
          <w:sz w:val="32"/>
          <w:szCs w:val="32"/>
        </w:rPr>
        <w:t>預定進度</w:t>
      </w:r>
    </w:p>
    <w:p w14:paraId="1448825B" w14:textId="4334487C" w:rsidR="003664A3" w:rsidRPr="00230508" w:rsidRDefault="003664A3" w:rsidP="003664A3">
      <w:pPr>
        <w:pStyle w:val="a4"/>
        <w:widowControl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kern w:val="0"/>
          <w:szCs w:val="24"/>
        </w:rPr>
        <w:t>本計畫目前預定之進度表如下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(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計</w:t>
      </w:r>
      <w:r w:rsidR="0067153D" w:rsidRPr="00230508">
        <w:rPr>
          <w:rFonts w:ascii="Times New Roman" w:eastAsia="標楷體" w:hAnsi="Times New Roman" w:cs="Times New Roman"/>
          <w:kern w:val="0"/>
          <w:szCs w:val="24"/>
        </w:rPr>
        <w:t>畫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11</w:t>
      </w:r>
      <w:r w:rsidR="00F02DFB">
        <w:rPr>
          <w:rFonts w:ascii="Times New Roman" w:eastAsia="標楷體" w:hAnsi="Times New Roman" w:cs="Times New Roman" w:hint="eastAsia"/>
          <w:kern w:val="0"/>
          <w:szCs w:val="24"/>
        </w:rPr>
        <w:t>5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/</w:t>
      </w:r>
      <w:r w:rsidR="00F02DFB">
        <w:rPr>
          <w:rFonts w:ascii="Times New Roman" w:eastAsia="標楷體" w:hAnsi="Times New Roman" w:cs="Times New Roman" w:hint="eastAsia"/>
          <w:kern w:val="0"/>
          <w:szCs w:val="24"/>
        </w:rPr>
        <w:t>9</w:t>
      </w:r>
      <w:r w:rsidR="0067153D" w:rsidRPr="00230508">
        <w:rPr>
          <w:rFonts w:ascii="Times New Roman" w:eastAsia="標楷體" w:hAnsi="Times New Roman" w:cs="Times New Roman"/>
          <w:kern w:val="0"/>
          <w:szCs w:val="24"/>
        </w:rPr>
        <w:t>開始執行至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11</w:t>
      </w:r>
      <w:r w:rsidR="00F02DFB">
        <w:rPr>
          <w:rFonts w:ascii="Times New Roman" w:eastAsia="標楷體" w:hAnsi="Times New Roman" w:cs="Times New Roman" w:hint="eastAsia"/>
          <w:kern w:val="0"/>
          <w:szCs w:val="24"/>
        </w:rPr>
        <w:t>6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/</w:t>
      </w:r>
      <w:r w:rsidR="00F02DFB">
        <w:rPr>
          <w:rFonts w:ascii="Times New Roman" w:eastAsia="標楷體" w:hAnsi="Times New Roman" w:cs="Times New Roman" w:hint="eastAsia"/>
          <w:kern w:val="0"/>
          <w:szCs w:val="24"/>
        </w:rPr>
        <w:t>2</w:t>
      </w:r>
      <w:r w:rsidR="0067153D" w:rsidRPr="00230508">
        <w:rPr>
          <w:rFonts w:ascii="Times New Roman" w:eastAsia="標楷體" w:hAnsi="Times New Roman" w:cs="Times New Roman"/>
          <w:kern w:val="0"/>
          <w:szCs w:val="24"/>
        </w:rPr>
        <w:t>結束</w:t>
      </w:r>
      <w:r w:rsidRPr="00230508">
        <w:rPr>
          <w:rFonts w:ascii="Times New Roman" w:eastAsia="標楷體" w:hAnsi="Times New Roman" w:cs="Times New Roman"/>
          <w:kern w:val="0"/>
          <w:szCs w:val="24"/>
        </w:rPr>
        <w:t>)</w:t>
      </w:r>
    </w:p>
    <w:tbl>
      <w:tblPr>
        <w:tblW w:w="0" w:type="auto"/>
        <w:tblInd w:w="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7"/>
        <w:gridCol w:w="1447"/>
        <w:gridCol w:w="6349"/>
      </w:tblGrid>
      <w:tr w:rsidR="00FD505F" w:rsidRPr="00230508" w14:paraId="01EC3ACC" w14:textId="77777777" w:rsidTr="008A6715">
        <w:trPr>
          <w:trHeight w:val="228"/>
        </w:trPr>
        <w:tc>
          <w:tcPr>
            <w:tcW w:w="1447" w:type="dxa"/>
          </w:tcPr>
          <w:p w14:paraId="3CBDA3F1" w14:textId="77777777" w:rsidR="00FD505F" w:rsidRPr="00230508" w:rsidRDefault="00FD505F" w:rsidP="00B358B8">
            <w:pPr>
              <w:pStyle w:val="a4"/>
              <w:ind w:leftChars="0" w:left="0"/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/>
              </w:rPr>
              <w:t>階段</w:t>
            </w:r>
          </w:p>
        </w:tc>
        <w:tc>
          <w:tcPr>
            <w:tcW w:w="1447" w:type="dxa"/>
          </w:tcPr>
          <w:p w14:paraId="524727F2" w14:textId="77777777" w:rsidR="00FD505F" w:rsidRPr="00230508" w:rsidRDefault="00FD505F" w:rsidP="00B358B8">
            <w:pPr>
              <w:pStyle w:val="a4"/>
              <w:ind w:leftChars="0" w:left="0"/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/>
              </w:rPr>
              <w:t>月份</w:t>
            </w:r>
          </w:p>
        </w:tc>
        <w:tc>
          <w:tcPr>
            <w:tcW w:w="6349" w:type="dxa"/>
          </w:tcPr>
          <w:p w14:paraId="0ED44F20" w14:textId="77777777" w:rsidR="00FD505F" w:rsidRPr="00230508" w:rsidRDefault="00FD505F" w:rsidP="00B358B8">
            <w:pPr>
              <w:pStyle w:val="a4"/>
              <w:ind w:leftChars="0" w:left="0"/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/>
              </w:rPr>
              <w:t>完成工作內容</w:t>
            </w:r>
          </w:p>
        </w:tc>
      </w:tr>
      <w:tr w:rsidR="00892A6B" w:rsidRPr="00230508" w14:paraId="7D3410F9" w14:textId="77777777" w:rsidTr="008A6715">
        <w:trPr>
          <w:trHeight w:val="1467"/>
        </w:trPr>
        <w:tc>
          <w:tcPr>
            <w:tcW w:w="1447" w:type="dxa"/>
          </w:tcPr>
          <w:p w14:paraId="5E98521D" w14:textId="77777777" w:rsidR="00892A6B" w:rsidRPr="00230508" w:rsidRDefault="00892A6B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/>
              </w:rPr>
              <w:t>第一階段</w:t>
            </w:r>
          </w:p>
        </w:tc>
        <w:tc>
          <w:tcPr>
            <w:tcW w:w="1447" w:type="dxa"/>
          </w:tcPr>
          <w:p w14:paraId="3276D9AA" w14:textId="77777777" w:rsidR="00892A6B" w:rsidRDefault="00892A6B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115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</w:p>
          <w:p w14:paraId="7EE5BB05" w14:textId="1DE8D794" w:rsidR="00892A6B" w:rsidRPr="00230508" w:rsidRDefault="005B3C1F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</w:t>
            </w:r>
            <w:r w:rsidR="00892A6B">
              <w:rPr>
                <w:rFonts w:ascii="Times New Roman" w:eastAsia="標楷體" w:hAnsi="Times New Roman" w:cs="Times New Roman" w:hint="eastAsia"/>
              </w:rPr>
              <w:t>月底前</w:t>
            </w:r>
          </w:p>
        </w:tc>
        <w:tc>
          <w:tcPr>
            <w:tcW w:w="6349" w:type="dxa"/>
          </w:tcPr>
          <w:p w14:paraId="46E911C3" w14:textId="642AA95B" w:rsidR="00892A6B" w:rsidRDefault="005B3C1F" w:rsidP="005442E1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MEDDP-822P 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優化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Onyx Factory Tool 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縮短校正時間</w:t>
            </w:r>
          </w:p>
          <w:p w14:paraId="5E6E665E" w14:textId="2A8FA7F2" w:rsidR="005442E1" w:rsidRPr="005442E1" w:rsidRDefault="005442E1" w:rsidP="005442E1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color w:val="000000" w:themeColor="text1"/>
              </w:rPr>
            </w:pPr>
            <w:r w:rsidRPr="005B3C1F">
              <w:rPr>
                <w:rFonts w:ascii="Times New Roman" w:eastAsia="標楷體" w:hAnsi="Times New Roman" w:hint="eastAsia"/>
                <w:color w:val="000000" w:themeColor="text1"/>
              </w:rPr>
              <w:t xml:space="preserve">MARS-922 </w:t>
            </w:r>
            <w:r w:rsidRPr="005B3C1F">
              <w:rPr>
                <w:rFonts w:ascii="Times New Roman" w:eastAsia="標楷體" w:hAnsi="Times New Roman" w:hint="eastAsia"/>
                <w:color w:val="000000" w:themeColor="text1"/>
              </w:rPr>
              <w:t>優化</w:t>
            </w:r>
            <w:r w:rsidRPr="005B3C1F">
              <w:rPr>
                <w:rFonts w:ascii="Times New Roman" w:eastAsia="標楷體" w:hAnsi="Times New Roman" w:hint="eastAsia"/>
                <w:color w:val="000000" w:themeColor="text1"/>
              </w:rPr>
              <w:t xml:space="preserve"> Onyx Factory Tool </w:t>
            </w:r>
            <w:r w:rsidRPr="005B3C1F">
              <w:rPr>
                <w:rFonts w:ascii="Times New Roman" w:eastAsia="標楷體" w:hAnsi="Times New Roman" w:hint="eastAsia"/>
                <w:color w:val="000000" w:themeColor="text1"/>
              </w:rPr>
              <w:t>縮短校正時間</w:t>
            </w:r>
          </w:p>
          <w:p w14:paraId="003E425E" w14:textId="160DCD74" w:rsidR="005442E1" w:rsidRDefault="005442E1" w:rsidP="005442E1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使用色彩分析儀器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CA-410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軟體比較校正後數值差異</w:t>
            </w:r>
          </w:p>
          <w:p w14:paraId="38984023" w14:textId="188A04DF" w:rsidR="005442E1" w:rsidRPr="005442E1" w:rsidRDefault="005442E1" w:rsidP="005442E1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color w:val="000000" w:themeColor="text1"/>
              </w:rPr>
            </w:pPr>
            <w:r w:rsidRPr="005442E1">
              <w:rPr>
                <w:rFonts w:ascii="Times New Roman" w:eastAsia="標楷體" w:hAnsi="Times New Roman" w:cs="Times New Roman" w:hint="eastAsia"/>
                <w:color w:val="000000" w:themeColor="text1"/>
              </w:rPr>
              <w:t>結果輸出成</w:t>
            </w:r>
            <w:r w:rsidR="00E117A4">
              <w:rPr>
                <w:rFonts w:ascii="Times New Roman" w:eastAsia="標楷體" w:hAnsi="Times New Roman" w:cs="Times New Roman" w:hint="eastAsia"/>
                <w:color w:val="000000" w:themeColor="text1"/>
              </w:rPr>
              <w:t>E</w:t>
            </w:r>
            <w:r w:rsidRPr="005442E1">
              <w:rPr>
                <w:rFonts w:ascii="Times New Roman" w:eastAsia="標楷體" w:hAnsi="Times New Roman" w:cs="Times New Roman"/>
                <w:color w:val="000000" w:themeColor="text1"/>
              </w:rPr>
              <w:t>xcel</w:t>
            </w:r>
            <w:r w:rsidRPr="005442E1">
              <w:rPr>
                <w:rFonts w:ascii="Times New Roman" w:eastAsia="標楷體" w:hAnsi="Times New Roman" w:cs="Times New Roman" w:hint="eastAsia"/>
                <w:color w:val="000000" w:themeColor="text1"/>
              </w:rPr>
              <w:t>格式報告</w:t>
            </w:r>
          </w:p>
          <w:p w14:paraId="3D97A224" w14:textId="7D6490A4" w:rsidR="005B3C1F" w:rsidRPr="00A17112" w:rsidRDefault="005B3C1F" w:rsidP="005442E1">
            <w:pPr>
              <w:pStyle w:val="a4"/>
              <w:numPr>
                <w:ilvl w:val="0"/>
                <w:numId w:val="19"/>
              </w:numPr>
              <w:ind w:leftChars="0"/>
              <w:rPr>
                <w:rFonts w:ascii="標楷體" w:eastAsia="標楷體" w:hAnsi="標楷體"/>
                <w:color w:val="000000" w:themeColor="text1"/>
              </w:rPr>
            </w:pPr>
            <w:r w:rsidRPr="005B3C1F">
              <w:rPr>
                <w:rFonts w:ascii="Times New Roman" w:eastAsia="標楷體" w:hAnsi="Times New Roman" w:hint="eastAsia"/>
                <w:color w:val="000000" w:themeColor="text1"/>
              </w:rPr>
              <w:t>期中報告</w:t>
            </w:r>
          </w:p>
        </w:tc>
      </w:tr>
      <w:tr w:rsidR="00892A6B" w:rsidRPr="00230508" w14:paraId="4FAF0517" w14:textId="77777777" w:rsidTr="008A6715">
        <w:trPr>
          <w:trHeight w:val="489"/>
        </w:trPr>
        <w:tc>
          <w:tcPr>
            <w:tcW w:w="1447" w:type="dxa"/>
          </w:tcPr>
          <w:p w14:paraId="7BB61CC4" w14:textId="77777777" w:rsidR="00892A6B" w:rsidRPr="00230508" w:rsidRDefault="00892A6B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/>
              </w:rPr>
              <w:t>第二階段</w:t>
            </w:r>
          </w:p>
        </w:tc>
        <w:tc>
          <w:tcPr>
            <w:tcW w:w="1447" w:type="dxa"/>
          </w:tcPr>
          <w:p w14:paraId="43A6E444" w14:textId="4E2F9279" w:rsidR="00892A6B" w:rsidRDefault="00892A6B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  <w:r w:rsidR="005B3C1F"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</w:p>
          <w:p w14:paraId="20B96A8F" w14:textId="72E40377" w:rsidR="00892A6B" w:rsidRPr="00230508" w:rsidRDefault="005B3C1F" w:rsidP="00892A6B">
            <w:pPr>
              <w:pStyle w:val="a4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892A6B">
              <w:rPr>
                <w:rFonts w:ascii="Times New Roman" w:eastAsia="標楷體" w:hAnsi="Times New Roman" w:cs="Times New Roman" w:hint="eastAsia"/>
              </w:rPr>
              <w:t>月底前</w:t>
            </w:r>
          </w:p>
        </w:tc>
        <w:tc>
          <w:tcPr>
            <w:tcW w:w="6349" w:type="dxa"/>
          </w:tcPr>
          <w:p w14:paraId="4688C2F4" w14:textId="53AFFBF9" w:rsidR="00892A6B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MEDDP-822P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、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MARS-922 MCU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／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Front Sensor 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</w:rPr>
              <w:t>自校準效能優化</w:t>
            </w:r>
          </w:p>
          <w:p w14:paraId="3FFEBB0A" w14:textId="4667491A" w:rsidR="005442E1" w:rsidRDefault="005442E1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使用色彩分析儀器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i1Display</w:t>
            </w:r>
            <w:r w:rsidR="00E117A4">
              <w:rPr>
                <w:rFonts w:ascii="Times New Roman" w:eastAsia="標楷體" w:hAnsi="Times New Roman" w:cs="Times New Roman" w:hint="eastAsia"/>
                <w:color w:val="000000" w:themeColor="text1"/>
              </w:rPr>
              <w:t>與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CA-410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軟體比較校正後數值差異</w:t>
            </w:r>
          </w:p>
          <w:p w14:paraId="17338D6D" w14:textId="5F206792" w:rsidR="005442E1" w:rsidRDefault="005442E1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442E1">
              <w:rPr>
                <w:rFonts w:ascii="Times New Roman" w:eastAsia="標楷體" w:hAnsi="Times New Roman" w:cs="Times New Roman" w:hint="eastAsia"/>
                <w:color w:val="000000" w:themeColor="text1"/>
              </w:rPr>
              <w:t>產生</w:t>
            </w:r>
            <w:r w:rsidR="00E117A4">
              <w:rPr>
                <w:rFonts w:ascii="Times New Roman" w:eastAsia="標楷體" w:hAnsi="Times New Roman" w:cs="Times New Roman" w:hint="eastAsia"/>
                <w:color w:val="000000" w:themeColor="text1"/>
              </w:rPr>
              <w:t>.</w:t>
            </w:r>
            <w:r w:rsidRPr="005442E1">
              <w:rPr>
                <w:rFonts w:ascii="Times New Roman" w:eastAsia="標楷體" w:hAnsi="Times New Roman" w:cs="Times New Roman"/>
                <w:color w:val="000000" w:themeColor="text1"/>
              </w:rPr>
              <w:t>txt</w:t>
            </w:r>
            <w:r w:rsidRPr="005442E1">
              <w:rPr>
                <w:rFonts w:ascii="Times New Roman" w:eastAsia="標楷體" w:hAnsi="Times New Roman" w:cs="Times New Roman" w:hint="eastAsia"/>
                <w:color w:val="000000" w:themeColor="text1"/>
              </w:rPr>
              <w:t>檔報告至</w:t>
            </w:r>
            <w:r w:rsidRPr="005442E1">
              <w:rPr>
                <w:rFonts w:ascii="Times New Roman" w:eastAsia="標楷體" w:hAnsi="Times New Roman" w:cs="Times New Roman"/>
                <w:color w:val="000000" w:themeColor="text1"/>
              </w:rPr>
              <w:t>USB 2.0</w:t>
            </w:r>
            <w:r w:rsidRPr="005442E1">
              <w:rPr>
                <w:rFonts w:ascii="Times New Roman" w:eastAsia="標楷體" w:hAnsi="Times New Roman" w:cs="Times New Roman" w:hint="eastAsia"/>
                <w:color w:val="000000" w:themeColor="text1"/>
              </w:rPr>
              <w:t>隨身碟裝置</w:t>
            </w:r>
          </w:p>
          <w:p w14:paraId="151485EB" w14:textId="679B9F17" w:rsidR="005B3C1F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工具可檢視編輯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ICC Profile .</w:t>
            </w:r>
            <w:proofErr w:type="spellStart"/>
            <w:r>
              <w:rPr>
                <w:rFonts w:ascii="Times New Roman" w:eastAsia="標楷體" w:hAnsi="Times New Roman" w:cs="Times New Roman"/>
                <w:color w:val="000000" w:themeColor="text1"/>
              </w:rPr>
              <w:t>icc</w:t>
            </w:r>
            <w:proofErr w:type="spellEnd"/>
            <w:r w:rsidR="00E117A4">
              <w:rPr>
                <w:rFonts w:ascii="Times New Roman" w:eastAsia="標楷體" w:hAnsi="Times New Roman" w:cs="Times New Roman" w:hint="eastAsia"/>
                <w:color w:val="000000" w:themeColor="text1"/>
              </w:rPr>
              <w:t>與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.</w:t>
            </w:r>
            <w:proofErr w:type="spellStart"/>
            <w:r>
              <w:rPr>
                <w:rFonts w:ascii="Times New Roman" w:eastAsia="標楷體" w:hAnsi="Times New Roman" w:cs="Times New Roman"/>
                <w:color w:val="000000" w:themeColor="text1"/>
              </w:rPr>
              <w:t>icm</w:t>
            </w:r>
            <w:proofErr w:type="spellEnd"/>
          </w:p>
          <w:p w14:paraId="4F624CA1" w14:textId="793409E1" w:rsidR="005B3C1F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產出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ICC Profile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純色溫校正檔案</w:t>
            </w:r>
          </w:p>
          <w:p w14:paraId="0922A88A" w14:textId="5C6BF260" w:rsidR="005B3C1F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lastRenderedPageBreak/>
              <w:t>產出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ICC Profile Gamma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校正檔案</w:t>
            </w:r>
          </w:p>
          <w:p w14:paraId="11A866C4" w14:textId="343E2D9C" w:rsidR="005B3C1F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產出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ICC Profile DICOM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校正檔案</w:t>
            </w:r>
          </w:p>
          <w:p w14:paraId="047B1C43" w14:textId="50688041" w:rsidR="005B3C1F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產出報告與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AD board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硬體的校正結果做比較</w:t>
            </w:r>
          </w:p>
          <w:p w14:paraId="311F9DD0" w14:textId="7B9C74F0" w:rsidR="00892A6B" w:rsidRPr="00F02DFB" w:rsidRDefault="005B3C1F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</w:rPr>
              <w:t>能將校正結果輸出成</w:t>
            </w:r>
            <w:r w:rsidR="00E117A4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</w:rPr>
              <w:t>E</w:t>
            </w:r>
            <w:r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  <w:t>xcel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</w:rPr>
              <w:t>格式報告</w:t>
            </w:r>
          </w:p>
          <w:p w14:paraId="5298EC53" w14:textId="15E4C7D5" w:rsidR="00F02DFB" w:rsidRPr="00AF6F9B" w:rsidRDefault="00F02DFB" w:rsidP="005442E1">
            <w:pPr>
              <w:pStyle w:val="a4"/>
              <w:numPr>
                <w:ilvl w:val="0"/>
                <w:numId w:val="18"/>
              </w:numPr>
              <w:ind w:leftChars="0"/>
              <w:rPr>
                <w:rFonts w:ascii="標楷體" w:eastAsia="標楷體" w:hAnsi="標楷體"/>
                <w:color w:val="000000" w:themeColor="text1"/>
              </w:rPr>
            </w:pPr>
            <w:r w:rsidRPr="00F02DFB">
              <w:rPr>
                <w:rFonts w:ascii="標楷體" w:eastAsia="標楷體" w:hAnsi="標楷體"/>
                <w:color w:val="000000" w:themeColor="text1"/>
              </w:rPr>
              <w:t>期末報告</w:t>
            </w:r>
          </w:p>
        </w:tc>
      </w:tr>
    </w:tbl>
    <w:p w14:paraId="11E991C1" w14:textId="39930F62" w:rsidR="000D3499" w:rsidRDefault="000D3499" w:rsidP="00E0685B">
      <w:pPr>
        <w:tabs>
          <w:tab w:val="left" w:pos="4896"/>
        </w:tabs>
        <w:rPr>
          <w:rFonts w:ascii="Times New Roman" w:eastAsia="標楷體" w:hAnsi="Times New Roman" w:cs="Times New Roman"/>
        </w:rPr>
      </w:pPr>
    </w:p>
    <w:p w14:paraId="2BFFC3C2" w14:textId="77777777" w:rsidR="005B3C1F" w:rsidRDefault="005B3C1F" w:rsidP="00E0685B">
      <w:pPr>
        <w:tabs>
          <w:tab w:val="left" w:pos="4896"/>
        </w:tabs>
        <w:rPr>
          <w:rFonts w:ascii="Times New Roman" w:eastAsia="標楷體" w:hAnsi="Times New Roman" w:cs="Times New Roman"/>
        </w:rPr>
      </w:pPr>
    </w:p>
    <w:p w14:paraId="0D81D358" w14:textId="77777777" w:rsidR="005B3C1F" w:rsidRPr="003538FF" w:rsidRDefault="005B3C1F" w:rsidP="00E0685B">
      <w:pPr>
        <w:tabs>
          <w:tab w:val="left" w:pos="4896"/>
        </w:tabs>
        <w:rPr>
          <w:rFonts w:ascii="Times New Roman" w:eastAsia="標楷體" w:hAnsi="Times New Roman" w:cs="Times New Roman"/>
        </w:rPr>
      </w:pPr>
    </w:p>
    <w:p w14:paraId="0C1C5584" w14:textId="50D9518E" w:rsidR="00230508" w:rsidRPr="00230508" w:rsidRDefault="00230508" w:rsidP="00230508">
      <w:pPr>
        <w:tabs>
          <w:tab w:val="left" w:pos="4896"/>
        </w:tabs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</w:t>
      </w:r>
      <w:r w:rsidRPr="00230508">
        <w:rPr>
          <w:rFonts w:ascii="Times New Roman" w:eastAsia="標楷體" w:hAnsi="Times New Roman" w:cs="Times New Roman" w:hint="eastAsia"/>
        </w:rPr>
        <w:t>本計畫預定之甘特圖標註如下圖所示</w:t>
      </w:r>
      <w:r w:rsidRPr="00230508">
        <w:rPr>
          <w:rFonts w:ascii="Times New Roman" w:eastAsia="標楷體" w:hAnsi="Times New Roman" w:cs="Times New Roman"/>
        </w:rPr>
        <w:t>:</w:t>
      </w:r>
    </w:p>
    <w:tbl>
      <w:tblPr>
        <w:tblW w:w="0" w:type="auto"/>
        <w:tblInd w:w="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61"/>
        <w:gridCol w:w="826"/>
        <w:gridCol w:w="827"/>
        <w:gridCol w:w="768"/>
        <w:gridCol w:w="827"/>
        <w:gridCol w:w="827"/>
        <w:gridCol w:w="827"/>
      </w:tblGrid>
      <w:tr w:rsidR="002703F0" w:rsidRPr="00230508" w14:paraId="77C83E03" w14:textId="77777777" w:rsidTr="00B641FD">
        <w:trPr>
          <w:trHeight w:val="324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6095AA2" w14:textId="77777777" w:rsidR="00230508" w:rsidRPr="00230508" w:rsidRDefault="00230508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 w:rsidRPr="00230508">
              <w:rPr>
                <w:rFonts w:ascii="Times New Roman" w:eastAsia="標楷體" w:hAnsi="Times New Roman" w:cs="Times New Roman" w:hint="eastAsia"/>
              </w:rPr>
              <w:t>項目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FE6BCBD" w14:textId="2D4494B3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D9D9D9"/>
            <w:vAlign w:val="center"/>
            <w:hideMark/>
          </w:tcPr>
          <w:p w14:paraId="71E367DD" w14:textId="7565BD6C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D9D9D9"/>
            <w:noWrap/>
            <w:vAlign w:val="center"/>
            <w:hideMark/>
          </w:tcPr>
          <w:p w14:paraId="3C1474E2" w14:textId="4A6C7EC5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11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7D4D5A5" w14:textId="4BC6A0F6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12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B150916" w14:textId="5F22CC48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D9D9D9"/>
            <w:hideMark/>
          </w:tcPr>
          <w:p w14:paraId="310A6B6F" w14:textId="0B681122" w:rsidR="00230508" w:rsidRPr="00230508" w:rsidRDefault="005B3C1F" w:rsidP="00230508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30508" w:rsidRPr="00230508">
              <w:rPr>
                <w:rFonts w:ascii="Times New Roman" w:eastAsia="標楷體" w:hAnsi="Times New Roman" w:cs="Times New Roman" w:hint="eastAsia"/>
              </w:rPr>
              <w:t>月</w:t>
            </w:r>
          </w:p>
        </w:tc>
      </w:tr>
      <w:tr w:rsidR="00607310" w:rsidRPr="00230508" w14:paraId="0D7D1AA4" w14:textId="77777777" w:rsidTr="00B641FD">
        <w:trPr>
          <w:trHeight w:val="12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FFE3C" w14:textId="60D70DCC" w:rsidR="00607310" w:rsidRPr="008A6715" w:rsidRDefault="005B3C1F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MEDDP-822P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優化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Onyx Factory Tool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縮短校正時間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12C93B76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auto"/>
            <w:vAlign w:val="center"/>
          </w:tcPr>
          <w:p w14:paraId="4CFAD46A" w14:textId="77777777" w:rsidR="00607310" w:rsidRPr="00607310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DB3C956" w14:textId="77777777" w:rsidR="00607310" w:rsidRPr="00607310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FD87D" w14:textId="77777777" w:rsidR="00607310" w:rsidRPr="00607310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0EAA1" w14:textId="77777777" w:rsidR="00607310" w:rsidRPr="00607310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auto"/>
          </w:tcPr>
          <w:p w14:paraId="0A161DAD" w14:textId="77777777" w:rsidR="00607310" w:rsidRPr="00607310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7310" w:rsidRPr="00230508" w14:paraId="485DB91F" w14:textId="77777777" w:rsidTr="00B641FD">
        <w:trPr>
          <w:trHeight w:val="228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3C02D" w14:textId="0A4D2EF0" w:rsidR="00607310" w:rsidRPr="008A6715" w:rsidRDefault="005B3C1F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MARS-922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優化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Onyx Factory Tool</w:t>
            </w:r>
            <w:r w:rsidRPr="005B3C1F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縮短校正時間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03378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BDD6EE" w:themeFill="accent1" w:themeFillTint="66"/>
            <w:vAlign w:val="center"/>
          </w:tcPr>
          <w:p w14:paraId="4EE37A7A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07DE8C24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2F12E" w14:textId="0CFB145B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B6315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</w:tcPr>
          <w:p w14:paraId="1174C95D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7310" w:rsidRPr="00230508" w14:paraId="7CDB1712" w14:textId="77777777" w:rsidTr="00B641FD">
        <w:trPr>
          <w:trHeight w:val="228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A6EA" w14:textId="2E4D735A" w:rsidR="00607310" w:rsidRPr="008A6715" w:rsidRDefault="00E117A4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MEDDP-822P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、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MARS-922 MCU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／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 xml:space="preserve">Front Sensor 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  <w:t>校正效能優化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731E2" w14:textId="6A66DDAE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auto"/>
            <w:vAlign w:val="center"/>
          </w:tcPr>
          <w:p w14:paraId="24C15A88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BDD6EE" w:themeFill="accent1" w:themeFillTint="66"/>
            <w:noWrap/>
            <w:vAlign w:val="center"/>
          </w:tcPr>
          <w:p w14:paraId="28BAEC6C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260CBCFC" w14:textId="4A10EC0B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BAC98A" w14:textId="486418B4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</w:tcPr>
          <w:p w14:paraId="05D2A39B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7310" w:rsidRPr="00230508" w14:paraId="54DA3CE4" w14:textId="77777777" w:rsidTr="00B641FD">
        <w:trPr>
          <w:trHeight w:val="324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0FC5B" w14:textId="56E4526C" w:rsidR="00607310" w:rsidRPr="008A6715" w:rsidRDefault="00E117A4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117A4">
              <w:rPr>
                <w:rFonts w:ascii="Times New Roman" w:eastAsia="標楷體" w:hAnsi="Times New Roman" w:cs="Times New Roman"/>
                <w:color w:val="000000" w:themeColor="text1"/>
              </w:rPr>
              <w:t xml:space="preserve">ONYX Factory Tool 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</w:rPr>
              <w:t>導入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</w:rPr>
              <w:t xml:space="preserve"> ICC Profile </w:t>
            </w:r>
            <w:r w:rsidRPr="00E117A4">
              <w:rPr>
                <w:rFonts w:ascii="Times New Roman" w:eastAsia="標楷體" w:hAnsi="Times New Roman" w:cs="Times New Roman"/>
                <w:color w:val="000000" w:themeColor="text1"/>
              </w:rPr>
              <w:t>軟體校正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E21C6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auto"/>
            <w:vAlign w:val="center"/>
          </w:tcPr>
          <w:p w14:paraId="5D52865D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1F98B08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7854E" w14:textId="79715925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41A1BB2E" w14:textId="6AC1679C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BDD6EE" w:themeFill="accent1" w:themeFillTint="66"/>
          </w:tcPr>
          <w:p w14:paraId="7496B63D" w14:textId="6FC30459" w:rsidR="00607310" w:rsidRPr="005B3C1F" w:rsidRDefault="00607310" w:rsidP="0064009D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7310" w:rsidRPr="00230508" w14:paraId="7630F316" w14:textId="77777777" w:rsidTr="00B641FD">
        <w:trPr>
          <w:trHeight w:val="324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EE50C" w14:textId="1AFDC172" w:rsidR="00607310" w:rsidRPr="008A6715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A6715">
              <w:rPr>
                <w:rFonts w:ascii="Times New Roman" w:eastAsia="標楷體" w:hAnsi="Times New Roman" w:cs="Times New Roman"/>
                <w:color w:val="000000" w:themeColor="text1"/>
              </w:rPr>
              <w:t>問題分析與解決方案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7A85DE9D" w14:textId="2BB905D3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BDD6EE" w:themeFill="accent1" w:themeFillTint="66"/>
            <w:vAlign w:val="center"/>
          </w:tcPr>
          <w:p w14:paraId="7CBA2464" w14:textId="77777777" w:rsidR="00607310" w:rsidRPr="00230508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24" w:space="0" w:color="ED7D31" w:themeColor="accent2"/>
              <w:bottom w:val="single" w:sz="4" w:space="0" w:color="auto"/>
              <w:right w:val="single" w:sz="4" w:space="0" w:color="000000" w:themeColor="text1"/>
            </w:tcBorders>
            <w:shd w:val="clear" w:color="auto" w:fill="BDD6EE" w:themeFill="accent1" w:themeFillTint="66"/>
            <w:noWrap/>
            <w:vAlign w:val="center"/>
          </w:tcPr>
          <w:p w14:paraId="0C131E2C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54792B9D" w14:textId="4B2DCBF9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</w:tcPr>
          <w:p w14:paraId="478B17A0" w14:textId="77777777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24" w:space="0" w:color="ED7D31" w:themeColor="accent2"/>
            </w:tcBorders>
            <w:shd w:val="clear" w:color="auto" w:fill="BDD6EE" w:themeFill="accent1" w:themeFillTint="66"/>
          </w:tcPr>
          <w:p w14:paraId="3E163D0D" w14:textId="20669740" w:rsidR="00607310" w:rsidRPr="005B3C1F" w:rsidRDefault="00607310" w:rsidP="00607310">
            <w:pPr>
              <w:tabs>
                <w:tab w:val="left" w:pos="4896"/>
              </w:tabs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74C82DBB" w14:textId="0B5BA3A5" w:rsidR="00230508" w:rsidRPr="00230508" w:rsidRDefault="00607310" w:rsidP="00230508">
      <w:pPr>
        <w:tabs>
          <w:tab w:val="left" w:pos="4896"/>
        </w:tabs>
        <w:rPr>
          <w:rFonts w:ascii="Times New Roman" w:eastAsia="標楷體" w:hAnsi="Times New Roman" w:cs="Times New Roman"/>
        </w:rPr>
      </w:pPr>
      <w:r w:rsidRPr="0023050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D04349F" wp14:editId="0B7F81A3">
                <wp:simplePos x="0" y="0"/>
                <wp:positionH relativeFrom="column">
                  <wp:posOffset>3884390</wp:posOffset>
                </wp:positionH>
                <wp:positionV relativeFrom="paragraph">
                  <wp:posOffset>41011</wp:posOffset>
                </wp:positionV>
                <wp:extent cx="1028700" cy="289560"/>
                <wp:effectExtent l="0" t="0" r="0" b="0"/>
                <wp:wrapNone/>
                <wp:docPr id="54463094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DD6F5" w14:textId="77777777" w:rsidR="00607310" w:rsidRDefault="00607310" w:rsidP="00230508">
                            <w:pPr>
                              <w:rPr>
                                <w:b/>
                                <w:color w:val="ED7D31" w:themeColor="accent2"/>
                              </w:rPr>
                            </w:pPr>
                            <w:r>
                              <w:rPr>
                                <w:b/>
                                <w:color w:val="ED7D31" w:themeColor="accent2"/>
                              </w:rPr>
                              <w:t>Checkpoint1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4349F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05.85pt;margin-top:3.25pt;width:81pt;height:22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" filled="f" stroked="f">
                <v:textbox>
                  <w:txbxContent>
                    <w:p w14:paraId="34ADD6F5" w14:textId="77777777" w:rsidR="00607310" w:rsidRDefault="00607310" w:rsidP="00230508">
                      <w:pPr>
                        <w:rPr>
                          <w:b/>
                          <w:color w:val="ED7D31" w:themeColor="accent2"/>
                        </w:rPr>
                      </w:pPr>
                      <w:r>
                        <w:rPr>
                          <w:b/>
                          <w:color w:val="ED7D31" w:themeColor="accent2"/>
                        </w:rPr>
                        <w:t>Checkpoint1</w:t>
                      </w:r>
                    </w:p>
                  </w:txbxContent>
                </v:textbox>
              </v:shape>
            </w:pict>
          </mc:Fallback>
        </mc:AlternateContent>
      </w:r>
      <w:r w:rsidR="000D3499" w:rsidRPr="0023050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B2A8D9" wp14:editId="2F2C0A08">
                <wp:simplePos x="0" y="0"/>
                <wp:positionH relativeFrom="margin">
                  <wp:posOffset>5943600</wp:posOffset>
                </wp:positionH>
                <wp:positionV relativeFrom="paragraph">
                  <wp:posOffset>36830</wp:posOffset>
                </wp:positionV>
                <wp:extent cx="1028700" cy="289560"/>
                <wp:effectExtent l="0" t="0" r="0" b="0"/>
                <wp:wrapNone/>
                <wp:docPr id="1651979791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37C8B" w14:textId="77777777" w:rsidR="00230508" w:rsidRDefault="00230508" w:rsidP="00230508">
                            <w:pPr>
                              <w:rPr>
                                <w:b/>
                                <w:color w:val="ED7D31" w:themeColor="accent2"/>
                              </w:rPr>
                            </w:pPr>
                            <w:r>
                              <w:rPr>
                                <w:b/>
                                <w:color w:val="ED7D31" w:themeColor="accent2"/>
                              </w:rPr>
                              <w:t>Checkpoint2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2A8D9" id="文字方塊 6" o:spid="_x0000_s1027" type="#_x0000_t202" style="position:absolute;margin-left:468pt;margin-top:2.9pt;width:81pt;height:22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" filled="f" stroked="f">
                <v:textbox>
                  <w:txbxContent>
                    <w:p w14:paraId="65637C8B" w14:textId="77777777" w:rsidR="00230508" w:rsidRDefault="00230508" w:rsidP="00230508">
                      <w:pPr>
                        <w:rPr>
                          <w:b/>
                          <w:color w:val="ED7D31" w:themeColor="accent2"/>
                        </w:rPr>
                      </w:pPr>
                      <w:r>
                        <w:rPr>
                          <w:b/>
                          <w:color w:val="ED7D31" w:themeColor="accent2"/>
                        </w:rPr>
                        <w:t>Checkpoint2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DD1E38" w14:textId="77777777" w:rsidR="00AE06A2" w:rsidRDefault="00230508" w:rsidP="002940F7">
      <w:pPr>
        <w:tabs>
          <w:tab w:val="left" w:pos="4896"/>
        </w:tabs>
        <w:rPr>
          <w:rFonts w:ascii="Times New Roman" w:eastAsia="標楷體" w:hAnsi="Times New Roman" w:cs="Times New Roman"/>
        </w:rPr>
      </w:pPr>
      <w:bookmarkStart w:id="0" w:name="_Hlk203568351"/>
      <w:r w:rsidRPr="00230508">
        <w:rPr>
          <w:rFonts w:ascii="Times New Roman" w:eastAsia="標楷體" w:hAnsi="Times New Roman" w:cs="Times New Roman"/>
        </w:rPr>
        <w:t>Checkpoint1.</w:t>
      </w:r>
      <w:r w:rsidRPr="00230508">
        <w:rPr>
          <w:rFonts w:ascii="Times New Roman" w:eastAsia="標楷體" w:hAnsi="Times New Roman" w:cs="Times New Roman" w:hint="eastAsia"/>
        </w:rPr>
        <w:t>準備報告</w:t>
      </w:r>
      <w:r w:rsidRPr="00230508">
        <w:rPr>
          <w:rFonts w:ascii="Times New Roman" w:eastAsia="標楷體" w:hAnsi="Times New Roman" w:cs="Times New Roman"/>
        </w:rPr>
        <w:t>/</w:t>
      </w:r>
      <w:r w:rsidRPr="00230508">
        <w:rPr>
          <w:rFonts w:ascii="Times New Roman" w:eastAsia="標楷體" w:hAnsi="Times New Roman" w:cs="Times New Roman" w:hint="eastAsia"/>
        </w:rPr>
        <w:t>投影片，內容包含</w:t>
      </w:r>
      <w:r w:rsidRPr="00230508">
        <w:rPr>
          <w:rFonts w:ascii="Times New Roman" w:eastAsia="標楷體" w:hAnsi="Times New Roman" w:cs="Times New Roman"/>
        </w:rPr>
        <w:t>:</w:t>
      </w:r>
    </w:p>
    <w:p w14:paraId="0C7569CF" w14:textId="142EE217" w:rsidR="00892A6B" w:rsidRPr="00892A6B" w:rsidRDefault="00A71E99" w:rsidP="00892A6B">
      <w:pPr>
        <w:tabs>
          <w:tab w:val="left" w:pos="4896"/>
        </w:tabs>
        <w:ind w:firstLineChars="200" w:firstLine="480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完成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MEDDP-822P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與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MARS-922 Onyx Factory Tool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校正效能優化，說明原始校正時間、優化後時間、縮短比例與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LUT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壓縮演算法，並以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CA-410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比較校正後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Gamma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、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DICOM GSDF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與色溫結果，提供階段校正報告與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Excel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結果。</w:t>
      </w:r>
    </w:p>
    <w:p w14:paraId="5E59F029" w14:textId="77777777" w:rsidR="00AE06A2" w:rsidRDefault="002940F7" w:rsidP="00AE06A2">
      <w:pPr>
        <w:tabs>
          <w:tab w:val="left" w:pos="4896"/>
        </w:tabs>
        <w:rPr>
          <w:rFonts w:ascii="Times New Roman" w:eastAsia="標楷體" w:hAnsi="Times New Roman" w:cs="Times New Roman"/>
        </w:rPr>
      </w:pPr>
      <w:r w:rsidRPr="00230508">
        <w:rPr>
          <w:rFonts w:ascii="Times New Roman" w:eastAsia="標楷體" w:hAnsi="Times New Roman" w:cs="Times New Roman"/>
        </w:rPr>
        <w:t>Checkpoint2.</w:t>
      </w:r>
      <w:r w:rsidRPr="00230508">
        <w:rPr>
          <w:rFonts w:ascii="Times New Roman" w:eastAsia="標楷體" w:hAnsi="Times New Roman" w:cs="Times New Roman" w:hint="eastAsia"/>
        </w:rPr>
        <w:t>準備報告</w:t>
      </w:r>
      <w:r w:rsidRPr="00230508">
        <w:rPr>
          <w:rFonts w:ascii="Times New Roman" w:eastAsia="標楷體" w:hAnsi="Times New Roman" w:cs="Times New Roman"/>
        </w:rPr>
        <w:t>/</w:t>
      </w:r>
      <w:r w:rsidRPr="00230508">
        <w:rPr>
          <w:rFonts w:ascii="Times New Roman" w:eastAsia="標楷體" w:hAnsi="Times New Roman" w:cs="Times New Roman" w:hint="eastAsia"/>
        </w:rPr>
        <w:t>投影片，內容包含</w:t>
      </w:r>
      <w:r w:rsidRPr="00230508">
        <w:rPr>
          <w:rFonts w:ascii="Times New Roman" w:eastAsia="標楷體" w:hAnsi="Times New Roman" w:cs="Times New Roman"/>
        </w:rPr>
        <w:t>:</w:t>
      </w:r>
      <w:r>
        <w:rPr>
          <w:rFonts w:ascii="Times New Roman" w:eastAsia="標楷體" w:hAnsi="Times New Roman" w:cs="Times New Roman" w:hint="eastAsia"/>
        </w:rPr>
        <w:t xml:space="preserve"> </w:t>
      </w:r>
      <w:bookmarkEnd w:id="0"/>
    </w:p>
    <w:p w14:paraId="71AE7531" w14:textId="24AF6358" w:rsidR="00892A6B" w:rsidRPr="00892A6B" w:rsidRDefault="00A71E99" w:rsidP="00A71E99">
      <w:pPr>
        <w:tabs>
          <w:tab w:val="left" w:pos="4896"/>
        </w:tabs>
        <w:ind w:firstLineChars="200" w:firstLine="480"/>
        <w:rPr>
          <w:rFonts w:ascii="Times New Roman" w:eastAsia="標楷體" w:hAnsi="Times New Roman" w:cs="Times New Roman"/>
        </w:rPr>
      </w:pP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完成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MEDDP-822P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、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MARS-922 Front Sensor Self Calibration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效能優化，以及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MATE2-2215 ICC Profile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軟體校正功能。內容包含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MCU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／前置感測器校正時間改善、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i1Display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與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CA-410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比較、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USB txt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報告輸出、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ICC Profile .</w:t>
      </w:r>
      <w:proofErr w:type="spellStart"/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icc</w:t>
      </w:r>
      <w:proofErr w:type="spellEnd"/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/.</w:t>
      </w:r>
      <w:proofErr w:type="spellStart"/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icm</w:t>
      </w:r>
      <w:proofErr w:type="spellEnd"/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檢視與編輯、色溫／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Gamma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／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DICOM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校正檔案產出、與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AD board </w:t>
      </w:r>
      <w:r w:rsidRPr="00A71E99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校正結果比較，以及期末整合報告。</w:t>
      </w:r>
    </w:p>
    <w:p w14:paraId="594A1CA9" w14:textId="77777777" w:rsidR="00DE2D72" w:rsidRPr="00230508" w:rsidRDefault="00DE2D72" w:rsidP="00B4150D">
      <w:pPr>
        <w:pStyle w:val="a4"/>
        <w:widowControl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t>雙方合作模式</w:t>
      </w:r>
    </w:p>
    <w:p w14:paraId="0B3A5471" w14:textId="77777777" w:rsidR="00DE2D72" w:rsidRPr="00230508" w:rsidRDefault="00DE2D72" w:rsidP="00B4150D">
      <w:pPr>
        <w:widowControl/>
        <w:numPr>
          <w:ilvl w:val="0"/>
          <w:numId w:val="1"/>
        </w:numPr>
        <w:ind w:left="840"/>
        <w:textAlignment w:val="baseline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Cs w:val="24"/>
        </w:rPr>
        <w:t>合作期間雙方皆固定一聯絡窗口進行溝通。</w:t>
      </w:r>
    </w:p>
    <w:p w14:paraId="57C62CBF" w14:textId="77777777" w:rsidR="00DE2D72" w:rsidRPr="00230508" w:rsidRDefault="00DE2D72" w:rsidP="00B4150D">
      <w:pPr>
        <w:widowControl/>
        <w:numPr>
          <w:ilvl w:val="0"/>
          <w:numId w:val="1"/>
        </w:numPr>
        <w:ind w:left="840"/>
        <w:textAlignment w:val="baseline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Cs w:val="24"/>
        </w:rPr>
        <w:t>合作期間，雙方隨時可透過固定的溝通管道進行問題討論與確認。</w:t>
      </w:r>
    </w:p>
    <w:p w14:paraId="68AF6FFB" w14:textId="203F1C0B" w:rsidR="00DE2D72" w:rsidRPr="00230508" w:rsidRDefault="00DE2D72" w:rsidP="00B4150D">
      <w:pPr>
        <w:widowControl/>
        <w:numPr>
          <w:ilvl w:val="0"/>
          <w:numId w:val="1"/>
        </w:numPr>
        <w:ind w:left="840"/>
        <w:textAlignment w:val="baseline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230508">
        <w:rPr>
          <w:rFonts w:ascii="Times New Roman" w:eastAsia="標楷體" w:hAnsi="Times New Roman" w:cs="Times New Roman"/>
          <w:color w:val="000000"/>
          <w:kern w:val="0"/>
          <w:szCs w:val="24"/>
        </w:rPr>
        <w:t>合作期間，雙方以每週方式進行進度確認。</w:t>
      </w:r>
    </w:p>
    <w:sectPr w:rsidR="00DE2D72" w:rsidRPr="00230508" w:rsidSect="00D61F49">
      <w:footerReference w:type="default" r:id="rId8"/>
      <w:footerReference w:type="first" r:id="rId9"/>
      <w:pgSz w:w="11906" w:h="16838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B581" w14:textId="77777777" w:rsidR="008004AA" w:rsidRDefault="008004AA" w:rsidP="00AD0B3D">
      <w:r>
        <w:separator/>
      </w:r>
    </w:p>
  </w:endnote>
  <w:endnote w:type="continuationSeparator" w:id="0">
    <w:p w14:paraId="4DB3546F" w14:textId="77777777" w:rsidR="008004AA" w:rsidRDefault="008004AA" w:rsidP="00AD0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BD5C" w14:textId="5518DA23" w:rsidR="003B039D" w:rsidRDefault="00C34A7F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623908" w:rsidRPr="00623908">
      <w:rPr>
        <w:noProof/>
        <w:lang w:val="zh-TW"/>
      </w:rPr>
      <w:t>5</w:t>
    </w:r>
    <w:r>
      <w:fldChar w:fldCharType="end"/>
    </w:r>
  </w:p>
  <w:p w14:paraId="06237639" w14:textId="77777777" w:rsidR="003B039D" w:rsidRDefault="003B039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5674354"/>
      <w:docPartObj>
        <w:docPartGallery w:val="Page Numbers (Bottom of Page)"/>
        <w:docPartUnique/>
      </w:docPartObj>
    </w:sdtPr>
    <w:sdtContent>
      <w:p w14:paraId="25E06720" w14:textId="67167F80" w:rsidR="00CF494E" w:rsidRDefault="00CF49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6946" w:rsidRPr="00426946">
          <w:rPr>
            <w:noProof/>
            <w:lang w:val="zh-TW"/>
          </w:rPr>
          <w:t>1</w:t>
        </w:r>
        <w:r>
          <w:fldChar w:fldCharType="end"/>
        </w:r>
      </w:p>
    </w:sdtContent>
  </w:sdt>
  <w:p w14:paraId="2CE0EC5A" w14:textId="77777777" w:rsidR="00C34A7F" w:rsidRDefault="00C34A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7EF55" w14:textId="77777777" w:rsidR="008004AA" w:rsidRDefault="008004AA" w:rsidP="00AD0B3D">
      <w:r>
        <w:separator/>
      </w:r>
    </w:p>
  </w:footnote>
  <w:footnote w:type="continuationSeparator" w:id="0">
    <w:p w14:paraId="2526ADC9" w14:textId="77777777" w:rsidR="008004AA" w:rsidRDefault="008004AA" w:rsidP="00AD0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5AB"/>
    <w:multiLevelType w:val="hybridMultilevel"/>
    <w:tmpl w:val="0854F480"/>
    <w:lvl w:ilvl="0" w:tplc="F4669ED2">
      <w:start w:val="1"/>
      <w:numFmt w:val="decimal"/>
      <w:lvlText w:val="%1."/>
      <w:lvlJc w:val="left"/>
      <w:pPr>
        <w:ind w:left="144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059C72E2"/>
    <w:multiLevelType w:val="hybridMultilevel"/>
    <w:tmpl w:val="45C895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936F95"/>
    <w:multiLevelType w:val="hybridMultilevel"/>
    <w:tmpl w:val="5B5AFAF2"/>
    <w:lvl w:ilvl="0" w:tplc="F4669ED2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06C44920"/>
    <w:multiLevelType w:val="hybridMultilevel"/>
    <w:tmpl w:val="273804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8C7E18"/>
    <w:multiLevelType w:val="hybridMultilevel"/>
    <w:tmpl w:val="32823424"/>
    <w:lvl w:ilvl="0" w:tplc="D75EE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63769E"/>
    <w:multiLevelType w:val="hybridMultilevel"/>
    <w:tmpl w:val="0A746666"/>
    <w:lvl w:ilvl="0" w:tplc="89785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DB6869"/>
    <w:multiLevelType w:val="hybridMultilevel"/>
    <w:tmpl w:val="8FD09F1E"/>
    <w:lvl w:ilvl="0" w:tplc="49EAF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07035F"/>
    <w:multiLevelType w:val="hybridMultilevel"/>
    <w:tmpl w:val="8CDA1FD4"/>
    <w:lvl w:ilvl="0" w:tplc="319CA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2B13A6"/>
    <w:multiLevelType w:val="hybridMultilevel"/>
    <w:tmpl w:val="1812C0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790E44"/>
    <w:multiLevelType w:val="hybridMultilevel"/>
    <w:tmpl w:val="48C2BF4E"/>
    <w:lvl w:ilvl="0" w:tplc="D8A27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407947"/>
    <w:multiLevelType w:val="hybridMultilevel"/>
    <w:tmpl w:val="A38A7266"/>
    <w:lvl w:ilvl="0" w:tplc="C9A43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6043FB"/>
    <w:multiLevelType w:val="hybridMultilevel"/>
    <w:tmpl w:val="D64A5132"/>
    <w:lvl w:ilvl="0" w:tplc="52F84E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37AC7842"/>
    <w:multiLevelType w:val="hybridMultilevel"/>
    <w:tmpl w:val="8DA0A872"/>
    <w:lvl w:ilvl="0" w:tplc="D75EE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8A42AB1"/>
    <w:multiLevelType w:val="multilevel"/>
    <w:tmpl w:val="ECFC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8237E"/>
    <w:multiLevelType w:val="hybridMultilevel"/>
    <w:tmpl w:val="91260CBA"/>
    <w:lvl w:ilvl="0" w:tplc="D09A3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F59412A"/>
    <w:multiLevelType w:val="hybridMultilevel"/>
    <w:tmpl w:val="3F446D1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289233C"/>
    <w:multiLevelType w:val="multilevel"/>
    <w:tmpl w:val="C4A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2694D"/>
    <w:multiLevelType w:val="hybridMultilevel"/>
    <w:tmpl w:val="F000BC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D37E33"/>
    <w:multiLevelType w:val="hybridMultilevel"/>
    <w:tmpl w:val="67CC6452"/>
    <w:lvl w:ilvl="0" w:tplc="87C2999C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color w:val="000000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B592704"/>
    <w:multiLevelType w:val="hybridMultilevel"/>
    <w:tmpl w:val="0B622228"/>
    <w:lvl w:ilvl="0" w:tplc="590E0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BC6EF4"/>
    <w:multiLevelType w:val="hybridMultilevel"/>
    <w:tmpl w:val="44C23F52"/>
    <w:lvl w:ilvl="0" w:tplc="89785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10584693">
    <w:abstractNumId w:val="16"/>
  </w:num>
  <w:num w:numId="2" w16cid:durableId="45227385">
    <w:abstractNumId w:val="11"/>
  </w:num>
  <w:num w:numId="3" w16cid:durableId="1115713846">
    <w:abstractNumId w:val="20"/>
  </w:num>
  <w:num w:numId="4" w16cid:durableId="1830292836">
    <w:abstractNumId w:val="15"/>
  </w:num>
  <w:num w:numId="5" w16cid:durableId="508329720">
    <w:abstractNumId w:val="2"/>
  </w:num>
  <w:num w:numId="6" w16cid:durableId="1187254292">
    <w:abstractNumId w:val="18"/>
  </w:num>
  <w:num w:numId="7" w16cid:durableId="71415856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8655897">
    <w:abstractNumId w:val="13"/>
  </w:num>
  <w:num w:numId="9" w16cid:durableId="1733842610">
    <w:abstractNumId w:val="6"/>
  </w:num>
  <w:num w:numId="10" w16cid:durableId="1384407026">
    <w:abstractNumId w:val="9"/>
  </w:num>
  <w:num w:numId="11" w16cid:durableId="1457865905">
    <w:abstractNumId w:val="10"/>
  </w:num>
  <w:num w:numId="12" w16cid:durableId="1876384216">
    <w:abstractNumId w:val="7"/>
  </w:num>
  <w:num w:numId="13" w16cid:durableId="793403480">
    <w:abstractNumId w:val="5"/>
  </w:num>
  <w:num w:numId="14" w16cid:durableId="676231217">
    <w:abstractNumId w:val="4"/>
  </w:num>
  <w:num w:numId="15" w16cid:durableId="1320769894">
    <w:abstractNumId w:val="12"/>
  </w:num>
  <w:num w:numId="16" w16cid:durableId="682510421">
    <w:abstractNumId w:val="1"/>
  </w:num>
  <w:num w:numId="17" w16cid:durableId="1013069074">
    <w:abstractNumId w:val="19"/>
  </w:num>
  <w:num w:numId="18" w16cid:durableId="112527722">
    <w:abstractNumId w:val="3"/>
  </w:num>
  <w:num w:numId="19" w16cid:durableId="848103977">
    <w:abstractNumId w:val="8"/>
  </w:num>
  <w:num w:numId="20" w16cid:durableId="1147017321">
    <w:abstractNumId w:val="0"/>
  </w:num>
  <w:num w:numId="21" w16cid:durableId="158899795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378845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259795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BCE"/>
    <w:rsid w:val="00007B08"/>
    <w:rsid w:val="00016636"/>
    <w:rsid w:val="00043F29"/>
    <w:rsid w:val="00046D33"/>
    <w:rsid w:val="00051950"/>
    <w:rsid w:val="00051F84"/>
    <w:rsid w:val="00053753"/>
    <w:rsid w:val="00055D07"/>
    <w:rsid w:val="0005732B"/>
    <w:rsid w:val="00064D25"/>
    <w:rsid w:val="00065D2F"/>
    <w:rsid w:val="00070AB5"/>
    <w:rsid w:val="00071EF0"/>
    <w:rsid w:val="00072508"/>
    <w:rsid w:val="000756F2"/>
    <w:rsid w:val="00076D55"/>
    <w:rsid w:val="00084758"/>
    <w:rsid w:val="00094F2B"/>
    <w:rsid w:val="000A3EE7"/>
    <w:rsid w:val="000C76A4"/>
    <w:rsid w:val="000D3499"/>
    <w:rsid w:val="000E6883"/>
    <w:rsid w:val="000F2ECE"/>
    <w:rsid w:val="000F4FB1"/>
    <w:rsid w:val="00100F13"/>
    <w:rsid w:val="00112F4E"/>
    <w:rsid w:val="00115A1C"/>
    <w:rsid w:val="00120F44"/>
    <w:rsid w:val="00123562"/>
    <w:rsid w:val="00124584"/>
    <w:rsid w:val="0015075B"/>
    <w:rsid w:val="00154E07"/>
    <w:rsid w:val="00156896"/>
    <w:rsid w:val="00162482"/>
    <w:rsid w:val="00162DF0"/>
    <w:rsid w:val="001631CA"/>
    <w:rsid w:val="0017005D"/>
    <w:rsid w:val="0017116D"/>
    <w:rsid w:val="00171B19"/>
    <w:rsid w:val="00173FCB"/>
    <w:rsid w:val="0017716E"/>
    <w:rsid w:val="00180080"/>
    <w:rsid w:val="0018504F"/>
    <w:rsid w:val="00190A70"/>
    <w:rsid w:val="001A0C3E"/>
    <w:rsid w:val="001A2DE9"/>
    <w:rsid w:val="001B21EC"/>
    <w:rsid w:val="001B7AEA"/>
    <w:rsid w:val="001C2BD6"/>
    <w:rsid w:val="001C5ADD"/>
    <w:rsid w:val="001D08A0"/>
    <w:rsid w:val="001D13CC"/>
    <w:rsid w:val="001D1FB8"/>
    <w:rsid w:val="001D3835"/>
    <w:rsid w:val="001D466B"/>
    <w:rsid w:val="001D486B"/>
    <w:rsid w:val="001D5CF1"/>
    <w:rsid w:val="001F5C58"/>
    <w:rsid w:val="00211DAD"/>
    <w:rsid w:val="0022293F"/>
    <w:rsid w:val="002232D5"/>
    <w:rsid w:val="00224966"/>
    <w:rsid w:val="00230508"/>
    <w:rsid w:val="00234734"/>
    <w:rsid w:val="00240669"/>
    <w:rsid w:val="002455A9"/>
    <w:rsid w:val="0025674E"/>
    <w:rsid w:val="00257896"/>
    <w:rsid w:val="00257D14"/>
    <w:rsid w:val="002703F0"/>
    <w:rsid w:val="00271982"/>
    <w:rsid w:val="00273A6B"/>
    <w:rsid w:val="002940F7"/>
    <w:rsid w:val="002A4239"/>
    <w:rsid w:val="002B1A33"/>
    <w:rsid w:val="002B4D94"/>
    <w:rsid w:val="002B6DC1"/>
    <w:rsid w:val="002C3C23"/>
    <w:rsid w:val="002C4C91"/>
    <w:rsid w:val="002C6320"/>
    <w:rsid w:val="002D40E7"/>
    <w:rsid w:val="002E07A9"/>
    <w:rsid w:val="002E0CF8"/>
    <w:rsid w:val="002E65BF"/>
    <w:rsid w:val="00300502"/>
    <w:rsid w:val="003019FF"/>
    <w:rsid w:val="00304164"/>
    <w:rsid w:val="003100EE"/>
    <w:rsid w:val="00321E30"/>
    <w:rsid w:val="003246AC"/>
    <w:rsid w:val="003276FC"/>
    <w:rsid w:val="00330A19"/>
    <w:rsid w:val="003373D3"/>
    <w:rsid w:val="00340A97"/>
    <w:rsid w:val="00342DB3"/>
    <w:rsid w:val="003538FF"/>
    <w:rsid w:val="003541CB"/>
    <w:rsid w:val="00354200"/>
    <w:rsid w:val="00354980"/>
    <w:rsid w:val="003664A3"/>
    <w:rsid w:val="00373D30"/>
    <w:rsid w:val="00377A5A"/>
    <w:rsid w:val="0039508E"/>
    <w:rsid w:val="003B039D"/>
    <w:rsid w:val="003B3ECA"/>
    <w:rsid w:val="003C0B4F"/>
    <w:rsid w:val="003C1C6C"/>
    <w:rsid w:val="003C25AD"/>
    <w:rsid w:val="003D634A"/>
    <w:rsid w:val="003E7000"/>
    <w:rsid w:val="003F2AF9"/>
    <w:rsid w:val="003F6188"/>
    <w:rsid w:val="00400527"/>
    <w:rsid w:val="00401299"/>
    <w:rsid w:val="00405C8A"/>
    <w:rsid w:val="0041450B"/>
    <w:rsid w:val="004205B5"/>
    <w:rsid w:val="004240F3"/>
    <w:rsid w:val="00426946"/>
    <w:rsid w:val="00435BA4"/>
    <w:rsid w:val="00437966"/>
    <w:rsid w:val="00444FE3"/>
    <w:rsid w:val="004611D6"/>
    <w:rsid w:val="00464FA6"/>
    <w:rsid w:val="004766A5"/>
    <w:rsid w:val="00476EBA"/>
    <w:rsid w:val="00476F69"/>
    <w:rsid w:val="00494B3F"/>
    <w:rsid w:val="004A25E0"/>
    <w:rsid w:val="004A6B84"/>
    <w:rsid w:val="004A740C"/>
    <w:rsid w:val="004B3AD6"/>
    <w:rsid w:val="004B3D22"/>
    <w:rsid w:val="004B42AB"/>
    <w:rsid w:val="004B6D57"/>
    <w:rsid w:val="004C0C6A"/>
    <w:rsid w:val="004C6308"/>
    <w:rsid w:val="004D0857"/>
    <w:rsid w:val="004E017B"/>
    <w:rsid w:val="005038BE"/>
    <w:rsid w:val="00520636"/>
    <w:rsid w:val="0052439D"/>
    <w:rsid w:val="005442E1"/>
    <w:rsid w:val="00547FD0"/>
    <w:rsid w:val="0055039C"/>
    <w:rsid w:val="00560F5C"/>
    <w:rsid w:val="00562679"/>
    <w:rsid w:val="00590C88"/>
    <w:rsid w:val="00593185"/>
    <w:rsid w:val="00593491"/>
    <w:rsid w:val="00595820"/>
    <w:rsid w:val="005B3C1F"/>
    <w:rsid w:val="005B7E87"/>
    <w:rsid w:val="005C326A"/>
    <w:rsid w:val="005C3791"/>
    <w:rsid w:val="005C68FB"/>
    <w:rsid w:val="005D1EAD"/>
    <w:rsid w:val="005D3C08"/>
    <w:rsid w:val="005E3810"/>
    <w:rsid w:val="00603011"/>
    <w:rsid w:val="006059BA"/>
    <w:rsid w:val="00607310"/>
    <w:rsid w:val="00614567"/>
    <w:rsid w:val="00615D0F"/>
    <w:rsid w:val="00623908"/>
    <w:rsid w:val="006301CF"/>
    <w:rsid w:val="00634E4B"/>
    <w:rsid w:val="0064009D"/>
    <w:rsid w:val="00646C3F"/>
    <w:rsid w:val="00661997"/>
    <w:rsid w:val="0067153D"/>
    <w:rsid w:val="006745B7"/>
    <w:rsid w:val="006823F9"/>
    <w:rsid w:val="006878E7"/>
    <w:rsid w:val="0069370E"/>
    <w:rsid w:val="0069546F"/>
    <w:rsid w:val="0069726B"/>
    <w:rsid w:val="006A4328"/>
    <w:rsid w:val="006B63A0"/>
    <w:rsid w:val="006C45CB"/>
    <w:rsid w:val="006C4EA0"/>
    <w:rsid w:val="006D00BC"/>
    <w:rsid w:val="006D64F1"/>
    <w:rsid w:val="006D6846"/>
    <w:rsid w:val="006E04AA"/>
    <w:rsid w:val="006F09C4"/>
    <w:rsid w:val="006F63B0"/>
    <w:rsid w:val="00703695"/>
    <w:rsid w:val="00704407"/>
    <w:rsid w:val="00713855"/>
    <w:rsid w:val="00727140"/>
    <w:rsid w:val="00727F26"/>
    <w:rsid w:val="00730478"/>
    <w:rsid w:val="0073470F"/>
    <w:rsid w:val="007537B1"/>
    <w:rsid w:val="00754C86"/>
    <w:rsid w:val="00754FB1"/>
    <w:rsid w:val="007559E6"/>
    <w:rsid w:val="007579B1"/>
    <w:rsid w:val="00762193"/>
    <w:rsid w:val="00763EED"/>
    <w:rsid w:val="00767626"/>
    <w:rsid w:val="00767713"/>
    <w:rsid w:val="007747E3"/>
    <w:rsid w:val="00777D7B"/>
    <w:rsid w:val="00785345"/>
    <w:rsid w:val="00792626"/>
    <w:rsid w:val="007B7598"/>
    <w:rsid w:val="007C33D0"/>
    <w:rsid w:val="007D0DF3"/>
    <w:rsid w:val="007D622A"/>
    <w:rsid w:val="007E2282"/>
    <w:rsid w:val="008004AA"/>
    <w:rsid w:val="008047CF"/>
    <w:rsid w:val="0080483D"/>
    <w:rsid w:val="00812EB4"/>
    <w:rsid w:val="00816E83"/>
    <w:rsid w:val="00824417"/>
    <w:rsid w:val="0082646F"/>
    <w:rsid w:val="00826AB4"/>
    <w:rsid w:val="008300E3"/>
    <w:rsid w:val="0083586C"/>
    <w:rsid w:val="00836C70"/>
    <w:rsid w:val="00840662"/>
    <w:rsid w:val="008411D5"/>
    <w:rsid w:val="00842414"/>
    <w:rsid w:val="00847EA7"/>
    <w:rsid w:val="0085054F"/>
    <w:rsid w:val="00851074"/>
    <w:rsid w:val="008652A8"/>
    <w:rsid w:val="00866C90"/>
    <w:rsid w:val="00872892"/>
    <w:rsid w:val="008832AA"/>
    <w:rsid w:val="008872FB"/>
    <w:rsid w:val="00892A6B"/>
    <w:rsid w:val="008935A4"/>
    <w:rsid w:val="008A1BCF"/>
    <w:rsid w:val="008A6715"/>
    <w:rsid w:val="008B1763"/>
    <w:rsid w:val="008B6C3C"/>
    <w:rsid w:val="008C3191"/>
    <w:rsid w:val="008D11BE"/>
    <w:rsid w:val="008D68F7"/>
    <w:rsid w:val="008E02C4"/>
    <w:rsid w:val="008E6297"/>
    <w:rsid w:val="008F063F"/>
    <w:rsid w:val="008F1879"/>
    <w:rsid w:val="008F628A"/>
    <w:rsid w:val="0090364E"/>
    <w:rsid w:val="00911178"/>
    <w:rsid w:val="009112A6"/>
    <w:rsid w:val="00953FF7"/>
    <w:rsid w:val="00960CEC"/>
    <w:rsid w:val="00964798"/>
    <w:rsid w:val="009665DC"/>
    <w:rsid w:val="00971EBD"/>
    <w:rsid w:val="00972436"/>
    <w:rsid w:val="009734D2"/>
    <w:rsid w:val="009855B1"/>
    <w:rsid w:val="00986D9F"/>
    <w:rsid w:val="009964F9"/>
    <w:rsid w:val="009A259C"/>
    <w:rsid w:val="009A2B38"/>
    <w:rsid w:val="009A4C98"/>
    <w:rsid w:val="009A6C5B"/>
    <w:rsid w:val="009B561E"/>
    <w:rsid w:val="009D018C"/>
    <w:rsid w:val="00A17112"/>
    <w:rsid w:val="00A21212"/>
    <w:rsid w:val="00A23CF0"/>
    <w:rsid w:val="00A30D28"/>
    <w:rsid w:val="00A353E3"/>
    <w:rsid w:val="00A4462C"/>
    <w:rsid w:val="00A448CE"/>
    <w:rsid w:val="00A52F8F"/>
    <w:rsid w:val="00A61A2D"/>
    <w:rsid w:val="00A63791"/>
    <w:rsid w:val="00A70A0E"/>
    <w:rsid w:val="00A71E99"/>
    <w:rsid w:val="00A85C65"/>
    <w:rsid w:val="00A86763"/>
    <w:rsid w:val="00A877FA"/>
    <w:rsid w:val="00A92C0C"/>
    <w:rsid w:val="00A93C22"/>
    <w:rsid w:val="00A97ED3"/>
    <w:rsid w:val="00AA5393"/>
    <w:rsid w:val="00AC1CB4"/>
    <w:rsid w:val="00AC59C4"/>
    <w:rsid w:val="00AD0B3D"/>
    <w:rsid w:val="00AD77EC"/>
    <w:rsid w:val="00AE06A2"/>
    <w:rsid w:val="00AE4120"/>
    <w:rsid w:val="00AE71C7"/>
    <w:rsid w:val="00AF461D"/>
    <w:rsid w:val="00AF6F9B"/>
    <w:rsid w:val="00AF76E2"/>
    <w:rsid w:val="00B05EA2"/>
    <w:rsid w:val="00B15200"/>
    <w:rsid w:val="00B215AD"/>
    <w:rsid w:val="00B31975"/>
    <w:rsid w:val="00B358B8"/>
    <w:rsid w:val="00B4150D"/>
    <w:rsid w:val="00B41F4C"/>
    <w:rsid w:val="00B43276"/>
    <w:rsid w:val="00B51DE5"/>
    <w:rsid w:val="00B641FD"/>
    <w:rsid w:val="00B64531"/>
    <w:rsid w:val="00B66C9F"/>
    <w:rsid w:val="00B94188"/>
    <w:rsid w:val="00BE20F1"/>
    <w:rsid w:val="00BF0360"/>
    <w:rsid w:val="00BF28DF"/>
    <w:rsid w:val="00BF3B7B"/>
    <w:rsid w:val="00C06D6B"/>
    <w:rsid w:val="00C34A7F"/>
    <w:rsid w:val="00C4055F"/>
    <w:rsid w:val="00C46457"/>
    <w:rsid w:val="00C572D7"/>
    <w:rsid w:val="00C60D6D"/>
    <w:rsid w:val="00C61601"/>
    <w:rsid w:val="00C7338F"/>
    <w:rsid w:val="00C739F8"/>
    <w:rsid w:val="00C7615A"/>
    <w:rsid w:val="00C76211"/>
    <w:rsid w:val="00C80477"/>
    <w:rsid w:val="00C845A9"/>
    <w:rsid w:val="00CA1F8A"/>
    <w:rsid w:val="00CA557F"/>
    <w:rsid w:val="00CB3345"/>
    <w:rsid w:val="00CC0ADD"/>
    <w:rsid w:val="00CC6FCF"/>
    <w:rsid w:val="00CD6C74"/>
    <w:rsid w:val="00CE0BC2"/>
    <w:rsid w:val="00CE227C"/>
    <w:rsid w:val="00CF494E"/>
    <w:rsid w:val="00CF5D9C"/>
    <w:rsid w:val="00D01CFD"/>
    <w:rsid w:val="00D07CD8"/>
    <w:rsid w:val="00D11F68"/>
    <w:rsid w:val="00D20E32"/>
    <w:rsid w:val="00D2172B"/>
    <w:rsid w:val="00D363F2"/>
    <w:rsid w:val="00D458FA"/>
    <w:rsid w:val="00D473EE"/>
    <w:rsid w:val="00D47524"/>
    <w:rsid w:val="00D47F41"/>
    <w:rsid w:val="00D516BA"/>
    <w:rsid w:val="00D52A61"/>
    <w:rsid w:val="00D544E0"/>
    <w:rsid w:val="00D57CBD"/>
    <w:rsid w:val="00D61631"/>
    <w:rsid w:val="00D61F49"/>
    <w:rsid w:val="00D6555A"/>
    <w:rsid w:val="00D67294"/>
    <w:rsid w:val="00D726D0"/>
    <w:rsid w:val="00D76BC7"/>
    <w:rsid w:val="00D951A7"/>
    <w:rsid w:val="00DA444A"/>
    <w:rsid w:val="00DA4756"/>
    <w:rsid w:val="00DA7629"/>
    <w:rsid w:val="00DB1960"/>
    <w:rsid w:val="00DB30E6"/>
    <w:rsid w:val="00DC19B7"/>
    <w:rsid w:val="00DC36CD"/>
    <w:rsid w:val="00DC7BD0"/>
    <w:rsid w:val="00DD4499"/>
    <w:rsid w:val="00DD4E21"/>
    <w:rsid w:val="00DE1EAC"/>
    <w:rsid w:val="00DE23A1"/>
    <w:rsid w:val="00DE2D72"/>
    <w:rsid w:val="00DF043B"/>
    <w:rsid w:val="00DF0890"/>
    <w:rsid w:val="00DF14C7"/>
    <w:rsid w:val="00DF1DAA"/>
    <w:rsid w:val="00DF72F2"/>
    <w:rsid w:val="00E0459D"/>
    <w:rsid w:val="00E065B8"/>
    <w:rsid w:val="00E0685B"/>
    <w:rsid w:val="00E117A4"/>
    <w:rsid w:val="00E15FDD"/>
    <w:rsid w:val="00E228BD"/>
    <w:rsid w:val="00E30C3C"/>
    <w:rsid w:val="00E3561A"/>
    <w:rsid w:val="00E359D0"/>
    <w:rsid w:val="00E36BD5"/>
    <w:rsid w:val="00E42652"/>
    <w:rsid w:val="00E45591"/>
    <w:rsid w:val="00E46014"/>
    <w:rsid w:val="00E461BA"/>
    <w:rsid w:val="00E47EB1"/>
    <w:rsid w:val="00E636B5"/>
    <w:rsid w:val="00E64F9C"/>
    <w:rsid w:val="00E72601"/>
    <w:rsid w:val="00E75572"/>
    <w:rsid w:val="00E75A07"/>
    <w:rsid w:val="00E85F6A"/>
    <w:rsid w:val="00E93D1E"/>
    <w:rsid w:val="00EA4D65"/>
    <w:rsid w:val="00EB1BCE"/>
    <w:rsid w:val="00EB71C7"/>
    <w:rsid w:val="00EC09D5"/>
    <w:rsid w:val="00ED3636"/>
    <w:rsid w:val="00ED44E1"/>
    <w:rsid w:val="00EE1924"/>
    <w:rsid w:val="00EE5CAC"/>
    <w:rsid w:val="00F01AA7"/>
    <w:rsid w:val="00F0281E"/>
    <w:rsid w:val="00F02DFB"/>
    <w:rsid w:val="00F055D8"/>
    <w:rsid w:val="00F11554"/>
    <w:rsid w:val="00F11687"/>
    <w:rsid w:val="00F17566"/>
    <w:rsid w:val="00F17788"/>
    <w:rsid w:val="00F17C32"/>
    <w:rsid w:val="00F31829"/>
    <w:rsid w:val="00F355C4"/>
    <w:rsid w:val="00F442C2"/>
    <w:rsid w:val="00F449F6"/>
    <w:rsid w:val="00F47B53"/>
    <w:rsid w:val="00F50BC3"/>
    <w:rsid w:val="00F53697"/>
    <w:rsid w:val="00F5640D"/>
    <w:rsid w:val="00F5711F"/>
    <w:rsid w:val="00F61D61"/>
    <w:rsid w:val="00F67C28"/>
    <w:rsid w:val="00F733BF"/>
    <w:rsid w:val="00F734B9"/>
    <w:rsid w:val="00F76F0F"/>
    <w:rsid w:val="00F8598D"/>
    <w:rsid w:val="00F91001"/>
    <w:rsid w:val="00F9206A"/>
    <w:rsid w:val="00F95B5E"/>
    <w:rsid w:val="00F963F8"/>
    <w:rsid w:val="00F97577"/>
    <w:rsid w:val="00FA3967"/>
    <w:rsid w:val="00FB79BE"/>
    <w:rsid w:val="00FD505F"/>
    <w:rsid w:val="00FD5D21"/>
    <w:rsid w:val="00FE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D20FE"/>
  <w15:chartTrackingRefBased/>
  <w15:docId w15:val="{471B72DB-BBDE-4710-8450-4C95B93A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A6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EB1BC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EB1BCE"/>
    <w:rPr>
      <w:color w:val="0000FF"/>
      <w:u w:val="single"/>
    </w:rPr>
  </w:style>
  <w:style w:type="character" w:customStyle="1" w:styleId="apple-tab-span">
    <w:name w:val="apple-tab-span"/>
    <w:basedOn w:val="a0"/>
    <w:rsid w:val="00EB1BCE"/>
  </w:style>
  <w:style w:type="paragraph" w:styleId="a4">
    <w:name w:val="List Paragraph"/>
    <w:basedOn w:val="a"/>
    <w:uiPriority w:val="34"/>
    <w:qFormat/>
    <w:rsid w:val="00DE2D72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AD0B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D0B3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D0B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D0B3D"/>
    <w:rPr>
      <w:sz w:val="20"/>
      <w:szCs w:val="20"/>
    </w:rPr>
  </w:style>
  <w:style w:type="paragraph" w:styleId="a9">
    <w:name w:val="Salutation"/>
    <w:basedOn w:val="a"/>
    <w:next w:val="a"/>
    <w:link w:val="aa"/>
    <w:uiPriority w:val="99"/>
    <w:unhideWhenUsed/>
    <w:rsid w:val="00DC36CD"/>
    <w:rPr>
      <w:rFonts w:ascii="Times New Roman" w:eastAsia="標楷體" w:hAnsi="Times New Roman" w:cs="Times New Roman"/>
      <w:kern w:val="0"/>
      <w:szCs w:val="24"/>
    </w:rPr>
  </w:style>
  <w:style w:type="character" w:customStyle="1" w:styleId="aa">
    <w:name w:val="問候 字元"/>
    <w:basedOn w:val="a0"/>
    <w:link w:val="a9"/>
    <w:uiPriority w:val="99"/>
    <w:rsid w:val="00DC36CD"/>
    <w:rPr>
      <w:rFonts w:ascii="Times New Roman" w:eastAsia="標楷體" w:hAnsi="Times New Roman" w:cs="Times New Roman"/>
      <w:kern w:val="0"/>
      <w:szCs w:val="24"/>
    </w:rPr>
  </w:style>
  <w:style w:type="paragraph" w:styleId="ab">
    <w:name w:val="Closing"/>
    <w:basedOn w:val="a"/>
    <w:link w:val="ac"/>
    <w:uiPriority w:val="99"/>
    <w:unhideWhenUsed/>
    <w:rsid w:val="00DC36CD"/>
    <w:pPr>
      <w:ind w:leftChars="1800" w:left="100"/>
    </w:pPr>
    <w:rPr>
      <w:rFonts w:ascii="Times New Roman" w:eastAsia="標楷體" w:hAnsi="Times New Roman" w:cs="Times New Roman"/>
      <w:kern w:val="0"/>
      <w:szCs w:val="24"/>
    </w:rPr>
  </w:style>
  <w:style w:type="character" w:customStyle="1" w:styleId="ac">
    <w:name w:val="結語 字元"/>
    <w:basedOn w:val="a0"/>
    <w:link w:val="ab"/>
    <w:uiPriority w:val="99"/>
    <w:rsid w:val="00DC36CD"/>
    <w:rPr>
      <w:rFonts w:ascii="Times New Roman" w:eastAsia="標楷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393ED-D139-4B65-8DCC-7CF9E734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微心 陳</dc:creator>
  <cp:keywords/>
  <dc:description/>
  <cp:lastModifiedBy>ian</cp:lastModifiedBy>
  <cp:revision>5</cp:revision>
  <dcterms:created xsi:type="dcterms:W3CDTF">2026-09-01T02:42:00Z</dcterms:created>
  <dcterms:modified xsi:type="dcterms:W3CDTF">2026-09-01T03:06:00Z</dcterms:modified>
</cp:coreProperties>
</file>