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A9386" w14:textId="1BE653B7" w:rsidR="00C4623C" w:rsidRPr="003E2642" w:rsidRDefault="00450EF0" w:rsidP="003967F8">
      <w:pPr>
        <w:spacing w:line="360" w:lineRule="auto"/>
        <w:jc w:val="center"/>
      </w:pPr>
      <w:r>
        <w:rPr>
          <w:b/>
          <w:bCs/>
        </w:rPr>
        <w:t xml:space="preserve">FRAMES: FACULTY 201 RECORDS, ACADEMIC CREDENTIALS, AND ACCREDITATION EVIDENCE ANALYTICS SYSTEM FOR PACUCOA AREA II</w:t>
      </w:r>
    </w:p>
    <w:p w14:paraId="1293298E" w14:textId="0BA031C4" w:rsidR="008343B9" w:rsidRPr="003E2642" w:rsidRDefault="008343B9" w:rsidP="003967F8">
      <w:pPr>
        <w:spacing w:line="360" w:lineRule="auto"/>
        <w:jc w:val="center"/>
      </w:pPr>
    </w:p>
    <w:p w14:paraId="09779D24" w14:textId="59AAFFFD" w:rsidR="00C4623C" w:rsidRPr="003E2642" w:rsidRDefault="00C4623C" w:rsidP="003967F8">
      <w:pPr>
        <w:spacing w:line="360" w:lineRule="auto"/>
        <w:jc w:val="center"/>
      </w:pPr>
      <w:r w:rsidRPr="003E2642">
        <w:t>A Capstone Project</w:t>
      </w:r>
    </w:p>
    <w:p w14:paraId="7E10B457" w14:textId="1A27F2FE" w:rsidR="00C4623C" w:rsidRPr="003E2642" w:rsidRDefault="00C4623C" w:rsidP="003967F8">
      <w:pPr>
        <w:spacing w:line="360" w:lineRule="auto"/>
        <w:jc w:val="center"/>
      </w:pPr>
      <w:r w:rsidRPr="003E2642">
        <w:t>Presented to the Faculty of the</w:t>
      </w:r>
    </w:p>
    <w:p w14:paraId="39EDD252" w14:textId="783A2E09" w:rsidR="00C4623C" w:rsidRPr="003E2642" w:rsidRDefault="00C4623C" w:rsidP="003967F8">
      <w:pPr>
        <w:spacing w:line="360" w:lineRule="auto"/>
        <w:jc w:val="center"/>
      </w:pPr>
      <w:r w:rsidRPr="003E2642">
        <w:t>Graduate School of Information Technology</w:t>
      </w:r>
    </w:p>
    <w:p w14:paraId="7B28FCED" w14:textId="06557809" w:rsidR="00C4623C" w:rsidRPr="003E2642" w:rsidRDefault="00C4623C" w:rsidP="003967F8">
      <w:pPr>
        <w:spacing w:line="360" w:lineRule="auto"/>
        <w:jc w:val="center"/>
      </w:pPr>
      <w:r w:rsidRPr="003E2642">
        <w:t>Philippine Christian University</w:t>
      </w:r>
    </w:p>
    <w:p w14:paraId="302D0A1F" w14:textId="77777777" w:rsidR="00C4623C" w:rsidRPr="003E2642" w:rsidRDefault="00C4623C" w:rsidP="003967F8">
      <w:pPr>
        <w:spacing w:line="360" w:lineRule="auto"/>
        <w:jc w:val="center"/>
      </w:pPr>
    </w:p>
    <w:p w14:paraId="26F7F9F8" w14:textId="77777777" w:rsidR="00C4623C" w:rsidRPr="003E2642" w:rsidRDefault="00C4623C" w:rsidP="003967F8">
      <w:pPr>
        <w:spacing w:line="360" w:lineRule="auto"/>
        <w:jc w:val="center"/>
      </w:pPr>
    </w:p>
    <w:p w14:paraId="5BE5978D" w14:textId="77777777" w:rsidR="00C4623C" w:rsidRPr="003E2642" w:rsidRDefault="00C4623C" w:rsidP="003967F8">
      <w:pPr>
        <w:spacing w:line="360" w:lineRule="auto"/>
        <w:jc w:val="center"/>
      </w:pPr>
    </w:p>
    <w:p w14:paraId="5BA3A877" w14:textId="211273CC" w:rsidR="00C4623C" w:rsidRPr="003E2642" w:rsidRDefault="00C4623C" w:rsidP="003967F8">
      <w:pPr>
        <w:spacing w:line="360" w:lineRule="auto"/>
        <w:jc w:val="center"/>
      </w:pPr>
      <w:r w:rsidRPr="003E2642">
        <w:t xml:space="preserve">In Partial </w:t>
      </w:r>
      <w:r w:rsidR="0078189C" w:rsidRPr="003E2642">
        <w:t>Fulfilment</w:t>
      </w:r>
    </w:p>
    <w:p w14:paraId="147902DA" w14:textId="77777777" w:rsidR="00C4623C" w:rsidRPr="003E2642" w:rsidRDefault="00C4623C" w:rsidP="003967F8">
      <w:pPr>
        <w:spacing w:line="360" w:lineRule="auto"/>
        <w:jc w:val="center"/>
      </w:pPr>
      <w:r w:rsidRPr="003E2642">
        <w:t>of the Requirements for the Degree</w:t>
      </w:r>
    </w:p>
    <w:p w14:paraId="1C4214DE" w14:textId="21F1904C" w:rsidR="00C4623C" w:rsidRPr="003E2642" w:rsidRDefault="00C4623C" w:rsidP="003967F8">
      <w:pPr>
        <w:spacing w:line="360" w:lineRule="auto"/>
        <w:jc w:val="center"/>
      </w:pPr>
      <w:r w:rsidRPr="003E2642">
        <w:t xml:space="preserve">Master in </w:t>
      </w:r>
      <w:r w:rsidR="00F9102E" w:rsidRPr="003E2642">
        <w:t>Information Technology</w:t>
      </w:r>
    </w:p>
    <w:p w14:paraId="7CA78073" w14:textId="77777777" w:rsidR="00C4623C" w:rsidRPr="003E2642" w:rsidRDefault="00C4623C" w:rsidP="003967F8">
      <w:pPr>
        <w:spacing w:line="360" w:lineRule="auto"/>
        <w:jc w:val="center"/>
      </w:pPr>
    </w:p>
    <w:p w14:paraId="01371D43" w14:textId="77777777" w:rsidR="00C4623C" w:rsidRPr="003E2642" w:rsidRDefault="00C4623C" w:rsidP="003967F8">
      <w:pPr>
        <w:spacing w:line="360" w:lineRule="auto"/>
        <w:jc w:val="center"/>
      </w:pPr>
    </w:p>
    <w:p w14:paraId="6B1932E6" w14:textId="77777777" w:rsidR="00C4623C" w:rsidRPr="003E2642" w:rsidRDefault="00C4623C" w:rsidP="003967F8">
      <w:pPr>
        <w:spacing w:line="360" w:lineRule="auto"/>
        <w:jc w:val="center"/>
      </w:pPr>
    </w:p>
    <w:p w14:paraId="37A2A1FA" w14:textId="77777777" w:rsidR="00C4623C" w:rsidRPr="003E2642" w:rsidRDefault="00C4623C" w:rsidP="003967F8">
      <w:pPr>
        <w:spacing w:line="360" w:lineRule="auto"/>
        <w:jc w:val="center"/>
      </w:pPr>
      <w:r w:rsidRPr="003E2642">
        <w:t>by</w:t>
      </w:r>
    </w:p>
    <w:p w14:paraId="4440F759" w14:textId="51E70E5A" w:rsidR="00C4623C" w:rsidRPr="003E2642" w:rsidRDefault="00450EF0" w:rsidP="003967F8">
      <w:pPr>
        <w:spacing w:line="360" w:lineRule="auto"/>
        <w:jc w:val="center"/>
        <w:rPr>
          <w:b/>
          <w:bCs/>
        </w:rPr>
      </w:pPr>
      <w:r>
        <w:t xml:space="preserve">JOSEPH R. OPLE JR.</w:t>
      </w:r>
    </w:p>
    <w:p w14:paraId="4B5994BC" w14:textId="77777777" w:rsidR="00C4623C" w:rsidRPr="003E2642" w:rsidRDefault="00C4623C" w:rsidP="003967F8">
      <w:pPr>
        <w:spacing w:line="360" w:lineRule="auto"/>
        <w:jc w:val="center"/>
      </w:pPr>
    </w:p>
    <w:p w14:paraId="1BB41541" w14:textId="77777777" w:rsidR="00C4623C" w:rsidRPr="003E2642" w:rsidRDefault="00C4623C" w:rsidP="003967F8">
      <w:pPr>
        <w:spacing w:line="360" w:lineRule="auto"/>
        <w:jc w:val="center"/>
      </w:pPr>
    </w:p>
    <w:p w14:paraId="57F51FF4" w14:textId="236875F8" w:rsidR="00C4623C" w:rsidRPr="003E2642" w:rsidRDefault="00450EF0" w:rsidP="003967F8">
      <w:pPr>
        <w:spacing w:line="360" w:lineRule="auto"/>
        <w:jc w:val="center"/>
        <w:rPr>
          <w:b/>
          <w:bCs/>
        </w:rPr>
      </w:pPr>
      <w:r>
        <w:rPr>
          <w:b/>
          <w:bCs/>
        </w:rPr>
        <w:t xml:space="preserve">October 2026</w:t>
      </w:r>
    </w:p>
    <w:p w14:paraId="5AB2DF36" w14:textId="77777777" w:rsidR="00465620" w:rsidRDefault="00465620" w:rsidP="00013AD6">
      <w:pPr>
        <w:spacing w:line="480" w:lineRule="auto"/>
        <w:jc w:val="both"/>
        <w:sectPr w:rsidR="00465620" w:rsidSect="006507F8">
          <w:headerReference w:type="default" r:id="rId9"/>
          <w:footerReference w:type="default" r:id="rId10"/>
          <w:pgSz w:w="12240" w:h="15840"/>
          <w:pgMar w:top="2127" w:right="1797" w:bottom="1134" w:left="1843" w:header="720" w:footer="720" w:gutter="0"/>
          <w:pgNumType w:start="1" w:chapStyle="1"/>
          <w:cols w:space="720"/>
          <w:docGrid w:linePitch="360"/>
        </w:sectPr>
      </w:pPr>
    </w:p>
    <w:p w14:paraId="5DFB2093" w14:textId="751F49C6" w:rsidR="00261447" w:rsidRPr="003E2642" w:rsidRDefault="00261447" w:rsidP="00465620">
      <w:pPr>
        <w:pBdr>
          <w:top w:val="nil"/>
          <w:left w:val="nil"/>
          <w:bottom w:val="nil"/>
          <w:right w:val="nil"/>
          <w:between w:val="nil"/>
        </w:pBdr>
        <w:spacing w:line="480" w:lineRule="auto"/>
        <w:rPr>
          <w:rFonts w:eastAsia="Arial"/>
          <w:b/>
          <w:color w:val="000000"/>
        </w:rPr>
      </w:pPr>
      <w:bookmarkStart w:id="0" w:name="_Hlk160434125"/>
    </w:p>
    <w:p w14:paraId="3898F2BE" w14:textId="6927B4EE" w:rsidR="00EB2884" w:rsidRPr="003E2642" w:rsidRDefault="00EB2884" w:rsidP="003967F8">
      <w:pPr>
        <w:pBdr>
          <w:top w:val="nil"/>
          <w:left w:val="nil"/>
          <w:bottom w:val="nil"/>
          <w:right w:val="nil"/>
          <w:between w:val="nil"/>
        </w:pBdr>
        <w:spacing w:line="480" w:lineRule="auto"/>
        <w:jc w:val="center"/>
        <w:rPr>
          <w:rFonts w:eastAsia="Arial"/>
          <w:b/>
          <w:color w:val="000000"/>
          <w:sz w:val="48"/>
          <w:szCs w:val="48"/>
        </w:rPr>
      </w:pPr>
      <w:r w:rsidRPr="003E2642">
        <w:rPr>
          <w:rFonts w:eastAsia="Arial"/>
          <w:b/>
          <w:color w:val="000000"/>
        </w:rPr>
        <w:t>APPROVAL SHEET</w:t>
      </w:r>
    </w:p>
    <w:p w14:paraId="5EA5397D" w14:textId="77777777" w:rsidR="00EB2884" w:rsidRPr="003E2642" w:rsidRDefault="00EB2884" w:rsidP="00013AD6">
      <w:pPr>
        <w:pBdr>
          <w:top w:val="nil"/>
          <w:left w:val="nil"/>
          <w:bottom w:val="nil"/>
          <w:right w:val="nil"/>
          <w:between w:val="nil"/>
        </w:pBdr>
        <w:spacing w:line="480" w:lineRule="auto"/>
        <w:jc w:val="both"/>
        <w:rPr>
          <w:rFonts w:eastAsia="Arial"/>
          <w:color w:val="000000"/>
        </w:rPr>
      </w:pPr>
    </w:p>
    <w:p w14:paraId="039B61C8" w14:textId="6EC2DF2B" w:rsidR="00EB2884" w:rsidRPr="003E2642" w:rsidRDefault="00EB2884" w:rsidP="00013AD6">
      <w:pPr>
        <w:pBdr>
          <w:top w:val="nil"/>
          <w:left w:val="nil"/>
          <w:bottom w:val="nil"/>
          <w:right w:val="nil"/>
          <w:between w:val="nil"/>
        </w:pBdr>
        <w:spacing w:line="480" w:lineRule="auto"/>
        <w:ind w:firstLine="720"/>
        <w:jc w:val="both"/>
        <w:rPr>
          <w:rFonts w:eastAsia="Arial"/>
          <w:color w:val="000000"/>
        </w:rPr>
      </w:pPr>
      <w:r>
        <w:rPr>
          <w:rFonts w:ascii="Times New Roman" w:hAnsi="Times New Roman" w:eastAsia="Times New Roman" w:cs="Times New Roman"/>
          <w:sz w:val="24"/>
        </w:rPr>
        <w:t xml:space="preserve">In partial fulfilment of the requirements for the degree of Master of Information Technology Major in Software Development. This Capstone Project entitled </w:t>
      </w:r>
      <w:r>
        <w:rPr>
          <w:rFonts w:ascii="Times New Roman" w:hAnsi="Times New Roman" w:eastAsia="Times New Roman" w:cs="Times New Roman"/>
          <w:b/>
          <w:sz w:val="24"/>
        </w:rPr>
        <w:t>FRAMES: FACULTY 201 RECORDS, ACADEMIC CREDENTIALS, AND ACCREDITATION EVIDENCE ANALYTICS SYSTEM FOR PACUCOA AREA II</w:t>
      </w:r>
      <w:r>
        <w:rPr>
          <w:rFonts w:ascii="Times New Roman" w:hAnsi="Times New Roman" w:eastAsia="Times New Roman" w:cs="Times New Roman"/>
          <w:sz w:val="24"/>
        </w:rPr>
        <w:t xml:space="preserve"> has been prepared and submitted by </w:t>
      </w:r>
      <w:r>
        <w:rPr>
          <w:rFonts w:ascii="Times New Roman" w:hAnsi="Times New Roman" w:eastAsia="Times New Roman" w:cs="Times New Roman"/>
          <w:b/>
          <w:sz w:val="24"/>
        </w:rPr>
        <w:t>JOSEPH R. OPLE JR.</w:t>
      </w:r>
      <w:r>
        <w:rPr>
          <w:rFonts w:ascii="Times New Roman" w:hAnsi="Times New Roman" w:eastAsia="Times New Roman" w:cs="Times New Roman"/>
          <w:sz w:val="24"/>
        </w:rPr>
        <w:t xml:space="preserve"> and who is recommended for oral examination.</w:t>
      </w:r>
    </w:p>
    <w:p w14:paraId="6B7D4B15" w14:textId="152913C1" w:rsidR="003452F1" w:rsidRPr="003E2642" w:rsidRDefault="003452F1" w:rsidP="00013AD6">
      <w:pPr>
        <w:pBdr>
          <w:top w:val="nil"/>
          <w:left w:val="nil"/>
          <w:bottom w:val="nil"/>
          <w:right w:val="nil"/>
          <w:between w:val="nil"/>
        </w:pBdr>
        <w:spacing w:line="480" w:lineRule="auto"/>
        <w:jc w:val="both"/>
        <w:rPr>
          <w:rFonts w:eastAsia="Arial"/>
          <w:color w:val="000000"/>
        </w:rPr>
      </w:pPr>
    </w:p>
    <w:tbl>
      <w:tblPr>
        <w:tblW w:w="9360" w:type="dxa"/>
        <w:tblInd w:w="-635" w:type="dxa"/>
        <w:tblLayout w:type="fixed"/>
        <w:tblLook w:val="0400" w:firstRow="0" w:lastRow="0" w:firstColumn="0" w:lastColumn="0" w:noHBand="0" w:noVBand="1"/>
      </w:tblPr>
      <w:tblGrid>
        <w:gridCol w:w="4410"/>
        <w:gridCol w:w="270"/>
        <w:gridCol w:w="4680"/>
      </w:tblGrid>
      <w:tr w:rsidR="003452F1" w:rsidRPr="003E2642" w14:paraId="7A8B3680" w14:textId="77777777" w:rsidTr="00DB0999">
        <w:tc>
          <w:tcPr>
            <w:tcW w:w="4410" w:type="dxa"/>
            <w:tcMar>
              <w:top w:w="0" w:type="dxa"/>
              <w:left w:w="115" w:type="dxa"/>
              <w:bottom w:w="0" w:type="dxa"/>
              <w:right w:w="115" w:type="dxa"/>
            </w:tcMar>
          </w:tcPr>
          <w:p w14:paraId="38B0FACB" w14:textId="33A372EF" w:rsidR="003452F1" w:rsidRPr="003E2642" w:rsidRDefault="003452F1" w:rsidP="003452F1">
            <w:pPr>
              <w:pBdr>
                <w:top w:val="nil"/>
                <w:left w:val="nil"/>
                <w:bottom w:val="nil"/>
                <w:right w:val="nil"/>
                <w:between w:val="nil"/>
              </w:pBdr>
              <w:spacing w:line="480" w:lineRule="auto"/>
              <w:jc w:val="both"/>
              <w:rPr>
                <w:color w:val="000000"/>
              </w:rPr>
            </w:pPr>
          </w:p>
        </w:tc>
        <w:tc>
          <w:tcPr>
            <w:tcW w:w="270" w:type="dxa"/>
            <w:tcMar>
              <w:top w:w="0" w:type="dxa"/>
              <w:left w:w="115" w:type="dxa"/>
              <w:bottom w:w="0" w:type="dxa"/>
              <w:right w:w="115" w:type="dxa"/>
            </w:tcMar>
          </w:tcPr>
          <w:p w14:paraId="78920E97" w14:textId="77777777" w:rsidR="003452F1" w:rsidRPr="003E2642" w:rsidRDefault="003452F1" w:rsidP="003452F1">
            <w:pPr>
              <w:spacing w:line="480" w:lineRule="auto"/>
              <w:jc w:val="both"/>
            </w:pPr>
          </w:p>
        </w:tc>
        <w:tc>
          <w:tcPr>
            <w:tcW w:w="4680" w:type="dxa"/>
            <w:tcMar>
              <w:top w:w="0" w:type="dxa"/>
              <w:left w:w="115" w:type="dxa"/>
              <w:bottom w:w="0" w:type="dxa"/>
              <w:right w:w="115" w:type="dxa"/>
            </w:tcMar>
          </w:tcPr>
          <w:p w14:paraId="650A1398" w14:textId="7B72CC60" w:rsidR="003452F1" w:rsidRPr="003E2642" w:rsidRDefault="003452F1" w:rsidP="003452F1">
            <w:pPr>
              <w:pBdr>
                <w:top w:val="nil"/>
                <w:left w:val="nil"/>
                <w:bottom w:val="nil"/>
                <w:right w:val="nil"/>
                <w:between w:val="nil"/>
              </w:pBdr>
              <w:jc w:val="center"/>
              <w:rPr>
                <w:color w:val="000000"/>
                <w:u w:val="single"/>
              </w:rPr>
            </w:pPr>
          </w:p>
          <w:p w14:paraId="4E9E8C2E" w14:textId="4A9325CF" w:rsidR="003452F1" w:rsidRPr="003E2642" w:rsidRDefault="003452F1" w:rsidP="003452F1">
            <w:pPr>
              <w:pBdr>
                <w:top w:val="nil"/>
                <w:left w:val="nil"/>
                <w:bottom w:val="nil"/>
                <w:right w:val="nil"/>
                <w:between w:val="nil"/>
              </w:pBdr>
              <w:jc w:val="center"/>
              <w:rPr>
                <w:rFonts w:eastAsia="Arial"/>
                <w:color w:val="000000"/>
              </w:rPr>
            </w:pPr>
          </w:p>
          <w:p w14:paraId="33749202" w14:textId="169070D7" w:rsidR="003452F1" w:rsidRPr="003E2642" w:rsidRDefault="003452F1" w:rsidP="003452F1">
            <w:pPr>
              <w:pBdr>
                <w:top w:val="nil"/>
                <w:left w:val="nil"/>
                <w:bottom w:val="nil"/>
                <w:right w:val="nil"/>
                <w:between w:val="nil"/>
              </w:pBdr>
              <w:jc w:val="center"/>
              <w:rPr>
                <w:color w:val="000000"/>
              </w:rPr>
            </w:pPr>
            <w:r w:rsidRPr="003E2642">
              <w:rPr>
                <w:rFonts w:eastAsia="Arial"/>
                <w:color w:val="000000"/>
              </w:rPr>
              <w:t>Capstone Project Adviser</w:t>
            </w:r>
          </w:p>
          <w:p w14:paraId="65FEC9A9" w14:textId="77777777" w:rsidR="003452F1" w:rsidRPr="003E2642" w:rsidRDefault="003452F1" w:rsidP="003452F1">
            <w:pPr>
              <w:spacing w:line="480" w:lineRule="auto"/>
              <w:jc w:val="both"/>
            </w:pPr>
          </w:p>
        </w:tc>
      </w:tr>
      <w:bookmarkEnd w:id="0"/>
    </w:tbl>
    <w:p w14:paraId="4D4C5163" w14:textId="2D2DE6F4" w:rsidR="00EB2884" w:rsidRPr="003E2642" w:rsidRDefault="00EB2884" w:rsidP="00013AD6">
      <w:pPr>
        <w:spacing w:line="480" w:lineRule="auto"/>
        <w:jc w:val="both"/>
      </w:pPr>
    </w:p>
    <w:p w14:paraId="5249991D" w14:textId="50FA3F2E" w:rsidR="00C4623C" w:rsidRPr="003E2642" w:rsidRDefault="00C4623C" w:rsidP="003967F8">
      <w:pPr>
        <w:pageBreakBefore/>
        <w:spacing w:line="480" w:lineRule="auto"/>
        <w:jc w:val="center"/>
      </w:pPr>
      <w:r w:rsidRPr="003E2642">
        <w:rPr>
          <w:b/>
          <w:bCs/>
        </w:rPr>
        <w:lastRenderedPageBreak/>
        <w:t>DEDICATION</w:t>
      </w:r>
    </w:p>
    <w:p>
      <w:pPr>
        <w:spacing w:line="480" w:lineRule="auto" w:before="0" w:after="240"/>
        <w:ind w:left="0" w:right="0"/>
        <w:jc w:val="center"/>
      </w:pPr>
      <w:r>
        <w:rPr>
          <w:rFonts w:ascii="Times New Roman" w:hAnsi="Times New Roman" w:eastAsia="Times New Roman" w:cs="Times New Roman"/>
          <w:i/>
          <w:sz w:val="24"/>
        </w:rPr>
        <w:t>To the faculty members, academic leaders, records administrators, and quality assurance teams of Colegio de Kidapawan, Inc., whose steadfast dedication to educational quality and continuous institutional improvement inspired the development of FRAMES.</w:t>
      </w:r>
    </w:p>
    <w:p>
      <w:pPr>
        <w:spacing w:line="480" w:lineRule="auto" w:before="0" w:after="240"/>
        <w:ind w:left="0" w:right="0"/>
        <w:jc w:val="center"/>
      </w:pPr>
      <w:r>
        <w:rPr>
          <w:rFonts w:ascii="Times New Roman" w:hAnsi="Times New Roman" w:eastAsia="Times New Roman" w:cs="Times New Roman"/>
          <w:i/>
          <w:sz w:val="24"/>
        </w:rPr>
        <w:t>To my mentors, family, and loved ones, for their unconditional support, wisdom, and guidance.</w:t>
      </w:r>
    </w:p>
    <w:p w14:paraId="00E1770D" w14:textId="77777777" w:rsidR="00261447" w:rsidRPr="003E2642" w:rsidRDefault="00261447" w:rsidP="00013AD6">
      <w:pPr>
        <w:spacing w:line="480" w:lineRule="auto"/>
        <w:jc w:val="both"/>
      </w:pPr>
    </w:p>
    <w:p w14:paraId="75C9302F" w14:textId="64811202" w:rsidR="00C4623C" w:rsidRPr="003E2642" w:rsidRDefault="00261447" w:rsidP="00261447">
      <w:pPr>
        <w:pageBreakBefore/>
        <w:tabs>
          <w:tab w:val="left" w:pos="253"/>
          <w:tab w:val="center" w:pos="4276"/>
        </w:tabs>
        <w:spacing w:line="480" w:lineRule="auto"/>
      </w:pPr>
      <w:r w:rsidRPr="003E2642">
        <w:rPr>
          <w:b/>
          <w:bCs/>
        </w:rPr>
        <w:lastRenderedPageBreak/>
        <w:tab/>
      </w:r>
      <w:r w:rsidRPr="003E2642">
        <w:rPr>
          <w:b/>
          <w:bCs/>
        </w:rPr>
        <w:tab/>
      </w:r>
      <w:r w:rsidR="00C4623C" w:rsidRPr="003E2642">
        <w:rPr>
          <w:b/>
          <w:bCs/>
        </w:rPr>
        <w:t>ACKNOWLEDGEMENT</w:t>
      </w:r>
    </w:p>
    <w:p>
      <w:pPr>
        <w:spacing w:line="480" w:lineRule="auto" w:before="0" w:after="0"/>
        <w:ind w:left="0" w:right="0" w:firstLine="720"/>
        <w:jc w:val="both"/>
      </w:pPr>
      <w:r>
        <w:rPr>
          <w:rFonts w:ascii="Times New Roman" w:hAnsi="Times New Roman" w:eastAsia="Times New Roman" w:cs="Times New Roman"/>
          <w:sz w:val="24"/>
        </w:rPr>
        <w:t>The researcher expresses sincere gratitude to the administration, deans, academic chairs, and quality assurance officers of Colegio de Kidapawan, Inc. for providing the institutional context, domain access, and operational requirements necessary to formulate this capstone project proposal.</w:t>
      </w:r>
    </w:p>
    <w:p>
      <w:pPr>
        <w:spacing w:line="480" w:lineRule="auto" w:before="0" w:after="0"/>
        <w:ind w:left="0" w:right="0" w:firstLine="720"/>
        <w:jc w:val="both"/>
      </w:pPr>
      <w:r>
        <w:rPr>
          <w:rFonts w:ascii="Times New Roman" w:hAnsi="Times New Roman" w:eastAsia="Times New Roman" w:cs="Times New Roman"/>
          <w:sz w:val="24"/>
        </w:rPr>
        <w:t>Special appreciation is extended to the capstone project adviser, panel evaluators, and faculty members of the Graduate School of Information Technology of Philippine Christian University for their scholarly guidance, rigorous feedback, and technical mentorship throughout the conceptualization of this study.</w:t>
      </w:r>
    </w:p>
    <w:p>
      <w:pPr>
        <w:spacing w:line="480" w:lineRule="auto" w:before="0" w:after="0"/>
        <w:ind w:left="0" w:right="0" w:firstLine="720"/>
        <w:jc w:val="both"/>
      </w:pPr>
      <w:r>
        <w:rPr>
          <w:rFonts w:ascii="Times New Roman" w:hAnsi="Times New Roman" w:eastAsia="Times New Roman" w:cs="Times New Roman"/>
          <w:sz w:val="24"/>
        </w:rPr>
        <w:t>Gratitude is also offered to the Human Resource Office staff, academic department heads, and members of the PACUCOA Accreditation Task Force, whose daily operations and self-survey workflows provided the baseline for the system requirements.</w:t>
      </w:r>
    </w:p>
    <w:p>
      <w:pPr>
        <w:spacing w:line="480" w:lineRule="auto" w:before="0" w:after="0"/>
        <w:ind w:left="0" w:right="0" w:firstLine="720"/>
        <w:jc w:val="both"/>
      </w:pPr>
      <w:r>
        <w:rPr>
          <w:rFonts w:ascii="Times New Roman" w:hAnsi="Times New Roman" w:eastAsia="Times New Roman" w:cs="Times New Roman"/>
          <w:sz w:val="24"/>
        </w:rPr>
        <w:t>Finally, deep appreciation is expressed to the researcher's family, friends, and colleagues for their constant encouragement, patience, and moral support throughout this academic journey.</w:t>
      </w:r>
    </w:p>
    <w:p>
      <w:pPr>
        <w:spacing w:line="240" w:lineRule="auto" w:before="480" w:after="0"/>
        <w:ind w:left="4320" w:right="0"/>
        <w:jc w:val="left"/>
      </w:pPr>
      <w:r>
        <w:rPr>
          <w:rFonts w:ascii="Times New Roman" w:hAnsi="Times New Roman" w:eastAsia="Times New Roman" w:cs="Times New Roman"/>
          <w:b/>
          <w:sz w:val="24"/>
        </w:rPr>
        <w:t>Joseph R. Ople Jr.</w:t>
      </w:r>
    </w:p>
    <w:p w14:paraId="27E531FD" w14:textId="734D8A3C" w:rsidR="00BA059E" w:rsidRPr="003E2642" w:rsidRDefault="00BA059E" w:rsidP="00013AD6">
      <w:pPr>
        <w:spacing w:line="480" w:lineRule="auto"/>
        <w:jc w:val="both"/>
        <w:rPr>
          <w:lang w:val="en-PH"/>
        </w:rPr>
      </w:pPr>
    </w:p>
    <w:p w14:paraId="151ABA52" w14:textId="008F4B37" w:rsidR="00C4623C" w:rsidRPr="003E2642" w:rsidRDefault="00C4623C" w:rsidP="003967F8">
      <w:pPr>
        <w:pageBreakBefore/>
        <w:spacing w:line="480" w:lineRule="auto"/>
        <w:jc w:val="center"/>
      </w:pPr>
      <w:r w:rsidRPr="003E2642">
        <w:rPr>
          <w:b/>
          <w:bCs/>
        </w:rPr>
        <w:lastRenderedPageBreak/>
        <w:t>TABLE OF CONTENTS</w:t>
      </w:r>
    </w:p>
    <w:p>
      <w:pPr>
        <w:tabs>
          <w:tab w:pos="8553" w:val="right" w:leader="dot"/>
        </w:tabs>
        <w:spacing w:line="240" w:lineRule="auto" w:before="0" w:after="100"/>
        <w:ind w:left="0" w:right="0" w:firstLine="0"/>
        <w:jc w:val="left"/>
      </w:pPr>
      <w:r>
        <w:rPr>
          <w:rFonts w:ascii="Times New Roman" w:hAnsi="Times New Roman" w:eastAsia="Times New Roman" w:cs="Times New Roman"/>
          <w:sz w:val="24"/>
        </w:rPr>
        <w:t>Title Page</w:t>
      </w:r>
      <w:r>
        <w:rPr>
          <w:rFonts w:ascii="Times New Roman" w:hAnsi="Times New Roman" w:eastAsia="Times New Roman" w:cs="Times New Roman"/>
          <w:sz w:val="24"/>
        </w:rPr>
        <w:tab/>
      </w:r>
      <w:r>
        <w:rPr>
          <w:rFonts w:ascii="Times New Roman" w:hAnsi="Times New Roman" w:eastAsia="Times New Roman" w:cs="Times New Roman"/>
          <w:sz w:val="24"/>
        </w:rPr>
        <w:t>i</w:t>
      </w:r>
    </w:p>
    <w:p>
      <w:pPr>
        <w:tabs>
          <w:tab w:pos="8553" w:val="right" w:leader="dot"/>
        </w:tabs>
        <w:spacing w:line="240" w:lineRule="auto" w:before="0" w:after="100"/>
        <w:ind w:left="0" w:right="0" w:firstLine="0"/>
        <w:jc w:val="left"/>
      </w:pPr>
      <w:r>
        <w:rPr>
          <w:rFonts w:ascii="Times New Roman" w:hAnsi="Times New Roman" w:eastAsia="Times New Roman" w:cs="Times New Roman"/>
          <w:sz w:val="24"/>
        </w:rPr>
        <w:t>Approval Sheet</w:t>
      </w:r>
      <w:r>
        <w:rPr>
          <w:rFonts w:ascii="Times New Roman" w:hAnsi="Times New Roman" w:eastAsia="Times New Roman" w:cs="Times New Roman"/>
          <w:sz w:val="24"/>
        </w:rPr>
        <w:tab/>
      </w:r>
      <w:r>
        <w:rPr>
          <w:rFonts w:ascii="Times New Roman" w:hAnsi="Times New Roman" w:eastAsia="Times New Roman" w:cs="Times New Roman"/>
          <w:sz w:val="24"/>
        </w:rPr>
        <w:t>ii</w:t>
      </w:r>
    </w:p>
    <w:p>
      <w:pPr>
        <w:tabs>
          <w:tab w:pos="8553" w:val="right" w:leader="dot"/>
        </w:tabs>
        <w:spacing w:line="240" w:lineRule="auto" w:before="0" w:after="100"/>
        <w:ind w:left="0" w:right="0" w:firstLine="0"/>
        <w:jc w:val="left"/>
      </w:pPr>
      <w:r>
        <w:rPr>
          <w:rFonts w:ascii="Times New Roman" w:hAnsi="Times New Roman" w:eastAsia="Times New Roman" w:cs="Times New Roman"/>
          <w:sz w:val="24"/>
        </w:rPr>
        <w:t>Dedication</w:t>
      </w:r>
      <w:r>
        <w:rPr>
          <w:rFonts w:ascii="Times New Roman" w:hAnsi="Times New Roman" w:eastAsia="Times New Roman" w:cs="Times New Roman"/>
          <w:sz w:val="24"/>
        </w:rPr>
        <w:tab/>
      </w:r>
      <w:r>
        <w:rPr>
          <w:rFonts w:ascii="Times New Roman" w:hAnsi="Times New Roman" w:eastAsia="Times New Roman" w:cs="Times New Roman"/>
          <w:sz w:val="24"/>
        </w:rPr>
        <w:t>iii</w:t>
      </w:r>
    </w:p>
    <w:p>
      <w:pPr>
        <w:tabs>
          <w:tab w:pos="8553" w:val="right" w:leader="dot"/>
        </w:tabs>
        <w:spacing w:line="240" w:lineRule="auto" w:before="0" w:after="100"/>
        <w:ind w:left="0" w:right="0" w:firstLine="0"/>
        <w:jc w:val="left"/>
      </w:pPr>
      <w:r>
        <w:rPr>
          <w:rFonts w:ascii="Times New Roman" w:hAnsi="Times New Roman" w:eastAsia="Times New Roman" w:cs="Times New Roman"/>
          <w:sz w:val="24"/>
        </w:rPr>
        <w:t>Acknowledgement</w:t>
      </w:r>
      <w:r>
        <w:rPr>
          <w:rFonts w:ascii="Times New Roman" w:hAnsi="Times New Roman" w:eastAsia="Times New Roman" w:cs="Times New Roman"/>
          <w:sz w:val="24"/>
        </w:rPr>
        <w:tab/>
      </w:r>
      <w:r>
        <w:rPr>
          <w:rFonts w:ascii="Times New Roman" w:hAnsi="Times New Roman" w:eastAsia="Times New Roman" w:cs="Times New Roman"/>
          <w:sz w:val="24"/>
        </w:rPr>
        <w:t>iv</w:t>
      </w:r>
    </w:p>
    <w:p>
      <w:pPr>
        <w:tabs>
          <w:tab w:pos="8553" w:val="right" w:leader="dot"/>
        </w:tabs>
        <w:spacing w:line="240" w:lineRule="auto" w:before="0" w:after="100"/>
        <w:ind w:left="0" w:right="0" w:firstLine="0"/>
        <w:jc w:val="left"/>
      </w:pPr>
      <w:r>
        <w:rPr>
          <w:rFonts w:ascii="Times New Roman" w:hAnsi="Times New Roman" w:eastAsia="Times New Roman" w:cs="Times New Roman"/>
          <w:sz w:val="24"/>
        </w:rPr>
        <w:t>Table of Contents</w:t>
      </w:r>
      <w:r>
        <w:rPr>
          <w:rFonts w:ascii="Times New Roman" w:hAnsi="Times New Roman" w:eastAsia="Times New Roman" w:cs="Times New Roman"/>
          <w:sz w:val="24"/>
        </w:rPr>
        <w:tab/>
      </w:r>
      <w:r>
        <w:rPr>
          <w:rFonts w:ascii="Times New Roman" w:hAnsi="Times New Roman" w:eastAsia="Times New Roman" w:cs="Times New Roman"/>
          <w:sz w:val="24"/>
        </w:rPr>
        <w:t>v</w:t>
      </w:r>
    </w:p>
    <w:p>
      <w:pPr>
        <w:tabs>
          <w:tab w:pos="8553" w:val="right" w:leader="dot"/>
        </w:tabs>
        <w:spacing w:line="240" w:lineRule="auto" w:before="0" w:after="100"/>
        <w:ind w:left="0" w:right="0" w:firstLine="0"/>
        <w:jc w:val="left"/>
      </w:pPr>
      <w:r>
        <w:rPr>
          <w:rFonts w:ascii="Times New Roman" w:hAnsi="Times New Roman" w:eastAsia="Times New Roman" w:cs="Times New Roman"/>
          <w:sz w:val="24"/>
        </w:rPr>
        <w:t>List of Figures</w:t>
      </w:r>
      <w:r>
        <w:rPr>
          <w:rFonts w:ascii="Times New Roman" w:hAnsi="Times New Roman" w:eastAsia="Times New Roman" w:cs="Times New Roman"/>
          <w:sz w:val="24"/>
        </w:rPr>
        <w:tab/>
      </w:r>
      <w:r>
        <w:rPr>
          <w:rFonts w:ascii="Times New Roman" w:hAnsi="Times New Roman" w:eastAsia="Times New Roman" w:cs="Times New Roman"/>
          <w:sz w:val="24"/>
        </w:rPr>
        <w:t>vii</w:t>
      </w:r>
    </w:p>
    <w:p>
      <w:pPr>
        <w:tabs>
          <w:tab w:pos="8553" w:val="right" w:leader="dot"/>
        </w:tabs>
        <w:spacing w:line="240" w:lineRule="auto" w:before="0" w:after="100"/>
        <w:ind w:left="0" w:right="0" w:firstLine="0"/>
        <w:jc w:val="left"/>
      </w:pPr>
      <w:r>
        <w:rPr>
          <w:rFonts w:ascii="Times New Roman" w:hAnsi="Times New Roman" w:eastAsia="Times New Roman" w:cs="Times New Roman"/>
          <w:sz w:val="24"/>
        </w:rPr>
        <w:t>List of Tables</w:t>
      </w:r>
      <w:r>
        <w:rPr>
          <w:rFonts w:ascii="Times New Roman" w:hAnsi="Times New Roman" w:eastAsia="Times New Roman" w:cs="Times New Roman"/>
          <w:sz w:val="24"/>
        </w:rPr>
        <w:tab/>
      </w:r>
      <w:r>
        <w:rPr>
          <w:rFonts w:ascii="Times New Roman" w:hAnsi="Times New Roman" w:eastAsia="Times New Roman" w:cs="Times New Roman"/>
          <w:sz w:val="24"/>
        </w:rPr>
        <w:t>viii</w:t>
      </w:r>
    </w:p>
    <w:p>
      <w:pPr>
        <w:tabs>
          <w:tab w:pos="8553" w:val="right" w:leader="dot"/>
        </w:tabs>
        <w:spacing w:line="240" w:lineRule="auto" w:before="0" w:after="100"/>
        <w:ind w:left="0" w:right="0" w:firstLine="0"/>
        <w:jc w:val="left"/>
      </w:pPr>
      <w:r>
        <w:rPr>
          <w:rFonts w:ascii="Times New Roman" w:hAnsi="Times New Roman" w:eastAsia="Times New Roman" w:cs="Times New Roman"/>
          <w:sz w:val="24"/>
        </w:rPr>
        <w:t>Appendices</w:t>
      </w:r>
      <w:r>
        <w:rPr>
          <w:rFonts w:ascii="Times New Roman" w:hAnsi="Times New Roman" w:eastAsia="Times New Roman" w:cs="Times New Roman"/>
          <w:sz w:val="24"/>
        </w:rPr>
        <w:tab/>
      </w:r>
      <w:r>
        <w:rPr>
          <w:rFonts w:ascii="Times New Roman" w:hAnsi="Times New Roman" w:eastAsia="Times New Roman" w:cs="Times New Roman"/>
          <w:sz w:val="24"/>
        </w:rPr>
        <w:t>ix</w:t>
      </w:r>
    </w:p>
    <w:p>
      <w:pPr>
        <w:tabs>
          <w:tab w:pos="8553" w:val="right" w:leader="dot"/>
        </w:tabs>
        <w:spacing w:line="240" w:lineRule="auto" w:before="0" w:after="100"/>
        <w:ind w:left="0" w:right="0" w:firstLine="0"/>
        <w:jc w:val="left"/>
      </w:pPr>
      <w:r>
        <w:rPr>
          <w:rFonts w:ascii="Times New Roman" w:hAnsi="Times New Roman" w:eastAsia="Times New Roman" w:cs="Times New Roman"/>
          <w:sz w:val="24"/>
        </w:rPr>
        <w:t>Abstract</w:t>
      </w:r>
      <w:r>
        <w:rPr>
          <w:rFonts w:ascii="Times New Roman" w:hAnsi="Times New Roman" w:eastAsia="Times New Roman" w:cs="Times New Roman"/>
          <w:sz w:val="24"/>
        </w:rPr>
        <w:tab/>
      </w:r>
      <w:r>
        <w:rPr>
          <w:rFonts w:ascii="Times New Roman" w:hAnsi="Times New Roman" w:eastAsia="Times New Roman" w:cs="Times New Roman"/>
          <w:sz w:val="24"/>
        </w:rPr>
        <w:t>x</w:t>
      </w:r>
    </w:p>
    <w:p>
      <w:pPr>
        <w:tabs>
          <w:tab w:pos="8553" w:val="right" w:leader="dot"/>
        </w:tabs>
        <w:spacing w:line="240" w:lineRule="auto" w:before="200" w:after="100"/>
        <w:ind w:left="0" w:right="0" w:firstLine="0"/>
        <w:jc w:val="left"/>
      </w:pPr>
      <w:r>
        <w:rPr>
          <w:rFonts w:ascii="Times New Roman" w:hAnsi="Times New Roman" w:eastAsia="Times New Roman" w:cs="Times New Roman"/>
          <w:b/>
          <w:sz w:val="24"/>
        </w:rPr>
        <w:t>CHAPTER 1 – INTRODUCTION</w:t>
      </w:r>
      <w:r>
        <w:rPr>
          <w:rFonts w:ascii="Times New Roman" w:hAnsi="Times New Roman" w:eastAsia="Times New Roman" w:cs="Times New Roman"/>
          <w:b/>
          <w:sz w:val="24"/>
        </w:rPr>
        <w:tab/>
      </w:r>
      <w:r>
        <w:rPr>
          <w:rFonts w:ascii="Times New Roman" w:hAnsi="Times New Roman" w:eastAsia="Times New Roman" w:cs="Times New Roman"/>
          <w:b/>
          <w:sz w:val="24"/>
        </w:rPr>
        <w:t>1</w:t>
      </w:r>
    </w:p>
    <w:p>
      <w:pPr>
        <w:tabs>
          <w:tab w:pos="8553" w:val="right" w:leader="dot"/>
        </w:tabs>
        <w:spacing w:line="240" w:lineRule="auto" w:before="0" w:after="100"/>
        <w:ind w:left="360" w:right="0" w:firstLine="0"/>
        <w:jc w:val="left"/>
      </w:pPr>
      <w:r>
        <w:rPr>
          <w:rFonts w:ascii="Times New Roman" w:hAnsi="Times New Roman" w:eastAsia="Times New Roman" w:cs="Times New Roman"/>
          <w:sz w:val="24"/>
        </w:rPr>
        <w:t>Background of the Study</w:t>
      </w:r>
      <w:r>
        <w:rPr>
          <w:rFonts w:ascii="Times New Roman" w:hAnsi="Times New Roman" w:eastAsia="Times New Roman" w:cs="Times New Roman"/>
          <w:sz w:val="24"/>
        </w:rPr>
        <w:tab/>
      </w:r>
      <w:r>
        <w:rPr>
          <w:rFonts w:ascii="Times New Roman" w:hAnsi="Times New Roman" w:eastAsia="Times New Roman" w:cs="Times New Roman"/>
          <w:sz w:val="24"/>
        </w:rPr>
        <w:t>1</w:t>
      </w:r>
    </w:p>
    <w:p>
      <w:pPr>
        <w:tabs>
          <w:tab w:pos="8553" w:val="right" w:leader="dot"/>
        </w:tabs>
        <w:spacing w:line="240" w:lineRule="auto" w:before="0" w:after="100"/>
        <w:ind w:left="360" w:right="0" w:firstLine="0"/>
        <w:jc w:val="left"/>
      </w:pPr>
      <w:r>
        <w:rPr>
          <w:rFonts w:ascii="Times New Roman" w:hAnsi="Times New Roman" w:eastAsia="Times New Roman" w:cs="Times New Roman"/>
          <w:sz w:val="24"/>
        </w:rPr>
        <w:t>Objectives of the Study</w:t>
      </w:r>
      <w:r>
        <w:rPr>
          <w:rFonts w:ascii="Times New Roman" w:hAnsi="Times New Roman" w:eastAsia="Times New Roman" w:cs="Times New Roman"/>
          <w:sz w:val="24"/>
        </w:rPr>
        <w:tab/>
      </w:r>
      <w:r>
        <w:rPr>
          <w:rFonts w:ascii="Times New Roman" w:hAnsi="Times New Roman" w:eastAsia="Times New Roman" w:cs="Times New Roman"/>
          <w:sz w:val="24"/>
        </w:rPr>
        <w:t>3</w:t>
      </w:r>
    </w:p>
    <w:p>
      <w:pPr>
        <w:tabs>
          <w:tab w:pos="8553" w:val="right" w:leader="dot"/>
        </w:tabs>
        <w:spacing w:line="240" w:lineRule="auto" w:before="0" w:after="100"/>
        <w:ind w:left="720" w:right="0" w:firstLine="0"/>
        <w:jc w:val="left"/>
      </w:pPr>
      <w:r>
        <w:rPr>
          <w:rFonts w:ascii="Times New Roman" w:hAnsi="Times New Roman" w:eastAsia="Times New Roman" w:cs="Times New Roman"/>
          <w:sz w:val="24"/>
        </w:rPr>
        <w:t>General Objective</w:t>
      </w:r>
      <w:r>
        <w:rPr>
          <w:rFonts w:ascii="Times New Roman" w:hAnsi="Times New Roman" w:eastAsia="Times New Roman" w:cs="Times New Roman"/>
          <w:sz w:val="24"/>
        </w:rPr>
        <w:tab/>
      </w:r>
      <w:r>
        <w:rPr>
          <w:rFonts w:ascii="Times New Roman" w:hAnsi="Times New Roman" w:eastAsia="Times New Roman" w:cs="Times New Roman"/>
          <w:sz w:val="24"/>
        </w:rPr>
        <w:t>3</w:t>
      </w:r>
    </w:p>
    <w:p>
      <w:pPr>
        <w:tabs>
          <w:tab w:pos="8553" w:val="right" w:leader="dot"/>
        </w:tabs>
        <w:spacing w:line="240" w:lineRule="auto" w:before="0" w:after="100"/>
        <w:ind w:left="720" w:right="0" w:firstLine="0"/>
        <w:jc w:val="left"/>
      </w:pPr>
      <w:r>
        <w:rPr>
          <w:rFonts w:ascii="Times New Roman" w:hAnsi="Times New Roman" w:eastAsia="Times New Roman" w:cs="Times New Roman"/>
          <w:sz w:val="24"/>
        </w:rPr>
        <w:t>Specific Objectives</w:t>
      </w:r>
      <w:r>
        <w:rPr>
          <w:rFonts w:ascii="Times New Roman" w:hAnsi="Times New Roman" w:eastAsia="Times New Roman" w:cs="Times New Roman"/>
          <w:sz w:val="24"/>
        </w:rPr>
        <w:tab/>
      </w:r>
      <w:r>
        <w:rPr>
          <w:rFonts w:ascii="Times New Roman" w:hAnsi="Times New Roman" w:eastAsia="Times New Roman" w:cs="Times New Roman"/>
          <w:sz w:val="24"/>
        </w:rPr>
        <w:t>3</w:t>
      </w:r>
    </w:p>
    <w:p>
      <w:pPr>
        <w:tabs>
          <w:tab w:pos="8553" w:val="right" w:leader="dot"/>
        </w:tabs>
        <w:spacing w:line="240" w:lineRule="auto" w:before="0" w:after="100"/>
        <w:ind w:left="360" w:right="0" w:firstLine="0"/>
        <w:jc w:val="left"/>
      </w:pPr>
      <w:r>
        <w:rPr>
          <w:rFonts w:ascii="Times New Roman" w:hAnsi="Times New Roman" w:eastAsia="Times New Roman" w:cs="Times New Roman"/>
          <w:sz w:val="24"/>
        </w:rPr>
        <w:t>Statement of the Problem</w:t>
      </w:r>
      <w:r>
        <w:rPr>
          <w:rFonts w:ascii="Times New Roman" w:hAnsi="Times New Roman" w:eastAsia="Times New Roman" w:cs="Times New Roman"/>
          <w:sz w:val="24"/>
        </w:rPr>
        <w:tab/>
      </w:r>
      <w:r>
        <w:rPr>
          <w:rFonts w:ascii="Times New Roman" w:hAnsi="Times New Roman" w:eastAsia="Times New Roman" w:cs="Times New Roman"/>
          <w:sz w:val="24"/>
        </w:rPr>
        <w:t>4</w:t>
      </w:r>
    </w:p>
    <w:p>
      <w:pPr>
        <w:tabs>
          <w:tab w:pos="8553" w:val="right" w:leader="dot"/>
        </w:tabs>
        <w:spacing w:line="240" w:lineRule="auto" w:before="0" w:after="100"/>
        <w:ind w:left="360" w:right="0" w:firstLine="0"/>
        <w:jc w:val="left"/>
      </w:pPr>
      <w:r>
        <w:rPr>
          <w:rFonts w:ascii="Times New Roman" w:hAnsi="Times New Roman" w:eastAsia="Times New Roman" w:cs="Times New Roman"/>
          <w:sz w:val="24"/>
        </w:rPr>
        <w:t>Significance of the Study</w:t>
      </w:r>
      <w:r>
        <w:rPr>
          <w:rFonts w:ascii="Times New Roman" w:hAnsi="Times New Roman" w:eastAsia="Times New Roman" w:cs="Times New Roman"/>
          <w:sz w:val="24"/>
        </w:rPr>
        <w:tab/>
      </w:r>
      <w:r>
        <w:rPr>
          <w:rFonts w:ascii="Times New Roman" w:hAnsi="Times New Roman" w:eastAsia="Times New Roman" w:cs="Times New Roman"/>
          <w:sz w:val="24"/>
        </w:rPr>
        <w:t>6</w:t>
      </w:r>
    </w:p>
    <w:p>
      <w:pPr>
        <w:tabs>
          <w:tab w:pos="8553" w:val="right" w:leader="dot"/>
        </w:tabs>
        <w:spacing w:line="240" w:lineRule="auto" w:before="0" w:after="100"/>
        <w:ind w:left="360" w:right="0" w:firstLine="0"/>
        <w:jc w:val="left"/>
      </w:pPr>
      <w:r>
        <w:rPr>
          <w:rFonts w:ascii="Times New Roman" w:hAnsi="Times New Roman" w:eastAsia="Times New Roman" w:cs="Times New Roman"/>
          <w:sz w:val="24"/>
        </w:rPr>
        <w:t>Scope and Limitations of the Study</w:t>
      </w:r>
      <w:r>
        <w:rPr>
          <w:rFonts w:ascii="Times New Roman" w:hAnsi="Times New Roman" w:eastAsia="Times New Roman" w:cs="Times New Roman"/>
          <w:sz w:val="24"/>
        </w:rPr>
        <w:tab/>
      </w:r>
      <w:r>
        <w:rPr>
          <w:rFonts w:ascii="Times New Roman" w:hAnsi="Times New Roman" w:eastAsia="Times New Roman" w:cs="Times New Roman"/>
          <w:sz w:val="24"/>
        </w:rPr>
        <w:t>6</w:t>
      </w:r>
    </w:p>
    <w:p>
      <w:pPr>
        <w:tabs>
          <w:tab w:pos="8553" w:val="right" w:leader="dot"/>
        </w:tabs>
        <w:spacing w:line="240" w:lineRule="auto" w:before="0" w:after="100"/>
        <w:ind w:left="720" w:right="0" w:firstLine="0"/>
        <w:jc w:val="left"/>
      </w:pPr>
      <w:r>
        <w:rPr>
          <w:rFonts w:ascii="Times New Roman" w:hAnsi="Times New Roman" w:eastAsia="Times New Roman" w:cs="Times New Roman"/>
          <w:sz w:val="24"/>
        </w:rPr>
        <w:t>Limitations of the Study</w:t>
      </w:r>
      <w:r>
        <w:rPr>
          <w:rFonts w:ascii="Times New Roman" w:hAnsi="Times New Roman" w:eastAsia="Times New Roman" w:cs="Times New Roman"/>
          <w:sz w:val="24"/>
        </w:rPr>
        <w:tab/>
      </w:r>
      <w:r>
        <w:rPr>
          <w:rFonts w:ascii="Times New Roman" w:hAnsi="Times New Roman" w:eastAsia="Times New Roman" w:cs="Times New Roman"/>
          <w:sz w:val="24"/>
        </w:rPr>
        <w:t>8</w:t>
      </w:r>
    </w:p>
    <w:p>
      <w:pPr>
        <w:tabs>
          <w:tab w:pos="8553" w:val="right" w:leader="dot"/>
        </w:tabs>
        <w:spacing w:line="240" w:lineRule="auto" w:before="200" w:after="100"/>
        <w:ind w:left="0" w:right="0" w:firstLine="0"/>
        <w:jc w:val="left"/>
      </w:pPr>
      <w:r>
        <w:rPr>
          <w:rFonts w:ascii="Times New Roman" w:hAnsi="Times New Roman" w:eastAsia="Times New Roman" w:cs="Times New Roman"/>
          <w:b/>
          <w:sz w:val="24"/>
        </w:rPr>
        <w:t>CHAPTER 2 – THEORETICAL FRAMEWORK</w:t>
      </w:r>
      <w:r>
        <w:rPr>
          <w:rFonts w:ascii="Times New Roman" w:hAnsi="Times New Roman" w:eastAsia="Times New Roman" w:cs="Times New Roman"/>
          <w:b/>
          <w:sz w:val="24"/>
        </w:rPr>
        <w:tab/>
      </w:r>
      <w:r>
        <w:rPr>
          <w:rFonts w:ascii="Times New Roman" w:hAnsi="Times New Roman" w:eastAsia="Times New Roman" w:cs="Times New Roman"/>
          <w:b/>
          <w:sz w:val="24"/>
        </w:rPr>
        <w:t>9</w:t>
      </w:r>
    </w:p>
    <w:p>
      <w:pPr>
        <w:tabs>
          <w:tab w:pos="8553" w:val="right" w:leader="dot"/>
        </w:tabs>
        <w:spacing w:line="240" w:lineRule="auto" w:before="0" w:after="100"/>
        <w:ind w:left="360" w:right="0" w:firstLine="0"/>
        <w:jc w:val="left"/>
      </w:pPr>
      <w:r>
        <w:rPr>
          <w:rFonts w:ascii="Times New Roman" w:hAnsi="Times New Roman" w:eastAsia="Times New Roman" w:cs="Times New Roman"/>
          <w:sz w:val="24"/>
        </w:rPr>
        <w:t>Review of Related Studies</w:t>
      </w:r>
      <w:r>
        <w:rPr>
          <w:rFonts w:ascii="Times New Roman" w:hAnsi="Times New Roman" w:eastAsia="Times New Roman" w:cs="Times New Roman"/>
          <w:sz w:val="24"/>
        </w:rPr>
        <w:tab/>
      </w:r>
      <w:r>
        <w:rPr>
          <w:rFonts w:ascii="Times New Roman" w:hAnsi="Times New Roman" w:eastAsia="Times New Roman" w:cs="Times New Roman"/>
          <w:sz w:val="24"/>
        </w:rPr>
        <w:t>9</w:t>
      </w:r>
    </w:p>
    <w:p>
      <w:pPr>
        <w:tabs>
          <w:tab w:pos="8553" w:val="right" w:leader="dot"/>
        </w:tabs>
        <w:spacing w:line="240" w:lineRule="auto" w:before="0" w:after="100"/>
        <w:ind w:left="720" w:right="0" w:firstLine="0"/>
        <w:jc w:val="left"/>
      </w:pPr>
      <w:r>
        <w:rPr>
          <w:rFonts w:ascii="Times New Roman" w:hAnsi="Times New Roman" w:eastAsia="Times New Roman" w:cs="Times New Roman"/>
          <w:sz w:val="24"/>
        </w:rPr>
        <w:t>Foreign Related Studies</w:t>
      </w:r>
      <w:r>
        <w:rPr>
          <w:rFonts w:ascii="Times New Roman" w:hAnsi="Times New Roman" w:eastAsia="Times New Roman" w:cs="Times New Roman"/>
          <w:sz w:val="24"/>
        </w:rPr>
        <w:tab/>
      </w:r>
      <w:r>
        <w:rPr>
          <w:rFonts w:ascii="Times New Roman" w:hAnsi="Times New Roman" w:eastAsia="Times New Roman" w:cs="Times New Roman"/>
          <w:sz w:val="24"/>
        </w:rPr>
        <w:t>9</w:t>
      </w:r>
    </w:p>
    <w:p>
      <w:pPr>
        <w:tabs>
          <w:tab w:pos="8553" w:val="right" w:leader="dot"/>
        </w:tabs>
        <w:spacing w:line="240" w:lineRule="auto" w:before="0" w:after="100"/>
        <w:ind w:left="720" w:right="0" w:firstLine="0"/>
        <w:jc w:val="left"/>
      </w:pPr>
      <w:r>
        <w:rPr>
          <w:rFonts w:ascii="Times New Roman" w:hAnsi="Times New Roman" w:eastAsia="Times New Roman" w:cs="Times New Roman"/>
          <w:sz w:val="24"/>
        </w:rPr>
        <w:t>Local Related Studies</w:t>
      </w:r>
      <w:r>
        <w:rPr>
          <w:rFonts w:ascii="Times New Roman" w:hAnsi="Times New Roman" w:eastAsia="Times New Roman" w:cs="Times New Roman"/>
          <w:sz w:val="24"/>
        </w:rPr>
        <w:tab/>
      </w:r>
      <w:r>
        <w:rPr>
          <w:rFonts w:ascii="Times New Roman" w:hAnsi="Times New Roman" w:eastAsia="Times New Roman" w:cs="Times New Roman"/>
          <w:sz w:val="24"/>
        </w:rPr>
        <w:t>12</w:t>
      </w:r>
    </w:p>
    <w:p>
      <w:pPr>
        <w:tabs>
          <w:tab w:pos="8553" w:val="right" w:leader="dot"/>
        </w:tabs>
        <w:spacing w:line="240" w:lineRule="auto" w:before="0" w:after="100"/>
        <w:ind w:left="360" w:right="0" w:firstLine="0"/>
        <w:jc w:val="left"/>
      </w:pPr>
      <w:r>
        <w:rPr>
          <w:rFonts w:ascii="Times New Roman" w:hAnsi="Times New Roman" w:eastAsia="Times New Roman" w:cs="Times New Roman"/>
          <w:sz w:val="24"/>
        </w:rPr>
        <w:t>Synthesis of the Reviewed Literature and Studies</w:t>
      </w:r>
      <w:r>
        <w:rPr>
          <w:rFonts w:ascii="Times New Roman" w:hAnsi="Times New Roman" w:eastAsia="Times New Roman" w:cs="Times New Roman"/>
          <w:sz w:val="24"/>
        </w:rPr>
        <w:tab/>
      </w:r>
      <w:r>
        <w:rPr>
          <w:rFonts w:ascii="Times New Roman" w:hAnsi="Times New Roman" w:eastAsia="Times New Roman" w:cs="Times New Roman"/>
          <w:sz w:val="24"/>
        </w:rPr>
        <w:t>14</w:t>
      </w:r>
    </w:p>
    <w:p>
      <w:pPr>
        <w:tabs>
          <w:tab w:pos="8553" w:val="right" w:leader="dot"/>
        </w:tabs>
        <w:spacing w:line="240" w:lineRule="auto" w:before="0" w:after="100"/>
        <w:ind w:left="360" w:right="0" w:firstLine="0"/>
        <w:jc w:val="left"/>
      </w:pPr>
      <w:r>
        <w:rPr>
          <w:rFonts w:ascii="Times New Roman" w:hAnsi="Times New Roman" w:eastAsia="Times New Roman" w:cs="Times New Roman"/>
          <w:sz w:val="24"/>
        </w:rPr>
        <w:t>Research Gap</w:t>
      </w:r>
      <w:r>
        <w:rPr>
          <w:rFonts w:ascii="Times New Roman" w:hAnsi="Times New Roman" w:eastAsia="Times New Roman" w:cs="Times New Roman"/>
          <w:sz w:val="24"/>
        </w:rPr>
        <w:tab/>
      </w:r>
      <w:r>
        <w:rPr>
          <w:rFonts w:ascii="Times New Roman" w:hAnsi="Times New Roman" w:eastAsia="Times New Roman" w:cs="Times New Roman"/>
          <w:sz w:val="24"/>
        </w:rPr>
        <w:t>15</w:t>
      </w:r>
    </w:p>
    <w:p>
      <w:pPr>
        <w:tabs>
          <w:tab w:pos="8553" w:val="right" w:leader="dot"/>
        </w:tabs>
        <w:spacing w:line="240" w:lineRule="auto" w:before="0" w:after="100"/>
        <w:ind w:left="360" w:right="0" w:firstLine="0"/>
        <w:jc w:val="left"/>
      </w:pPr>
      <w:r>
        <w:rPr>
          <w:rFonts w:ascii="Times New Roman" w:hAnsi="Times New Roman" w:eastAsia="Times New Roman" w:cs="Times New Roman"/>
          <w:sz w:val="24"/>
        </w:rPr>
        <w:t>Conceptual Framework</w:t>
      </w:r>
      <w:r>
        <w:rPr>
          <w:rFonts w:ascii="Times New Roman" w:hAnsi="Times New Roman" w:eastAsia="Times New Roman" w:cs="Times New Roman"/>
          <w:sz w:val="24"/>
        </w:rPr>
        <w:tab/>
      </w:r>
      <w:r>
        <w:rPr>
          <w:rFonts w:ascii="Times New Roman" w:hAnsi="Times New Roman" w:eastAsia="Times New Roman" w:cs="Times New Roman"/>
          <w:sz w:val="24"/>
        </w:rPr>
        <w:t>16</w:t>
      </w:r>
    </w:p>
    <w:p>
      <w:pPr>
        <w:tabs>
          <w:tab w:pos="8553" w:val="right" w:leader="dot"/>
        </w:tabs>
        <w:spacing w:line="240" w:lineRule="auto" w:before="0" w:after="100"/>
        <w:ind w:left="360" w:right="0" w:firstLine="0"/>
        <w:jc w:val="left"/>
      </w:pPr>
      <w:r>
        <w:rPr>
          <w:rFonts w:ascii="Times New Roman" w:hAnsi="Times New Roman" w:eastAsia="Times New Roman" w:cs="Times New Roman"/>
          <w:sz w:val="24"/>
        </w:rPr>
        <w:t>Operational Definition of Terms</w:t>
      </w:r>
      <w:r>
        <w:rPr>
          <w:rFonts w:ascii="Times New Roman" w:hAnsi="Times New Roman" w:eastAsia="Times New Roman" w:cs="Times New Roman"/>
          <w:sz w:val="24"/>
        </w:rPr>
        <w:tab/>
      </w:r>
      <w:r>
        <w:rPr>
          <w:rFonts w:ascii="Times New Roman" w:hAnsi="Times New Roman" w:eastAsia="Times New Roman" w:cs="Times New Roman"/>
          <w:sz w:val="24"/>
        </w:rPr>
        <w:t>17</w:t>
      </w:r>
    </w:p>
    <w:p>
      <w:pPr>
        <w:tabs>
          <w:tab w:pos="8553" w:val="right" w:leader="dot"/>
        </w:tabs>
        <w:spacing w:line="240" w:lineRule="auto" w:before="200" w:after="100"/>
        <w:ind w:left="0" w:right="0" w:firstLine="0"/>
        <w:jc w:val="left"/>
      </w:pPr>
      <w:r>
        <w:rPr>
          <w:rFonts w:ascii="Times New Roman" w:hAnsi="Times New Roman" w:eastAsia="Times New Roman" w:cs="Times New Roman"/>
          <w:b/>
          <w:sz w:val="24"/>
        </w:rPr>
        <w:t>CHAPTER 3 – OPERATIONAL FRAMEWORK</w:t>
      </w:r>
      <w:r>
        <w:rPr>
          <w:rFonts w:ascii="Times New Roman" w:hAnsi="Times New Roman" w:eastAsia="Times New Roman" w:cs="Times New Roman"/>
          <w:b/>
          <w:sz w:val="24"/>
        </w:rPr>
        <w:tab/>
      </w:r>
      <w:r>
        <w:rPr>
          <w:rFonts w:ascii="Times New Roman" w:hAnsi="Times New Roman" w:eastAsia="Times New Roman" w:cs="Times New Roman"/>
          <w:b/>
          <w:sz w:val="24"/>
        </w:rPr>
        <w:t>19</w:t>
      </w:r>
    </w:p>
    <w:p>
      <w:pPr>
        <w:tabs>
          <w:tab w:pos="8553" w:val="right" w:leader="dot"/>
        </w:tabs>
        <w:spacing w:line="240" w:lineRule="auto" w:before="0" w:after="100"/>
        <w:ind w:left="360" w:right="0" w:firstLine="0"/>
        <w:jc w:val="left"/>
      </w:pPr>
      <w:r>
        <w:rPr>
          <w:rFonts w:ascii="Times New Roman" w:hAnsi="Times New Roman" w:eastAsia="Times New Roman" w:cs="Times New Roman"/>
          <w:sz w:val="24"/>
        </w:rPr>
        <w:t>Requirement Specification</w:t>
      </w:r>
      <w:r>
        <w:rPr>
          <w:rFonts w:ascii="Times New Roman" w:hAnsi="Times New Roman" w:eastAsia="Times New Roman" w:cs="Times New Roman"/>
          <w:sz w:val="24"/>
        </w:rPr>
        <w:tab/>
      </w:r>
      <w:r>
        <w:rPr>
          <w:rFonts w:ascii="Times New Roman" w:hAnsi="Times New Roman" w:eastAsia="Times New Roman" w:cs="Times New Roman"/>
          <w:sz w:val="24"/>
        </w:rPr>
        <w:t>19</w:t>
      </w:r>
    </w:p>
    <w:p>
      <w:pPr>
        <w:tabs>
          <w:tab w:pos="8553" w:val="right" w:leader="dot"/>
        </w:tabs>
        <w:spacing w:line="240" w:lineRule="auto" w:before="0" w:after="100"/>
        <w:ind w:left="720" w:right="0" w:firstLine="0"/>
        <w:jc w:val="left"/>
      </w:pPr>
      <w:r>
        <w:rPr>
          <w:rFonts w:ascii="Times New Roman" w:hAnsi="Times New Roman" w:eastAsia="Times New Roman" w:cs="Times New Roman"/>
          <w:sz w:val="24"/>
        </w:rPr>
        <w:t>Functional Requirement</w:t>
      </w:r>
      <w:r>
        <w:rPr>
          <w:rFonts w:ascii="Times New Roman" w:hAnsi="Times New Roman" w:eastAsia="Times New Roman" w:cs="Times New Roman"/>
          <w:sz w:val="24"/>
        </w:rPr>
        <w:tab/>
      </w:r>
      <w:r>
        <w:rPr>
          <w:rFonts w:ascii="Times New Roman" w:hAnsi="Times New Roman" w:eastAsia="Times New Roman" w:cs="Times New Roman"/>
          <w:sz w:val="24"/>
        </w:rPr>
        <w:t>20</w:t>
      </w:r>
    </w:p>
    <w:p>
      <w:pPr>
        <w:tabs>
          <w:tab w:pos="8553" w:val="right" w:leader="dot"/>
        </w:tabs>
        <w:spacing w:line="240" w:lineRule="auto" w:before="0" w:after="100"/>
        <w:ind w:left="720" w:right="0" w:firstLine="0"/>
        <w:jc w:val="left"/>
      </w:pPr>
      <w:r>
        <w:rPr>
          <w:rFonts w:ascii="Times New Roman" w:hAnsi="Times New Roman" w:eastAsia="Times New Roman" w:cs="Times New Roman"/>
          <w:sz w:val="24"/>
        </w:rPr>
        <w:t>Non-Functional Requirements</w:t>
      </w:r>
      <w:r>
        <w:rPr>
          <w:rFonts w:ascii="Times New Roman" w:hAnsi="Times New Roman" w:eastAsia="Times New Roman" w:cs="Times New Roman"/>
          <w:sz w:val="24"/>
        </w:rPr>
        <w:tab/>
      </w:r>
      <w:r>
        <w:rPr>
          <w:rFonts w:ascii="Times New Roman" w:hAnsi="Times New Roman" w:eastAsia="Times New Roman" w:cs="Times New Roman"/>
          <w:sz w:val="24"/>
        </w:rPr>
        <w:t>21</w:t>
      </w:r>
    </w:p>
    <w:p>
      <w:pPr>
        <w:tabs>
          <w:tab w:pos="8553" w:val="right" w:leader="dot"/>
        </w:tabs>
        <w:spacing w:line="240" w:lineRule="auto" w:before="0" w:after="100"/>
        <w:ind w:left="360" w:right="0" w:firstLine="0"/>
        <w:jc w:val="left"/>
      </w:pPr>
      <w:r>
        <w:rPr>
          <w:rFonts w:ascii="Times New Roman" w:hAnsi="Times New Roman" w:eastAsia="Times New Roman" w:cs="Times New Roman"/>
          <w:sz w:val="24"/>
        </w:rPr>
        <w:t>Time Feasibility</w:t>
      </w:r>
      <w:r>
        <w:rPr>
          <w:rFonts w:ascii="Times New Roman" w:hAnsi="Times New Roman" w:eastAsia="Times New Roman" w:cs="Times New Roman"/>
          <w:sz w:val="24"/>
        </w:rPr>
        <w:tab/>
      </w:r>
      <w:r>
        <w:rPr>
          <w:rFonts w:ascii="Times New Roman" w:hAnsi="Times New Roman" w:eastAsia="Times New Roman" w:cs="Times New Roman"/>
          <w:sz w:val="24"/>
        </w:rPr>
        <w:t>23</w:t>
      </w:r>
    </w:p>
    <w:p>
      <w:pPr>
        <w:tabs>
          <w:tab w:pos="8553" w:val="right" w:leader="dot"/>
        </w:tabs>
        <w:spacing w:line="240" w:lineRule="auto" w:before="0" w:after="100"/>
        <w:ind w:left="360" w:right="0" w:firstLine="0"/>
        <w:jc w:val="left"/>
      </w:pPr>
      <w:r>
        <w:rPr>
          <w:rFonts w:ascii="Times New Roman" w:hAnsi="Times New Roman" w:eastAsia="Times New Roman" w:cs="Times New Roman"/>
          <w:sz w:val="24"/>
        </w:rPr>
        <w:t>Hardware and Software Specification</w:t>
      </w:r>
      <w:r>
        <w:rPr>
          <w:rFonts w:ascii="Times New Roman" w:hAnsi="Times New Roman" w:eastAsia="Times New Roman" w:cs="Times New Roman"/>
          <w:sz w:val="24"/>
        </w:rPr>
        <w:tab/>
      </w:r>
      <w:r>
        <w:rPr>
          <w:rFonts w:ascii="Times New Roman" w:hAnsi="Times New Roman" w:eastAsia="Times New Roman" w:cs="Times New Roman"/>
          <w:sz w:val="24"/>
        </w:rPr>
        <w:t>24</w:t>
      </w:r>
    </w:p>
    <w:p>
      <w:pPr>
        <w:tabs>
          <w:tab w:pos="8553" w:val="right" w:leader="dot"/>
        </w:tabs>
        <w:spacing w:line="240" w:lineRule="auto" w:before="0" w:after="100"/>
        <w:ind w:left="360" w:right="0" w:firstLine="0"/>
        <w:jc w:val="left"/>
      </w:pPr>
      <w:r>
        <w:rPr>
          <w:rFonts w:ascii="Times New Roman" w:hAnsi="Times New Roman" w:eastAsia="Times New Roman" w:cs="Times New Roman"/>
          <w:sz w:val="24"/>
        </w:rPr>
        <w:t>Data and Process Modelling</w:t>
      </w:r>
      <w:r>
        <w:rPr>
          <w:rFonts w:ascii="Times New Roman" w:hAnsi="Times New Roman" w:eastAsia="Times New Roman" w:cs="Times New Roman"/>
          <w:sz w:val="24"/>
        </w:rPr>
        <w:tab/>
      </w:r>
      <w:r>
        <w:rPr>
          <w:rFonts w:ascii="Times New Roman" w:hAnsi="Times New Roman" w:eastAsia="Times New Roman" w:cs="Times New Roman"/>
          <w:sz w:val="24"/>
        </w:rPr>
        <w:t>25</w:t>
      </w:r>
    </w:p>
    <w:p>
      <w:pPr>
        <w:tabs>
          <w:tab w:pos="8553" w:val="right" w:leader="dot"/>
        </w:tabs>
        <w:spacing w:line="240" w:lineRule="auto" w:before="0" w:after="100"/>
        <w:ind w:left="360" w:right="0" w:firstLine="0"/>
        <w:jc w:val="left"/>
      </w:pPr>
      <w:r>
        <w:rPr>
          <w:rFonts w:ascii="Times New Roman" w:hAnsi="Times New Roman" w:eastAsia="Times New Roman" w:cs="Times New Roman"/>
          <w:sz w:val="24"/>
        </w:rPr>
        <w:t>Software Development Model</w:t>
      </w:r>
      <w:r>
        <w:rPr>
          <w:rFonts w:ascii="Times New Roman" w:hAnsi="Times New Roman" w:eastAsia="Times New Roman" w:cs="Times New Roman"/>
          <w:sz w:val="24"/>
        </w:rPr>
        <w:tab/>
      </w:r>
      <w:r>
        <w:rPr>
          <w:rFonts w:ascii="Times New Roman" w:hAnsi="Times New Roman" w:eastAsia="Times New Roman" w:cs="Times New Roman"/>
          <w:sz w:val="24"/>
        </w:rPr>
        <w:t>34</w:t>
      </w:r>
    </w:p>
    <w:p>
      <w:pPr>
        <w:tabs>
          <w:tab w:pos="8553" w:val="right" w:leader="dot"/>
        </w:tabs>
        <w:spacing w:line="240" w:lineRule="auto" w:before="0" w:after="100"/>
        <w:ind w:left="360" w:right="0" w:firstLine="0"/>
        <w:jc w:val="left"/>
      </w:pPr>
      <w:r>
        <w:rPr>
          <w:rFonts w:ascii="Times New Roman" w:hAnsi="Times New Roman" w:eastAsia="Times New Roman" w:cs="Times New Roman"/>
          <w:sz w:val="24"/>
        </w:rPr>
        <w:t>Ethical Considerations</w:t>
      </w:r>
      <w:r>
        <w:rPr>
          <w:rFonts w:ascii="Times New Roman" w:hAnsi="Times New Roman" w:eastAsia="Times New Roman" w:cs="Times New Roman"/>
          <w:sz w:val="24"/>
        </w:rPr>
        <w:tab/>
      </w:r>
      <w:r>
        <w:rPr>
          <w:rFonts w:ascii="Times New Roman" w:hAnsi="Times New Roman" w:eastAsia="Times New Roman" w:cs="Times New Roman"/>
          <w:sz w:val="24"/>
        </w:rPr>
        <w:t>36</w:t>
      </w:r>
    </w:p>
    <w:p>
      <w:pPr>
        <w:tabs>
          <w:tab w:pos="8553" w:val="right" w:leader="dot"/>
        </w:tabs>
        <w:spacing w:line="240" w:lineRule="auto" w:before="0" w:after="100"/>
        <w:ind w:left="360" w:right="0" w:firstLine="0"/>
        <w:jc w:val="left"/>
      </w:pPr>
      <w:r>
        <w:rPr>
          <w:rFonts w:ascii="Times New Roman" w:hAnsi="Times New Roman" w:eastAsia="Times New Roman" w:cs="Times New Roman"/>
          <w:sz w:val="24"/>
        </w:rPr>
        <w:t>Testing and Evaluation Procedure</w:t>
      </w:r>
      <w:r>
        <w:rPr>
          <w:rFonts w:ascii="Times New Roman" w:hAnsi="Times New Roman" w:eastAsia="Times New Roman" w:cs="Times New Roman"/>
          <w:sz w:val="24"/>
        </w:rPr>
        <w:tab/>
      </w:r>
      <w:r>
        <w:rPr>
          <w:rFonts w:ascii="Times New Roman" w:hAnsi="Times New Roman" w:eastAsia="Times New Roman" w:cs="Times New Roman"/>
          <w:sz w:val="24"/>
        </w:rPr>
        <w:t>37</w:t>
      </w:r>
    </w:p>
    <w:p>
      <w:pPr>
        <w:tabs>
          <w:tab w:pos="8553" w:val="right" w:leader="dot"/>
        </w:tabs>
        <w:spacing w:line="240" w:lineRule="auto" w:before="0" w:after="100"/>
        <w:ind w:left="360" w:right="0" w:firstLine="0"/>
        <w:jc w:val="left"/>
      </w:pPr>
      <w:r>
        <w:rPr>
          <w:rFonts w:ascii="Times New Roman" w:hAnsi="Times New Roman" w:eastAsia="Times New Roman" w:cs="Times New Roman"/>
          <w:sz w:val="24"/>
        </w:rPr>
        <w:t>Data Gathering Techniques</w:t>
      </w:r>
      <w:r>
        <w:rPr>
          <w:rFonts w:ascii="Times New Roman" w:hAnsi="Times New Roman" w:eastAsia="Times New Roman" w:cs="Times New Roman"/>
          <w:sz w:val="24"/>
        </w:rPr>
        <w:tab/>
      </w:r>
      <w:r>
        <w:rPr>
          <w:rFonts w:ascii="Times New Roman" w:hAnsi="Times New Roman" w:eastAsia="Times New Roman" w:cs="Times New Roman"/>
          <w:sz w:val="24"/>
        </w:rPr>
        <w:t>38</w:t>
      </w:r>
    </w:p>
    <w:p>
      <w:pPr>
        <w:tabs>
          <w:tab w:pos="8553" w:val="right" w:leader="dot"/>
        </w:tabs>
        <w:spacing w:line="240" w:lineRule="auto" w:before="0" w:after="100"/>
        <w:ind w:left="360" w:right="0" w:firstLine="0"/>
        <w:jc w:val="left"/>
      </w:pPr>
      <w:r>
        <w:rPr>
          <w:rFonts w:ascii="Times New Roman" w:hAnsi="Times New Roman" w:eastAsia="Times New Roman" w:cs="Times New Roman"/>
          <w:sz w:val="24"/>
        </w:rPr>
        <w:t>System Evaluation</w:t>
      </w:r>
      <w:r>
        <w:rPr>
          <w:rFonts w:ascii="Times New Roman" w:hAnsi="Times New Roman" w:eastAsia="Times New Roman" w:cs="Times New Roman"/>
          <w:sz w:val="24"/>
        </w:rPr>
        <w:tab/>
      </w:r>
      <w:r>
        <w:rPr>
          <w:rFonts w:ascii="Times New Roman" w:hAnsi="Times New Roman" w:eastAsia="Times New Roman" w:cs="Times New Roman"/>
          <w:sz w:val="24"/>
        </w:rPr>
        <w:t>38</w:t>
      </w:r>
    </w:p>
    <w:p>
      <w:pPr>
        <w:tabs>
          <w:tab w:pos="8553" w:val="right" w:leader="dot"/>
        </w:tabs>
        <w:spacing w:line="240" w:lineRule="auto" w:before="0" w:after="100"/>
        <w:ind w:left="360" w:right="0" w:firstLine="0"/>
        <w:jc w:val="left"/>
      </w:pPr>
      <w:r>
        <w:rPr>
          <w:rFonts w:ascii="Times New Roman" w:hAnsi="Times New Roman" w:eastAsia="Times New Roman" w:cs="Times New Roman"/>
          <w:sz w:val="24"/>
        </w:rPr>
        <w:t>Population and Sampling Techniques</w:t>
      </w:r>
      <w:r>
        <w:rPr>
          <w:rFonts w:ascii="Times New Roman" w:hAnsi="Times New Roman" w:eastAsia="Times New Roman" w:cs="Times New Roman"/>
          <w:sz w:val="24"/>
        </w:rPr>
        <w:tab/>
      </w:r>
      <w:r>
        <w:rPr>
          <w:rFonts w:ascii="Times New Roman" w:hAnsi="Times New Roman" w:eastAsia="Times New Roman" w:cs="Times New Roman"/>
          <w:sz w:val="24"/>
        </w:rPr>
        <w:t>39</w:t>
      </w:r>
    </w:p>
    <w:p>
      <w:pPr>
        <w:tabs>
          <w:tab w:pos="8553" w:val="right" w:leader="dot"/>
        </w:tabs>
        <w:spacing w:line="240" w:lineRule="auto" w:before="0" w:after="100"/>
        <w:ind w:left="360" w:right="0" w:firstLine="0"/>
        <w:jc w:val="left"/>
      </w:pPr>
      <w:r>
        <w:rPr>
          <w:rFonts w:ascii="Times New Roman" w:hAnsi="Times New Roman" w:eastAsia="Times New Roman" w:cs="Times New Roman"/>
          <w:sz w:val="24"/>
        </w:rPr>
        <w:t>Research Instrument and Validation</w:t>
      </w:r>
      <w:r>
        <w:rPr>
          <w:rFonts w:ascii="Times New Roman" w:hAnsi="Times New Roman" w:eastAsia="Times New Roman" w:cs="Times New Roman"/>
          <w:sz w:val="24"/>
        </w:rPr>
        <w:tab/>
      </w:r>
      <w:r>
        <w:rPr>
          <w:rFonts w:ascii="Times New Roman" w:hAnsi="Times New Roman" w:eastAsia="Times New Roman" w:cs="Times New Roman"/>
          <w:sz w:val="24"/>
        </w:rPr>
        <w:t>40</w:t>
      </w:r>
    </w:p>
    <w:p>
      <w:pPr>
        <w:tabs>
          <w:tab w:pos="8553" w:val="right" w:leader="dot"/>
        </w:tabs>
        <w:spacing w:line="240" w:lineRule="auto" w:before="0" w:after="100"/>
        <w:ind w:left="360" w:right="0" w:firstLine="0"/>
        <w:jc w:val="left"/>
      </w:pPr>
      <w:r>
        <w:rPr>
          <w:rFonts w:ascii="Times New Roman" w:hAnsi="Times New Roman" w:eastAsia="Times New Roman" w:cs="Times New Roman"/>
          <w:sz w:val="24"/>
        </w:rPr>
        <w:t>Statistical Treatment of Data</w:t>
      </w:r>
      <w:r>
        <w:rPr>
          <w:rFonts w:ascii="Times New Roman" w:hAnsi="Times New Roman" w:eastAsia="Times New Roman" w:cs="Times New Roman"/>
          <w:sz w:val="24"/>
        </w:rPr>
        <w:tab/>
      </w:r>
      <w:r>
        <w:rPr>
          <w:rFonts w:ascii="Times New Roman" w:hAnsi="Times New Roman" w:eastAsia="Times New Roman" w:cs="Times New Roman"/>
          <w:sz w:val="24"/>
        </w:rPr>
        <w:t>41</w:t>
      </w:r>
    </w:p>
    <w:p>
      <w:pPr>
        <w:tabs>
          <w:tab w:pos="8553" w:val="right" w:leader="dot"/>
        </w:tabs>
        <w:spacing w:line="240" w:lineRule="auto" w:before="200" w:after="100"/>
        <w:ind w:left="0" w:right="0" w:firstLine="0"/>
        <w:jc w:val="left"/>
      </w:pPr>
      <w:r>
        <w:rPr>
          <w:rFonts w:ascii="Times New Roman" w:hAnsi="Times New Roman" w:eastAsia="Times New Roman" w:cs="Times New Roman"/>
          <w:b/>
          <w:sz w:val="24"/>
        </w:rPr>
        <w:t>REFERENCES</w:t>
      </w:r>
      <w:r>
        <w:rPr>
          <w:rFonts w:ascii="Times New Roman" w:hAnsi="Times New Roman" w:eastAsia="Times New Roman" w:cs="Times New Roman"/>
          <w:b/>
          <w:sz w:val="24"/>
        </w:rPr>
        <w:tab/>
      </w:r>
      <w:r>
        <w:rPr>
          <w:rFonts w:ascii="Times New Roman" w:hAnsi="Times New Roman" w:eastAsia="Times New Roman" w:cs="Times New Roman"/>
          <w:b/>
          <w:sz w:val="24"/>
        </w:rPr>
        <w:t>43</w:t>
      </w:r>
    </w:p>
    <w:p>
      <w:pPr>
        <w:tabs>
          <w:tab w:pos="8553" w:val="right" w:leader="dot"/>
        </w:tabs>
        <w:spacing w:line="240" w:lineRule="auto" w:before="200" w:after="100"/>
        <w:ind w:left="0" w:right="0" w:firstLine="0"/>
        <w:jc w:val="left"/>
      </w:pPr>
      <w:r>
        <w:rPr>
          <w:rFonts w:ascii="Times New Roman" w:hAnsi="Times New Roman" w:eastAsia="Times New Roman" w:cs="Times New Roman"/>
          <w:b/>
          <w:sz w:val="24"/>
        </w:rPr>
        <w:t>APPENDICES</w:t>
      </w:r>
      <w:r>
        <w:rPr>
          <w:rFonts w:ascii="Times New Roman" w:hAnsi="Times New Roman" w:eastAsia="Times New Roman" w:cs="Times New Roman"/>
          <w:b/>
          <w:sz w:val="24"/>
        </w:rPr>
        <w:tab/>
      </w:r>
      <w:r>
        <w:rPr>
          <w:rFonts w:ascii="Times New Roman" w:hAnsi="Times New Roman" w:eastAsia="Times New Roman" w:cs="Times New Roman"/>
          <w:b/>
          <w:sz w:val="24"/>
        </w:rPr>
        <w:t>48</w:t>
      </w:r>
    </w:p>
    <w:p w14:paraId="15DFBFA4" w14:textId="0E040A30" w:rsidR="00C4623C" w:rsidRPr="003E2642" w:rsidRDefault="00C4623C" w:rsidP="003967F8">
      <w:pPr>
        <w:pageBreakBefore/>
        <w:spacing w:line="480" w:lineRule="auto"/>
        <w:jc w:val="center"/>
        <w:rPr>
          <w:b/>
          <w:bCs/>
        </w:rPr>
      </w:pPr>
      <w:r w:rsidRPr="003E2642">
        <w:rPr>
          <w:b/>
          <w:bCs/>
        </w:rPr>
        <w:lastRenderedPageBreak/>
        <w:t>LIST OF FIGURES</w:t>
      </w:r>
    </w:p>
    <w:p>
      <w:pPr>
        <w:tabs>
          <w:tab w:pos="8553" w:val="right" w:leader="dot"/>
        </w:tabs>
        <w:spacing w:line="240" w:lineRule="auto" w:before="0" w:after="100"/>
        <w:ind w:left="0" w:right="0" w:firstLine="0"/>
        <w:jc w:val="left"/>
      </w:pPr>
      <w:r>
        <w:rPr>
          <w:rFonts w:ascii="Times New Roman" w:hAnsi="Times New Roman" w:eastAsia="Times New Roman" w:cs="Times New Roman"/>
          <w:sz w:val="24"/>
        </w:rPr>
        <w:t>Figure 1. Conceptual Framework of FRAMES</w:t>
      </w:r>
      <w:r>
        <w:rPr>
          <w:rFonts w:ascii="Times New Roman" w:hAnsi="Times New Roman" w:eastAsia="Times New Roman" w:cs="Times New Roman"/>
          <w:sz w:val="24"/>
        </w:rPr>
        <w:tab/>
      </w:r>
      <w:r>
        <w:rPr>
          <w:rFonts w:ascii="Times New Roman" w:hAnsi="Times New Roman" w:eastAsia="Times New Roman" w:cs="Times New Roman"/>
          <w:sz w:val="24"/>
        </w:rPr>
        <w:t>16</w:t>
      </w:r>
    </w:p>
    <w:p>
      <w:pPr>
        <w:tabs>
          <w:tab w:pos="8553" w:val="right" w:leader="dot"/>
        </w:tabs>
        <w:spacing w:line="240" w:lineRule="auto" w:before="0" w:after="100"/>
        <w:ind w:left="0" w:right="0" w:firstLine="0"/>
        <w:jc w:val="left"/>
      </w:pPr>
      <w:r>
        <w:rPr>
          <w:rFonts w:ascii="Times New Roman" w:hAnsi="Times New Roman" w:eastAsia="Times New Roman" w:cs="Times New Roman"/>
          <w:sz w:val="24"/>
        </w:rPr>
        <w:t>Figure 2. Three-Tier System Architecture of FRAMES</w:t>
      </w:r>
      <w:r>
        <w:rPr>
          <w:rFonts w:ascii="Times New Roman" w:hAnsi="Times New Roman" w:eastAsia="Times New Roman" w:cs="Times New Roman"/>
          <w:sz w:val="24"/>
        </w:rPr>
        <w:tab/>
      </w:r>
      <w:r>
        <w:rPr>
          <w:rFonts w:ascii="Times New Roman" w:hAnsi="Times New Roman" w:eastAsia="Times New Roman" w:cs="Times New Roman"/>
          <w:sz w:val="24"/>
        </w:rPr>
        <w:t>26</w:t>
      </w:r>
    </w:p>
    <w:p>
      <w:pPr>
        <w:tabs>
          <w:tab w:pos="8553" w:val="right" w:leader="dot"/>
        </w:tabs>
        <w:spacing w:line="240" w:lineRule="auto" w:before="0" w:after="100"/>
        <w:ind w:left="0" w:right="0" w:firstLine="0"/>
        <w:jc w:val="left"/>
      </w:pPr>
      <w:r>
        <w:rPr>
          <w:rFonts w:ascii="Times New Roman" w:hAnsi="Times New Roman" w:eastAsia="Times New Roman" w:cs="Times New Roman"/>
          <w:sz w:val="24"/>
        </w:rPr>
        <w:t>Figure 3. Context Diagram of FRAMES</w:t>
      </w:r>
      <w:r>
        <w:rPr>
          <w:rFonts w:ascii="Times New Roman" w:hAnsi="Times New Roman" w:eastAsia="Times New Roman" w:cs="Times New Roman"/>
          <w:sz w:val="24"/>
        </w:rPr>
        <w:tab/>
      </w:r>
      <w:r>
        <w:rPr>
          <w:rFonts w:ascii="Times New Roman" w:hAnsi="Times New Roman" w:eastAsia="Times New Roman" w:cs="Times New Roman"/>
          <w:sz w:val="24"/>
        </w:rPr>
        <w:t>27</w:t>
      </w:r>
    </w:p>
    <w:p>
      <w:pPr>
        <w:tabs>
          <w:tab w:pos="8553" w:val="right" w:leader="dot"/>
        </w:tabs>
        <w:spacing w:line="240" w:lineRule="auto" w:before="0" w:after="100"/>
        <w:ind w:left="0" w:right="0" w:firstLine="0"/>
        <w:jc w:val="left"/>
      </w:pPr>
      <w:r>
        <w:rPr>
          <w:rFonts w:ascii="Times New Roman" w:hAnsi="Times New Roman" w:eastAsia="Times New Roman" w:cs="Times New Roman"/>
          <w:sz w:val="24"/>
        </w:rPr>
        <w:t>Figure 4. Level 1 Data Flow Diagram of FRAMES</w:t>
      </w:r>
      <w:r>
        <w:rPr>
          <w:rFonts w:ascii="Times New Roman" w:hAnsi="Times New Roman" w:eastAsia="Times New Roman" w:cs="Times New Roman"/>
          <w:sz w:val="24"/>
        </w:rPr>
        <w:tab/>
      </w:r>
      <w:r>
        <w:rPr>
          <w:rFonts w:ascii="Times New Roman" w:hAnsi="Times New Roman" w:eastAsia="Times New Roman" w:cs="Times New Roman"/>
          <w:sz w:val="24"/>
        </w:rPr>
        <w:t>28</w:t>
      </w:r>
    </w:p>
    <w:p>
      <w:pPr>
        <w:tabs>
          <w:tab w:pos="8553" w:val="right" w:leader="dot"/>
        </w:tabs>
        <w:spacing w:line="240" w:lineRule="auto" w:before="0" w:after="100"/>
        <w:ind w:left="0" w:right="0" w:firstLine="0"/>
        <w:jc w:val="left"/>
      </w:pPr>
      <w:r>
        <w:rPr>
          <w:rFonts w:ascii="Times New Roman" w:hAnsi="Times New Roman" w:eastAsia="Times New Roman" w:cs="Times New Roman"/>
          <w:sz w:val="24"/>
        </w:rPr>
        <w:t>Figure 5. Entity Relationship Diagram of FRAMES</w:t>
      </w:r>
      <w:r>
        <w:rPr>
          <w:rFonts w:ascii="Times New Roman" w:hAnsi="Times New Roman" w:eastAsia="Times New Roman" w:cs="Times New Roman"/>
          <w:sz w:val="24"/>
        </w:rPr>
        <w:tab/>
      </w:r>
      <w:r>
        <w:rPr>
          <w:rFonts w:ascii="Times New Roman" w:hAnsi="Times New Roman" w:eastAsia="Times New Roman" w:cs="Times New Roman"/>
          <w:sz w:val="24"/>
        </w:rPr>
        <w:t>29</w:t>
      </w:r>
    </w:p>
    <w:p>
      <w:pPr>
        <w:tabs>
          <w:tab w:pos="8553" w:val="right" w:leader="dot"/>
        </w:tabs>
        <w:spacing w:line="240" w:lineRule="auto" w:before="0" w:after="100"/>
        <w:ind w:left="0" w:right="0" w:firstLine="0"/>
        <w:jc w:val="left"/>
      </w:pPr>
      <w:r>
        <w:rPr>
          <w:rFonts w:ascii="Times New Roman" w:hAnsi="Times New Roman" w:eastAsia="Times New Roman" w:cs="Times New Roman"/>
          <w:sz w:val="24"/>
        </w:rPr>
        <w:t>Figure 6. PACUCOA Area II Compliance Evaluation Flowchart</w:t>
      </w:r>
      <w:r>
        <w:rPr>
          <w:rFonts w:ascii="Times New Roman" w:hAnsi="Times New Roman" w:eastAsia="Times New Roman" w:cs="Times New Roman"/>
          <w:sz w:val="24"/>
        </w:rPr>
        <w:tab/>
      </w:r>
      <w:r>
        <w:rPr>
          <w:rFonts w:ascii="Times New Roman" w:hAnsi="Times New Roman" w:eastAsia="Times New Roman" w:cs="Times New Roman"/>
          <w:sz w:val="24"/>
        </w:rPr>
        <w:t>31</w:t>
      </w:r>
    </w:p>
    <w:p>
      <w:pPr>
        <w:tabs>
          <w:tab w:pos="8553" w:val="right" w:leader="dot"/>
        </w:tabs>
        <w:spacing w:line="240" w:lineRule="auto" w:before="0" w:after="100"/>
        <w:ind w:left="0" w:right="0" w:firstLine="0"/>
        <w:jc w:val="left"/>
      </w:pPr>
      <w:r>
        <w:rPr>
          <w:rFonts w:ascii="Times New Roman" w:hAnsi="Times New Roman" w:eastAsia="Times New Roman" w:cs="Times New Roman"/>
          <w:sz w:val="24"/>
        </w:rPr>
        <w:t>Figure 7. Use Case Diagram of FRAMES</w:t>
      </w:r>
      <w:r>
        <w:rPr>
          <w:rFonts w:ascii="Times New Roman" w:hAnsi="Times New Roman" w:eastAsia="Times New Roman" w:cs="Times New Roman"/>
          <w:sz w:val="24"/>
        </w:rPr>
        <w:tab/>
      </w:r>
      <w:r>
        <w:rPr>
          <w:rFonts w:ascii="Times New Roman" w:hAnsi="Times New Roman" w:eastAsia="Times New Roman" w:cs="Times New Roman"/>
          <w:sz w:val="24"/>
        </w:rPr>
        <w:t>32</w:t>
      </w:r>
    </w:p>
    <w:p>
      <w:pPr>
        <w:tabs>
          <w:tab w:pos="8553" w:val="right" w:leader="dot"/>
        </w:tabs>
        <w:spacing w:line="240" w:lineRule="auto" w:before="0" w:after="100"/>
        <w:ind w:left="0" w:right="0" w:firstLine="0"/>
        <w:jc w:val="left"/>
      </w:pPr>
      <w:r>
        <w:rPr>
          <w:rFonts w:ascii="Times New Roman" w:hAnsi="Times New Roman" w:eastAsia="Times New Roman" w:cs="Times New Roman"/>
          <w:sz w:val="24"/>
        </w:rPr>
        <w:t>Figure 8. Class Diagram of FRAMES</w:t>
      </w:r>
      <w:r>
        <w:rPr>
          <w:rFonts w:ascii="Times New Roman" w:hAnsi="Times New Roman" w:eastAsia="Times New Roman" w:cs="Times New Roman"/>
          <w:sz w:val="24"/>
        </w:rPr>
        <w:tab/>
      </w:r>
      <w:r>
        <w:rPr>
          <w:rFonts w:ascii="Times New Roman" w:hAnsi="Times New Roman" w:eastAsia="Times New Roman" w:cs="Times New Roman"/>
          <w:sz w:val="24"/>
        </w:rPr>
        <w:t>34</w:t>
      </w:r>
    </w:p>
    <w:p>
      <w:pPr>
        <w:tabs>
          <w:tab w:pos="8553" w:val="right" w:leader="dot"/>
        </w:tabs>
        <w:spacing w:line="240" w:lineRule="auto" w:before="0" w:after="100"/>
        <w:ind w:left="0" w:right="0" w:firstLine="0"/>
        <w:jc w:val="left"/>
      </w:pPr>
      <w:r>
        <w:rPr>
          <w:rFonts w:ascii="Times New Roman" w:hAnsi="Times New Roman" w:eastAsia="Times New Roman" w:cs="Times New Roman"/>
          <w:sz w:val="24"/>
        </w:rPr>
        <w:t>Figure 9. Agile Scrum Development Model</w:t>
      </w:r>
      <w:r>
        <w:rPr>
          <w:rFonts w:ascii="Times New Roman" w:hAnsi="Times New Roman" w:eastAsia="Times New Roman" w:cs="Times New Roman"/>
          <w:sz w:val="24"/>
        </w:rPr>
        <w:tab/>
      </w:r>
      <w:r>
        <w:rPr>
          <w:rFonts w:ascii="Times New Roman" w:hAnsi="Times New Roman" w:eastAsia="Times New Roman" w:cs="Times New Roman"/>
          <w:sz w:val="24"/>
        </w:rPr>
        <w:t>35</w:t>
      </w:r>
    </w:p>
    <w:p w14:paraId="23C3F395" w14:textId="2E6C4E18" w:rsidR="004575BC" w:rsidRPr="003E2642" w:rsidRDefault="004575BC" w:rsidP="004575BC">
      <w:pPr>
        <w:pageBreakBefore/>
        <w:spacing w:line="480" w:lineRule="auto"/>
        <w:jc w:val="center"/>
      </w:pPr>
      <w:r w:rsidRPr="003E2642">
        <w:rPr>
          <w:b/>
          <w:bCs/>
        </w:rPr>
        <w:lastRenderedPageBreak/>
        <w:t>LIST OF TABLES</w:t>
      </w:r>
    </w:p>
    <w:p>
      <w:pPr>
        <w:tabs>
          <w:tab w:pos="8553" w:val="right" w:leader="dot"/>
        </w:tabs>
        <w:spacing w:line="240" w:lineRule="auto" w:before="0" w:after="100"/>
        <w:ind w:left="0" w:right="0" w:firstLine="0"/>
        <w:jc w:val="left"/>
      </w:pPr>
      <w:r>
        <w:rPr>
          <w:rFonts w:ascii="Times New Roman" w:hAnsi="Times New Roman" w:eastAsia="Times New Roman" w:cs="Times New Roman"/>
          <w:sz w:val="24"/>
        </w:rPr>
        <w:t>Table 1. Feature Comparison Matrix of Related Systems and FRAMES</w:t>
      </w:r>
      <w:r>
        <w:rPr>
          <w:rFonts w:ascii="Times New Roman" w:hAnsi="Times New Roman" w:eastAsia="Times New Roman" w:cs="Times New Roman"/>
          <w:sz w:val="24"/>
        </w:rPr>
        <w:tab/>
      </w:r>
      <w:r>
        <w:rPr>
          <w:rFonts w:ascii="Times New Roman" w:hAnsi="Times New Roman" w:eastAsia="Times New Roman" w:cs="Times New Roman"/>
          <w:sz w:val="24"/>
        </w:rPr>
        <w:t>14</w:t>
      </w:r>
    </w:p>
    <w:p>
      <w:pPr>
        <w:tabs>
          <w:tab w:pos="8553" w:val="right" w:leader="dot"/>
        </w:tabs>
        <w:spacing w:line="240" w:lineRule="auto" w:before="0" w:after="100"/>
        <w:ind w:left="0" w:right="0" w:firstLine="0"/>
        <w:jc w:val="left"/>
      </w:pPr>
      <w:r>
        <w:rPr>
          <w:rFonts w:ascii="Times New Roman" w:hAnsi="Times New Roman" w:eastAsia="Times New Roman" w:cs="Times New Roman"/>
          <w:sz w:val="24"/>
        </w:rPr>
        <w:t>Table 2. User Roles and Access Control Matrix</w:t>
      </w:r>
      <w:r>
        <w:rPr>
          <w:rFonts w:ascii="Times New Roman" w:hAnsi="Times New Roman" w:eastAsia="Times New Roman" w:cs="Times New Roman"/>
          <w:sz w:val="24"/>
        </w:rPr>
        <w:tab/>
      </w:r>
      <w:r>
        <w:rPr>
          <w:rFonts w:ascii="Times New Roman" w:hAnsi="Times New Roman" w:eastAsia="Times New Roman" w:cs="Times New Roman"/>
          <w:sz w:val="24"/>
        </w:rPr>
        <w:t>19</w:t>
      </w:r>
    </w:p>
    <w:p>
      <w:pPr>
        <w:tabs>
          <w:tab w:pos="8553" w:val="right" w:leader="dot"/>
        </w:tabs>
        <w:spacing w:line="240" w:lineRule="auto" w:before="0" w:after="100"/>
        <w:ind w:left="0" w:right="0" w:firstLine="0"/>
        <w:jc w:val="left"/>
      </w:pPr>
      <w:r>
        <w:rPr>
          <w:rFonts w:ascii="Times New Roman" w:hAnsi="Times New Roman" w:eastAsia="Times New Roman" w:cs="Times New Roman"/>
          <w:sz w:val="24"/>
        </w:rPr>
        <w:t>Table 3. Functional Requirements Specification</w:t>
      </w:r>
      <w:r>
        <w:rPr>
          <w:rFonts w:ascii="Times New Roman" w:hAnsi="Times New Roman" w:eastAsia="Times New Roman" w:cs="Times New Roman"/>
          <w:sz w:val="24"/>
        </w:rPr>
        <w:tab/>
      </w:r>
      <w:r>
        <w:rPr>
          <w:rFonts w:ascii="Times New Roman" w:hAnsi="Times New Roman" w:eastAsia="Times New Roman" w:cs="Times New Roman"/>
          <w:sz w:val="24"/>
        </w:rPr>
        <w:t>20</w:t>
      </w:r>
    </w:p>
    <w:p>
      <w:pPr>
        <w:tabs>
          <w:tab w:pos="8553" w:val="right" w:leader="dot"/>
        </w:tabs>
        <w:spacing w:line="240" w:lineRule="auto" w:before="0" w:after="100"/>
        <w:ind w:left="0" w:right="0" w:firstLine="0"/>
        <w:jc w:val="left"/>
      </w:pPr>
      <w:r>
        <w:rPr>
          <w:rFonts w:ascii="Times New Roman" w:hAnsi="Times New Roman" w:eastAsia="Times New Roman" w:cs="Times New Roman"/>
          <w:sz w:val="24"/>
        </w:rPr>
        <w:t>Table 4. Non-Functional Requirements Specification</w:t>
      </w:r>
      <w:r>
        <w:rPr>
          <w:rFonts w:ascii="Times New Roman" w:hAnsi="Times New Roman" w:eastAsia="Times New Roman" w:cs="Times New Roman"/>
          <w:sz w:val="24"/>
        </w:rPr>
        <w:tab/>
      </w:r>
      <w:r>
        <w:rPr>
          <w:rFonts w:ascii="Times New Roman" w:hAnsi="Times New Roman" w:eastAsia="Times New Roman" w:cs="Times New Roman"/>
          <w:sz w:val="24"/>
        </w:rPr>
        <w:t>21</w:t>
      </w:r>
    </w:p>
    <w:p>
      <w:pPr>
        <w:tabs>
          <w:tab w:pos="8553" w:val="right" w:leader="dot"/>
        </w:tabs>
        <w:spacing w:line="240" w:lineRule="auto" w:before="0" w:after="100"/>
        <w:ind w:left="0" w:right="0" w:firstLine="0"/>
        <w:jc w:val="left"/>
      </w:pPr>
      <w:r>
        <w:rPr>
          <w:rFonts w:ascii="Times New Roman" w:hAnsi="Times New Roman" w:eastAsia="Times New Roman" w:cs="Times New Roman"/>
          <w:sz w:val="24"/>
        </w:rPr>
        <w:t>Table 5. Configured PACUCOA Area II Evidence and Requirements Matrix</w:t>
      </w:r>
      <w:r>
        <w:rPr>
          <w:rFonts w:ascii="Times New Roman" w:hAnsi="Times New Roman" w:eastAsia="Times New Roman" w:cs="Times New Roman"/>
          <w:sz w:val="24"/>
        </w:rPr>
        <w:tab/>
      </w:r>
      <w:r>
        <w:rPr>
          <w:rFonts w:ascii="Times New Roman" w:hAnsi="Times New Roman" w:eastAsia="Times New Roman" w:cs="Times New Roman"/>
          <w:sz w:val="24"/>
        </w:rPr>
        <w:t>22</w:t>
      </w:r>
    </w:p>
    <w:p>
      <w:pPr>
        <w:tabs>
          <w:tab w:pos="8553" w:val="right" w:leader="dot"/>
        </w:tabs>
        <w:spacing w:line="240" w:lineRule="auto" w:before="0" w:after="100"/>
        <w:ind w:left="0" w:right="0" w:firstLine="0"/>
        <w:jc w:val="left"/>
      </w:pPr>
      <w:r>
        <w:rPr>
          <w:rFonts w:ascii="Times New Roman" w:hAnsi="Times New Roman" w:eastAsia="Times New Roman" w:cs="Times New Roman"/>
          <w:sz w:val="24"/>
        </w:rPr>
        <w:t>Table 6. Gantt Chart of Capstone Project Activities</w:t>
      </w:r>
      <w:r>
        <w:rPr>
          <w:rFonts w:ascii="Times New Roman" w:hAnsi="Times New Roman" w:eastAsia="Times New Roman" w:cs="Times New Roman"/>
          <w:sz w:val="24"/>
        </w:rPr>
        <w:tab/>
      </w:r>
      <w:r>
        <w:rPr>
          <w:rFonts w:ascii="Times New Roman" w:hAnsi="Times New Roman" w:eastAsia="Times New Roman" w:cs="Times New Roman"/>
          <w:sz w:val="24"/>
        </w:rPr>
        <w:t>23</w:t>
      </w:r>
    </w:p>
    <w:p>
      <w:pPr>
        <w:tabs>
          <w:tab w:pos="8553" w:val="right" w:leader="dot"/>
        </w:tabs>
        <w:spacing w:line="240" w:lineRule="auto" w:before="0" w:after="100"/>
        <w:ind w:left="0" w:right="0" w:firstLine="0"/>
        <w:jc w:val="left"/>
      </w:pPr>
      <w:r>
        <w:rPr>
          <w:rFonts w:ascii="Times New Roman" w:hAnsi="Times New Roman" w:eastAsia="Times New Roman" w:cs="Times New Roman"/>
          <w:sz w:val="24"/>
        </w:rPr>
        <w:t>Table 7. Hardware Specifications</w:t>
      </w:r>
      <w:r>
        <w:rPr>
          <w:rFonts w:ascii="Times New Roman" w:hAnsi="Times New Roman" w:eastAsia="Times New Roman" w:cs="Times New Roman"/>
          <w:sz w:val="24"/>
        </w:rPr>
        <w:tab/>
      </w:r>
      <w:r>
        <w:rPr>
          <w:rFonts w:ascii="Times New Roman" w:hAnsi="Times New Roman" w:eastAsia="Times New Roman" w:cs="Times New Roman"/>
          <w:sz w:val="24"/>
        </w:rPr>
        <w:t>24</w:t>
      </w:r>
    </w:p>
    <w:p>
      <w:pPr>
        <w:tabs>
          <w:tab w:pos="8553" w:val="right" w:leader="dot"/>
        </w:tabs>
        <w:spacing w:line="240" w:lineRule="auto" w:before="0" w:after="100"/>
        <w:ind w:left="0" w:right="0" w:firstLine="0"/>
        <w:jc w:val="left"/>
      </w:pPr>
      <w:r>
        <w:rPr>
          <w:rFonts w:ascii="Times New Roman" w:hAnsi="Times New Roman" w:eastAsia="Times New Roman" w:cs="Times New Roman"/>
          <w:sz w:val="24"/>
        </w:rPr>
        <w:t>Table 8. Software Specifications</w:t>
      </w:r>
      <w:r>
        <w:rPr>
          <w:rFonts w:ascii="Times New Roman" w:hAnsi="Times New Roman" w:eastAsia="Times New Roman" w:cs="Times New Roman"/>
          <w:sz w:val="24"/>
        </w:rPr>
        <w:tab/>
      </w:r>
      <w:r>
        <w:rPr>
          <w:rFonts w:ascii="Times New Roman" w:hAnsi="Times New Roman" w:eastAsia="Times New Roman" w:cs="Times New Roman"/>
          <w:sz w:val="24"/>
        </w:rPr>
        <w:t>24</w:t>
      </w:r>
    </w:p>
    <w:p>
      <w:pPr>
        <w:tabs>
          <w:tab w:pos="8553" w:val="right" w:leader="dot"/>
        </w:tabs>
        <w:spacing w:line="240" w:lineRule="auto" w:before="0" w:after="100"/>
        <w:ind w:left="0" w:right="0" w:firstLine="0"/>
        <w:jc w:val="left"/>
      </w:pPr>
      <w:r>
        <w:rPr>
          <w:rFonts w:ascii="Times New Roman" w:hAnsi="Times New Roman" w:eastAsia="Times New Roman" w:cs="Times New Roman"/>
          <w:sz w:val="24"/>
        </w:rPr>
        <w:t>Table 9. Use Case Descriptions for Key System Modules</w:t>
      </w:r>
      <w:r>
        <w:rPr>
          <w:rFonts w:ascii="Times New Roman" w:hAnsi="Times New Roman" w:eastAsia="Times New Roman" w:cs="Times New Roman"/>
          <w:sz w:val="24"/>
        </w:rPr>
        <w:tab/>
      </w:r>
      <w:r>
        <w:rPr>
          <w:rFonts w:ascii="Times New Roman" w:hAnsi="Times New Roman" w:eastAsia="Times New Roman" w:cs="Times New Roman"/>
          <w:sz w:val="24"/>
        </w:rPr>
        <w:t>32</w:t>
      </w:r>
    </w:p>
    <w:p>
      <w:pPr>
        <w:tabs>
          <w:tab w:pos="8553" w:val="right" w:leader="dot"/>
        </w:tabs>
        <w:spacing w:line="240" w:lineRule="auto" w:before="0" w:after="100"/>
        <w:ind w:left="0" w:right="0" w:firstLine="0"/>
        <w:jc w:val="left"/>
      </w:pPr>
      <w:r>
        <w:rPr>
          <w:rFonts w:ascii="Times New Roman" w:hAnsi="Times New Roman" w:eastAsia="Times New Roman" w:cs="Times New Roman"/>
          <w:sz w:val="24"/>
        </w:rPr>
        <w:t>Table 10. Agile Scrum Sprint Plan and Deliverables</w:t>
      </w:r>
      <w:r>
        <w:rPr>
          <w:rFonts w:ascii="Times New Roman" w:hAnsi="Times New Roman" w:eastAsia="Times New Roman" w:cs="Times New Roman"/>
          <w:sz w:val="24"/>
        </w:rPr>
        <w:tab/>
      </w:r>
      <w:r>
        <w:rPr>
          <w:rFonts w:ascii="Times New Roman" w:hAnsi="Times New Roman" w:eastAsia="Times New Roman" w:cs="Times New Roman"/>
          <w:sz w:val="24"/>
        </w:rPr>
        <w:t>35</w:t>
      </w:r>
    </w:p>
    <w:p>
      <w:pPr>
        <w:tabs>
          <w:tab w:pos="8553" w:val="right" w:leader="dot"/>
        </w:tabs>
        <w:spacing w:line="240" w:lineRule="auto" w:before="0" w:after="100"/>
        <w:ind w:left="0" w:right="0" w:firstLine="0"/>
        <w:jc w:val="left"/>
      </w:pPr>
      <w:r>
        <w:rPr>
          <w:rFonts w:ascii="Times New Roman" w:hAnsi="Times New Roman" w:eastAsia="Times New Roman" w:cs="Times New Roman"/>
          <w:sz w:val="24"/>
        </w:rPr>
        <w:t>Table 11. Compliance Rules Engine Test Cases</w:t>
      </w:r>
      <w:r>
        <w:rPr>
          <w:rFonts w:ascii="Times New Roman" w:hAnsi="Times New Roman" w:eastAsia="Times New Roman" w:cs="Times New Roman"/>
          <w:sz w:val="24"/>
        </w:rPr>
        <w:tab/>
      </w:r>
      <w:r>
        <w:rPr>
          <w:rFonts w:ascii="Times New Roman" w:hAnsi="Times New Roman" w:eastAsia="Times New Roman" w:cs="Times New Roman"/>
          <w:sz w:val="24"/>
        </w:rPr>
        <w:t>37</w:t>
      </w:r>
    </w:p>
    <w:p>
      <w:pPr>
        <w:tabs>
          <w:tab w:pos="8553" w:val="right" w:leader="dot"/>
        </w:tabs>
        <w:spacing w:line="240" w:lineRule="auto" w:before="0" w:after="100"/>
        <w:ind w:left="0" w:right="0" w:firstLine="0"/>
        <w:jc w:val="left"/>
      </w:pPr>
      <w:r>
        <w:rPr>
          <w:rFonts w:ascii="Times New Roman" w:hAnsi="Times New Roman" w:eastAsia="Times New Roman" w:cs="Times New Roman"/>
          <w:sz w:val="24"/>
        </w:rPr>
        <w:t>Table 12. ISO/IEC 25010 Quality Model Evaluation Criteria</w:t>
      </w:r>
      <w:r>
        <w:rPr>
          <w:rFonts w:ascii="Times New Roman" w:hAnsi="Times New Roman" w:eastAsia="Times New Roman" w:cs="Times New Roman"/>
          <w:sz w:val="24"/>
        </w:rPr>
        <w:tab/>
      </w:r>
      <w:r>
        <w:rPr>
          <w:rFonts w:ascii="Times New Roman" w:hAnsi="Times New Roman" w:eastAsia="Times New Roman" w:cs="Times New Roman"/>
          <w:sz w:val="24"/>
        </w:rPr>
        <w:t>39</w:t>
      </w:r>
    </w:p>
    <w:p>
      <w:pPr>
        <w:tabs>
          <w:tab w:pos="8553" w:val="right" w:leader="dot"/>
        </w:tabs>
        <w:spacing w:line="240" w:lineRule="auto" w:before="0" w:after="100"/>
        <w:ind w:left="0" w:right="0" w:firstLine="0"/>
        <w:jc w:val="left"/>
      </w:pPr>
      <w:r>
        <w:rPr>
          <w:rFonts w:ascii="Times New Roman" w:hAnsi="Times New Roman" w:eastAsia="Times New Roman" w:cs="Times New Roman"/>
          <w:sz w:val="24"/>
        </w:rPr>
        <w:t>Table 13. Distribution of Respondents</w:t>
      </w:r>
      <w:r>
        <w:rPr>
          <w:rFonts w:ascii="Times New Roman" w:hAnsi="Times New Roman" w:eastAsia="Times New Roman" w:cs="Times New Roman"/>
          <w:sz w:val="24"/>
        </w:rPr>
        <w:tab/>
      </w:r>
      <w:r>
        <w:rPr>
          <w:rFonts w:ascii="Times New Roman" w:hAnsi="Times New Roman" w:eastAsia="Times New Roman" w:cs="Times New Roman"/>
          <w:sz w:val="24"/>
        </w:rPr>
        <w:t>40</w:t>
      </w:r>
    </w:p>
    <w:p>
      <w:pPr>
        <w:tabs>
          <w:tab w:pos="8553" w:val="right" w:leader="dot"/>
        </w:tabs>
        <w:spacing w:line="240" w:lineRule="auto" w:before="0" w:after="100"/>
        <w:ind w:left="0" w:right="0" w:firstLine="0"/>
        <w:jc w:val="left"/>
      </w:pPr>
      <w:r>
        <w:rPr>
          <w:rFonts w:ascii="Times New Roman" w:hAnsi="Times New Roman" w:eastAsia="Times New Roman" w:cs="Times New Roman"/>
          <w:sz w:val="24"/>
        </w:rPr>
        <w:t>Table 14. Five-Point Likert Scale and Verbal Interpretation</w:t>
      </w:r>
      <w:r>
        <w:rPr>
          <w:rFonts w:ascii="Times New Roman" w:hAnsi="Times New Roman" w:eastAsia="Times New Roman" w:cs="Times New Roman"/>
          <w:sz w:val="24"/>
        </w:rPr>
        <w:tab/>
      </w:r>
      <w:r>
        <w:rPr>
          <w:rFonts w:ascii="Times New Roman" w:hAnsi="Times New Roman" w:eastAsia="Times New Roman" w:cs="Times New Roman"/>
          <w:sz w:val="24"/>
        </w:rPr>
        <w:t>40</w:t>
      </w:r>
    </w:p>
    <w:p w14:paraId="0E72105A" w14:textId="24665A01" w:rsidR="008343B9" w:rsidRPr="003E2642" w:rsidRDefault="008343B9" w:rsidP="00F15C0A">
      <w:pPr>
        <w:pageBreakBefore/>
        <w:tabs>
          <w:tab w:val="right" w:leader="dot" w:pos="8553"/>
        </w:tabs>
        <w:spacing w:after="100" w:line="480" w:lineRule="auto"/>
        <w:jc w:val="center"/>
        <w:rPr>
          <w:b/>
          <w:bCs/>
        </w:rPr>
      </w:pPr>
      <w:r w:rsidRPr="003E2642">
        <w:rPr>
          <w:b/>
          <w:bCs/>
        </w:rPr>
        <w:lastRenderedPageBreak/>
        <w:t>APPENDICES</w:t>
      </w:r>
    </w:p>
    <w:p>
      <w:pPr>
        <w:spacing w:line="480" w:lineRule="auto" w:before="0" w:after="0"/>
        <w:ind w:left="0" w:right="0"/>
        <w:jc w:val="left"/>
      </w:pPr>
      <w:r>
        <w:rPr>
          <w:rFonts w:ascii="Times New Roman" w:hAnsi="Times New Roman" w:eastAsia="Times New Roman" w:cs="Times New Roman"/>
          <w:sz w:val="24"/>
        </w:rPr>
        <w:t>Appendix A – Non-Disclosure Agreement</w:t>
      </w:r>
    </w:p>
    <w:p>
      <w:pPr>
        <w:spacing w:line="480" w:lineRule="auto" w:before="0" w:after="0"/>
        <w:ind w:left="0" w:right="0"/>
        <w:jc w:val="left"/>
      </w:pPr>
      <w:r>
        <w:rPr>
          <w:rFonts w:ascii="Times New Roman" w:hAnsi="Times New Roman" w:eastAsia="Times New Roman" w:cs="Times New Roman"/>
          <w:sz w:val="24"/>
        </w:rPr>
        <w:t>Appendix B – ISO/IEC 25010 System Evaluation Questionnaire</w:t>
      </w:r>
    </w:p>
    <w:p w14:paraId="21A70CB0" w14:textId="77777777" w:rsidR="004A080F" w:rsidRPr="003E2642" w:rsidRDefault="004A080F" w:rsidP="00013AD6">
      <w:pPr>
        <w:tabs>
          <w:tab w:val="right" w:leader="dot" w:pos="8553"/>
        </w:tabs>
        <w:spacing w:after="100" w:line="480" w:lineRule="auto"/>
        <w:jc w:val="both"/>
        <w:rPr>
          <w:b/>
          <w:bCs/>
        </w:rPr>
      </w:pPr>
    </w:p>
    <w:p w14:paraId="606897A1" w14:textId="77777777" w:rsidR="00AA571C" w:rsidRPr="003E2642" w:rsidRDefault="00AA571C" w:rsidP="00013AD6">
      <w:pPr>
        <w:tabs>
          <w:tab w:val="right" w:leader="dot" w:pos="8553"/>
        </w:tabs>
        <w:spacing w:after="100" w:line="480" w:lineRule="auto"/>
        <w:jc w:val="both"/>
      </w:pPr>
    </w:p>
    <w:p w14:paraId="469F5D2B" w14:textId="5BCC5841" w:rsidR="006C6030" w:rsidRPr="003E2642" w:rsidRDefault="006C6030" w:rsidP="006C6030">
      <w:pPr>
        <w:pageBreakBefore/>
        <w:spacing w:line="480" w:lineRule="auto"/>
        <w:jc w:val="center"/>
        <w:rPr>
          <w:rFonts w:eastAsia="Arial"/>
          <w:b/>
          <w:bCs/>
        </w:rPr>
      </w:pPr>
      <w:r w:rsidRPr="003E2642">
        <w:rPr>
          <w:rFonts w:eastAsia="Arial"/>
          <w:b/>
          <w:bCs/>
        </w:rPr>
        <w:lastRenderedPageBreak/>
        <w:t>ABSTRACT</w:t>
      </w:r>
    </w:p>
    <w:p>
      <w:pPr>
        <w:spacing w:line="360" w:lineRule="auto" w:before="0" w:after="120"/>
        <w:ind w:left="0" w:right="0" w:firstLine="720"/>
        <w:jc w:val="both"/>
      </w:pPr>
      <w:r>
        <w:rPr>
          <w:rFonts w:ascii="Times New Roman" w:hAnsi="Times New Roman" w:eastAsia="Times New Roman" w:cs="Times New Roman"/>
          <w:b/>
          <w:sz w:val="24"/>
        </w:rPr>
        <w:t>FRAMES: Faculty 201 Records, Academic Credentials, and Accreditation Evidence Analytics System for PACUCOA Area II</w:t>
      </w:r>
      <w:r>
        <w:rPr>
          <w:rFonts w:ascii="Times New Roman" w:hAnsi="Times New Roman" w:eastAsia="Times New Roman" w:cs="Times New Roman"/>
          <w:sz w:val="24"/>
        </w:rPr>
        <w:t xml:space="preserve"> is a web-based platform designed to address the problems of managing faculty personnel files, academic credentials, and multi-source accreditation evidence for the Philippine Association of Colleges and Universities Commission on Accreditation (PACUCOA) Area II (Faculty) evaluation at Colegio de Kidapawan, Inc. The current manual process, characterized by paper filing, uncoordinated digital submissions, missing credential exhibits, untracked license expirations, and labor-intensive self-survey audits, delays accreditation readiness. FRAMES unifies digital faculty 201 files, verified academic credentials, and instructional, research, and extension evidence in a centralized repository. Its automated compliance rules engine evaluates each faculty member against requirements mapped to the six sub-areas of PACUCOA Area II as configured for this study: Academic Qualifications, Selection/Recruitment/Tenure, Faculty Development, Teaching Assignment/Performance, Research/Publications/Extension, and Working Conditions/Clearances, and classifies each requirement as Complied, Not Complied, or Incomplete. The system also provides role-based access control, a document validation workflow, 90/60/30-day credential expiration alerts, a dynamic compliance matrix, an executive dashboard, and PDF and Excel audit reports. FRAMES will be developed with Python/Django, PostgreSQL, and responsive web technologies following the Agile Scrum framework and will be evaluated against the ISO/IEC 25010 software quality model by IT experts and end users. The compliance metrics it produces support internal quality assurance and do not replace official external accreditation visits.</w:t>
      </w:r>
    </w:p>
    <w:p>
      <w:pPr>
        <w:spacing w:line="360" w:lineRule="auto" w:before="0" w:after="120"/>
        <w:ind w:left="0" w:right="0" w:firstLine="720"/>
        <w:jc w:val="both"/>
      </w:pPr>
      <w:r>
        <w:rPr>
          <w:rFonts w:ascii="Times New Roman" w:hAnsi="Times New Roman" w:eastAsia="Times New Roman" w:cs="Times New Roman"/>
          <w:b/>
          <w:sz w:val="24"/>
        </w:rPr>
        <w:t>Keywords:</w:t>
      </w:r>
      <w:r>
        <w:rPr>
          <w:rFonts w:ascii="Times New Roman" w:hAnsi="Times New Roman" w:eastAsia="Times New Roman" w:cs="Times New Roman"/>
          <w:sz w:val="24"/>
        </w:rPr>
        <w:t xml:space="preserve"> Faculty 201 Files, Academic Credentials, PACUCOA Area II, Accreditation Evidence Analytics, Records Management System, ISO/IEC 25010</w:t>
      </w:r>
    </w:p>
    <w:p w14:paraId="214D5E0E" w14:textId="77777777" w:rsidR="000E35C6" w:rsidRDefault="000E35C6" w:rsidP="004C3823">
      <w:pPr>
        <w:sectPr w:rsidR="000E35C6" w:rsidSect="00465620">
          <w:headerReference w:type="default" r:id="rId11"/>
          <w:pgSz w:w="12240" w:h="15840"/>
          <w:pgMar w:top="2127" w:right="1797" w:bottom="1134" w:left="1843" w:header="720" w:footer="720" w:gutter="0"/>
          <w:pgNumType w:fmt="lowerRoman" w:start="2" w:chapStyle="1"/>
          <w:cols w:space="720"/>
          <w:docGrid w:linePitch="360"/>
        </w:sectPr>
      </w:pPr>
    </w:p>
    <w:p>
      <w:pPr>
        <w:keepNext/>
        <w:spacing w:line="480" w:lineRule="auto" w:before="0" w:after="0"/>
        <w:ind w:left="-709" w:right="-96"/>
        <w:jc w:val="center"/>
      </w:pPr>
      <w:r>
        <w:rPr>
          <w:rFonts w:ascii="Times New Roman" w:hAnsi="Times New Roman" w:eastAsia="Times New Roman" w:cs="Times New Roman"/>
          <w:b/>
          <w:sz w:val="24"/>
        </w:rPr>
        <w:t>CHAPTER 1</w:t>
      </w:r>
    </w:p>
    <w:p>
      <w:pPr>
        <w:keepNext/>
        <w:spacing w:line="480" w:lineRule="auto" w:before="0" w:after="0"/>
        <w:ind w:left="-709" w:right="-96"/>
        <w:jc w:val="center"/>
      </w:pPr>
      <w:r>
        <w:rPr>
          <w:rFonts w:ascii="Times New Roman" w:hAnsi="Times New Roman" w:eastAsia="Times New Roman" w:cs="Times New Roman"/>
          <w:b/>
          <w:sz w:val="26"/>
        </w:rPr>
        <w:t>INTRODUCTION</w:t>
      </w:r>
    </w:p>
    <w:p>
      <w:pPr>
        <w:keepNext/>
        <w:spacing w:line="240" w:lineRule="auto" w:before="280" w:after="280"/>
        <w:ind w:left="-709" w:right="-96" w:firstLine="0"/>
        <w:jc w:val="left"/>
      </w:pPr>
      <w:r>
        <w:rPr>
          <w:rFonts w:ascii="Times New Roman" w:hAnsi="Times New Roman" w:eastAsia="Times New Roman" w:cs="Times New Roman"/>
          <w:b/>
          <w:sz w:val="24"/>
        </w:rPr>
        <w:t>Background of the Study</w:t>
      </w:r>
    </w:p>
    <w:p>
      <w:pPr>
        <w:spacing w:line="480" w:lineRule="auto" w:before="0" w:after="0"/>
        <w:ind w:left="-709" w:right="-96" w:firstLine="720"/>
        <w:jc w:val="both"/>
      </w:pPr>
      <w:r>
        <w:rPr>
          <w:rFonts w:ascii="Times New Roman" w:hAnsi="Times New Roman" w:eastAsia="Times New Roman" w:cs="Times New Roman"/>
          <w:sz w:val="24"/>
        </w:rPr>
        <w:t>Faculty records management, academic credential verification, and accreditation evidence management are foundational to quality assurance and regulatory compliance in Philippine higher education institutions (HEIs). Faculty 201 files serve as the official repository of each faculty member's personal records, employment contracts, service records, board licenses, and clearances. HEIs must also maintain academic credentials, including official transcripts of records (OTR), baccalaureate and graduate diplomas, documentation of vertical degree alignment, and Certificates of Authentication and Verification (CAV), to show compliance with the faculty qualification standards of the Commission on Higher Education (CHED) [1]. Beyond basic personnel filing, outcomes-based quality assurance requires institutions to collect, categorize, and verify evidence of instructional quality, research output, community extension, and faculty development [2].</w:t>
      </w:r>
    </w:p>
    <w:p>
      <w:pPr>
        <w:spacing w:line="480" w:lineRule="auto" w:before="0" w:after="0"/>
        <w:ind w:left="-709" w:right="-96" w:firstLine="720"/>
        <w:jc w:val="both"/>
      </w:pPr>
      <w:r>
        <w:rPr>
          <w:rFonts w:ascii="Times New Roman" w:hAnsi="Times New Roman" w:eastAsia="Times New Roman" w:cs="Times New Roman"/>
          <w:sz w:val="24"/>
        </w:rPr>
        <w:t>In the Philippines, private HEIs frequently pursue voluntary accreditation through the Philippine Association of Colleges and Universities Commission on Accreditation (PACUCOA). For collegiate programs, PACUCOA evaluates institutions across several survey areas, among which Area II: Faculty assesses the teaching personnel of the program [3]. For the purposes of this study, the Area II requirements are organized into six sub-areas that reflect how the Area II evidence of Colegio de Kidapawan, Inc. is prepared:</w:t>
      </w:r>
    </w:p>
    <w:p>
      <w:pPr>
        <w:tabs>
          <w:tab w:pos="371" w:val="left"/>
        </w:tabs>
        <w:spacing w:line="480" w:lineRule="auto" w:before="0" w:after="0"/>
        <w:ind w:left="371" w:right="-96" w:hanging="720"/>
        <w:jc w:val="both"/>
      </w:pPr>
      <w:r>
        <w:rPr>
          <w:rFonts w:ascii="Times New Roman" w:hAnsi="Times New Roman" w:eastAsia="Times New Roman" w:cs="Times New Roman"/>
          <w:sz w:val="24"/>
        </w:rPr>
        <w:t>II.A</w:t>
        <w:tab/>
      </w:r>
      <w:r>
        <w:rPr>
          <w:rFonts w:ascii="Times New Roman" w:hAnsi="Times New Roman" w:eastAsia="Times New Roman" w:cs="Times New Roman"/>
          <w:b/>
          <w:sz w:val="24"/>
        </w:rPr>
        <w:t>Academic Qualifications and Credentials</w:t>
      </w:r>
      <w:r>
        <w:rPr>
          <w:rFonts w:ascii="Times New Roman" w:hAnsi="Times New Roman" w:eastAsia="Times New Roman" w:cs="Times New Roman"/>
          <w:sz w:val="24"/>
        </w:rPr>
        <w:t xml:space="preserve"> – baccalaureate, master's, and doctoral degrees; vertical degree alignment; transcript validity; and professional board registrations;</w:t>
      </w:r>
    </w:p>
    <w:p>
      <w:pPr>
        <w:tabs>
          <w:tab w:pos="371" w:val="left"/>
        </w:tabs>
        <w:spacing w:line="480" w:lineRule="auto" w:before="0" w:after="0"/>
        <w:ind w:left="371" w:right="-96" w:hanging="720"/>
        <w:jc w:val="both"/>
      </w:pPr>
      <w:r>
        <w:rPr>
          <w:rFonts w:ascii="Times New Roman" w:hAnsi="Times New Roman" w:eastAsia="Times New Roman" w:cs="Times New Roman"/>
          <w:sz w:val="24"/>
        </w:rPr>
        <w:t>II.B</w:t>
        <w:tab/>
      </w:r>
      <w:r>
        <w:rPr>
          <w:rFonts w:ascii="Times New Roman" w:hAnsi="Times New Roman" w:eastAsia="Times New Roman" w:cs="Times New Roman"/>
          <w:b/>
          <w:sz w:val="24"/>
        </w:rPr>
        <w:t>Selection, Recruitment, and Tenure</w:t>
      </w:r>
      <w:r>
        <w:rPr>
          <w:rFonts w:ascii="Times New Roman" w:hAnsi="Times New Roman" w:eastAsia="Times New Roman" w:cs="Times New Roman"/>
          <w:sz w:val="24"/>
        </w:rPr>
        <w:t xml:space="preserve"> – hiring policies, rank classification, appointment contracts, and security of tenure;</w:t>
      </w:r>
    </w:p>
    <w:p>
      <w:pPr>
        <w:tabs>
          <w:tab w:pos="371" w:val="left"/>
        </w:tabs>
        <w:spacing w:line="480" w:lineRule="auto" w:before="0" w:after="0"/>
        <w:ind w:left="371" w:right="-96" w:hanging="720"/>
        <w:jc w:val="both"/>
      </w:pPr>
      <w:r>
        <w:rPr>
          <w:rFonts w:ascii="Times New Roman" w:hAnsi="Times New Roman" w:eastAsia="Times New Roman" w:cs="Times New Roman"/>
          <w:sz w:val="24"/>
        </w:rPr>
        <w:t>II.C</w:t>
        <w:tab/>
      </w:r>
      <w:r>
        <w:rPr>
          <w:rFonts w:ascii="Times New Roman" w:hAnsi="Times New Roman" w:eastAsia="Times New Roman" w:cs="Times New Roman"/>
          <w:b/>
          <w:sz w:val="24"/>
        </w:rPr>
        <w:t>Faculty Development Program</w:t>
      </w:r>
      <w:r>
        <w:rPr>
          <w:rFonts w:ascii="Times New Roman" w:hAnsi="Times New Roman" w:eastAsia="Times New Roman" w:cs="Times New Roman"/>
          <w:sz w:val="24"/>
        </w:rPr>
        <w:t xml:space="preserve"> – institutional support, study leaves, advanced degree completion, and participation in trainings;</w:t>
      </w:r>
    </w:p>
    <w:p>
      <w:pPr>
        <w:tabs>
          <w:tab w:pos="371" w:val="left"/>
        </w:tabs>
        <w:spacing w:line="480" w:lineRule="auto" w:before="0" w:after="0"/>
        <w:ind w:left="371" w:right="-96" w:hanging="720"/>
        <w:jc w:val="both"/>
      </w:pPr>
      <w:r>
        <w:rPr>
          <w:rFonts w:ascii="Times New Roman" w:hAnsi="Times New Roman" w:eastAsia="Times New Roman" w:cs="Times New Roman"/>
          <w:sz w:val="24"/>
        </w:rPr>
        <w:t>II.D</w:t>
        <w:tab/>
      </w:r>
      <w:r>
        <w:rPr>
          <w:rFonts w:ascii="Times New Roman" w:hAnsi="Times New Roman" w:eastAsia="Times New Roman" w:cs="Times New Roman"/>
          <w:b/>
          <w:sz w:val="24"/>
        </w:rPr>
        <w:t>Teaching Assignment and Performance Evaluation</w:t>
      </w:r>
      <w:r>
        <w:rPr>
          <w:rFonts w:ascii="Times New Roman" w:hAnsi="Times New Roman" w:eastAsia="Times New Roman" w:cs="Times New Roman"/>
          <w:sz w:val="24"/>
        </w:rPr>
        <w:t xml:space="preserve"> – teaching load distribution, performance ratings, and syllabi and instructional materials;</w:t>
      </w:r>
    </w:p>
    <w:p>
      <w:pPr>
        <w:tabs>
          <w:tab w:pos="371" w:val="left"/>
        </w:tabs>
        <w:spacing w:line="480" w:lineRule="auto" w:before="0" w:after="0"/>
        <w:ind w:left="371" w:right="-96" w:hanging="720"/>
        <w:jc w:val="both"/>
      </w:pPr>
      <w:r>
        <w:rPr>
          <w:rFonts w:ascii="Times New Roman" w:hAnsi="Times New Roman" w:eastAsia="Times New Roman" w:cs="Times New Roman"/>
          <w:sz w:val="24"/>
        </w:rPr>
        <w:t>II.E</w:t>
        <w:tab/>
      </w:r>
      <w:r>
        <w:rPr>
          <w:rFonts w:ascii="Times New Roman" w:hAnsi="Times New Roman" w:eastAsia="Times New Roman" w:cs="Times New Roman"/>
          <w:b/>
          <w:sz w:val="24"/>
        </w:rPr>
        <w:t>Research, Publications, and Extension Services</w:t>
      </w:r>
      <w:r>
        <w:rPr>
          <w:rFonts w:ascii="Times New Roman" w:hAnsi="Times New Roman" w:eastAsia="Times New Roman" w:cs="Times New Roman"/>
          <w:sz w:val="24"/>
        </w:rPr>
        <w:t xml:space="preserve"> – publications, completed research, and community involvement; and</w:t>
      </w:r>
    </w:p>
    <w:p>
      <w:pPr>
        <w:tabs>
          <w:tab w:pos="371" w:val="left"/>
        </w:tabs>
        <w:spacing w:line="480" w:lineRule="auto" w:before="0" w:after="0"/>
        <w:ind w:left="371" w:right="-96" w:hanging="720"/>
        <w:jc w:val="both"/>
      </w:pPr>
      <w:r>
        <w:rPr>
          <w:rFonts w:ascii="Times New Roman" w:hAnsi="Times New Roman" w:eastAsia="Times New Roman" w:cs="Times New Roman"/>
          <w:sz w:val="24"/>
        </w:rPr>
        <w:t>II.F</w:t>
        <w:tab/>
      </w:r>
      <w:r>
        <w:rPr>
          <w:rFonts w:ascii="Times New Roman" w:hAnsi="Times New Roman" w:eastAsia="Times New Roman" w:cs="Times New Roman"/>
          <w:b/>
          <w:sz w:val="24"/>
        </w:rPr>
        <w:t>Salaries, Fringe Benefits, and Working Conditions</w:t>
      </w:r>
      <w:r>
        <w:rPr>
          <w:rFonts w:ascii="Times New Roman" w:hAnsi="Times New Roman" w:eastAsia="Times New Roman" w:cs="Times New Roman"/>
          <w:sz w:val="24"/>
        </w:rPr>
        <w:t xml:space="preserve"> – clearances, professional license validity, and faculty welfare documentation.</w:t>
      </w:r>
    </w:p>
    <w:p>
      <w:pPr>
        <w:spacing w:line="480" w:lineRule="auto" w:before="0" w:after="0"/>
        <w:ind w:left="-709" w:right="-96" w:firstLine="720"/>
        <w:jc w:val="both"/>
      </w:pPr>
      <w:r>
        <w:rPr>
          <w:rFonts w:ascii="Times New Roman" w:hAnsi="Times New Roman" w:eastAsia="Times New Roman" w:cs="Times New Roman"/>
          <w:sz w:val="24"/>
        </w:rPr>
        <w:t>Despite the importance of Area II, many HEIs still manage faculty records through physical filing cabinets in human resource offices, uncoordinated desktop folders in deans' offices, and separate spreadsheets. This leads to misplaced credentials, lost accreditation exhibits, untracked expirations of professional licenses, and delayed retrieval of documents during self-surveys. Records laws and standards such as Republic Act No. 9470 [4] and ISO 15489 [5] require records to be complete, authentic, and retrievable, while the Data Privacy Act of 2012 [6] requires that personal information in these records be protected. During accreditation preparation, quality assurance committees spend many hours inspecting individual 201 files, cross-referencing transcripts, collecting performance ratings, and gathering syllabi to assemble Area II exhibits. This manual audit is labor-intensive, error-prone, and gives administrators no immediate view of departmental accreditation readiness.</w:t>
      </w:r>
    </w:p>
    <w:p>
      <w:pPr>
        <w:spacing w:line="480" w:lineRule="auto" w:before="0" w:after="0"/>
        <w:ind w:left="-709" w:right="-96" w:firstLine="720"/>
        <w:jc w:val="both"/>
      </w:pPr>
      <w:r>
        <w:rPr>
          <w:rFonts w:ascii="Times New Roman" w:hAnsi="Times New Roman" w:eastAsia="Times New Roman" w:cs="Times New Roman"/>
          <w:sz w:val="24"/>
        </w:rPr>
        <w:t>At Colegio de Kidapawan, Inc., faculty 201 records, academic credentials, and PACUCOA accreditation evidence are managed largely through physical filing and manual spreadsheet tracking. When preparing for Area II evaluation, the accreditation task force must audit physical folders to determine whether every full-time and part-time faculty member has complete, valid, and vertically aligned credentials. Identifying missing transcripts, unverified teaching load assignments, expired Professional Regulation Commission (PRC) licenses, or incomplete research documentation requires extensive manual checking.</w:t>
      </w:r>
    </w:p>
    <w:p>
      <w:pPr>
        <w:spacing w:line="480" w:lineRule="auto" w:before="0" w:after="0"/>
        <w:ind w:left="-709" w:right="-96" w:firstLine="720"/>
        <w:jc w:val="both"/>
      </w:pPr>
      <w:r>
        <w:rPr>
          <w:rFonts w:ascii="Times New Roman" w:hAnsi="Times New Roman" w:eastAsia="Times New Roman" w:cs="Times New Roman"/>
          <w:sz w:val="24"/>
        </w:rPr>
        <w:t>To address these problems, the researcher proposes FRAMES: Faculty 201 Records, Academic Credentials, and Accreditation Evidence Analytics System for PACUCOA Area II. FRAMES is a web-based platform that centralizes digital faculty 201 files, supports the verification of academic credentials, and organizes accreditation evidence mapped to the Area II sub-areas. By integrating role-based submission portals, an administrative validation workflow, credential expiration tracking, an automated compliance rules engine, a dynamic compliance matrix, and an executive analytics dashboard, FRAMES aims to turn Area II preparation from a periodic, reactive paper exercise into a continuous quality assurance process.</w:t>
      </w:r>
    </w:p>
    <w:p>
      <w:pPr>
        <w:keepNext/>
        <w:spacing w:line="240" w:lineRule="auto" w:before="280" w:after="280"/>
        <w:ind w:left="-709" w:right="-96" w:firstLine="0"/>
        <w:jc w:val="left"/>
      </w:pPr>
      <w:r>
        <w:rPr>
          <w:rFonts w:ascii="Times New Roman" w:hAnsi="Times New Roman" w:eastAsia="Times New Roman" w:cs="Times New Roman"/>
          <w:b/>
          <w:sz w:val="24"/>
        </w:rPr>
        <w:t>Objectives of the Study</w:t>
      </w:r>
    </w:p>
    <w:p>
      <w:pPr>
        <w:keepNext/>
        <w:spacing w:line="240" w:lineRule="auto" w:before="280" w:after="280"/>
        <w:ind w:left="-709" w:right="-96" w:firstLine="709"/>
        <w:jc w:val="left"/>
      </w:pPr>
      <w:r>
        <w:rPr>
          <w:rFonts w:ascii="Times New Roman" w:hAnsi="Times New Roman" w:eastAsia="Times New Roman" w:cs="Times New Roman"/>
          <w:b/>
          <w:sz w:val="24"/>
        </w:rPr>
        <w:t>General Objective</w:t>
      </w:r>
    </w:p>
    <w:p>
      <w:pPr>
        <w:spacing w:line="480" w:lineRule="auto" w:before="0" w:after="0"/>
        <w:ind w:left="-709" w:right="-96" w:firstLine="720"/>
        <w:jc w:val="both"/>
      </w:pPr>
      <w:r>
        <w:rPr>
          <w:rFonts w:ascii="Times New Roman" w:hAnsi="Times New Roman" w:eastAsia="Times New Roman" w:cs="Times New Roman"/>
          <w:sz w:val="24"/>
        </w:rPr>
        <w:t>The general objective of this study is to design, develop, and evaluate FRAMES: Faculty 201 Records, Academic Credentials, and Accreditation Evidence Analytics System for PACUCOA Area II for Colegio de Kidapawan, Inc. to centralize faculty personnel files, automate the tracking of academic credentials and accreditation evidence, and provide real-time accreditation analytics for institutional quality assurance.</w:t>
      </w:r>
    </w:p>
    <w:p>
      <w:pPr>
        <w:keepNext/>
        <w:spacing w:line="240" w:lineRule="auto" w:before="280" w:after="280"/>
        <w:ind w:left="-709" w:right="-96" w:firstLine="709"/>
        <w:jc w:val="left"/>
      </w:pPr>
      <w:r>
        <w:rPr>
          <w:rFonts w:ascii="Times New Roman" w:hAnsi="Times New Roman" w:eastAsia="Times New Roman" w:cs="Times New Roman"/>
          <w:b/>
          <w:sz w:val="24"/>
        </w:rPr>
        <w:t>Specific Objectives</w:t>
      </w:r>
    </w:p>
    <w:p>
      <w:pPr>
        <w:spacing w:line="480" w:lineRule="auto" w:before="0" w:after="0"/>
        <w:ind w:left="-709" w:right="-96" w:firstLine="720"/>
        <w:jc w:val="both"/>
      </w:pPr>
      <w:r>
        <w:rPr>
          <w:rFonts w:ascii="Times New Roman" w:hAnsi="Times New Roman" w:eastAsia="Times New Roman" w:cs="Times New Roman"/>
          <w:sz w:val="24"/>
        </w:rPr>
        <w:t>Specifically, the study aims to:</w:t>
      </w:r>
    </w:p>
    <w:p>
      <w:pPr>
        <w:tabs>
          <w:tab w:pos="11" w:val="left"/>
        </w:tabs>
        <w:spacing w:line="480" w:lineRule="auto" w:before="0" w:after="0"/>
        <w:ind w:left="11" w:right="-96" w:hanging="360"/>
        <w:jc w:val="both"/>
      </w:pPr>
      <w:r>
        <w:rPr>
          <w:rFonts w:ascii="Times New Roman" w:hAnsi="Times New Roman" w:eastAsia="Times New Roman" w:cs="Times New Roman"/>
          <w:sz w:val="24"/>
        </w:rPr>
        <w:t>1.</w:t>
        <w:tab/>
        <w:t>design and deploy a centralized digital repository that securely stores, categorizes, and retrieves faculty 201 files, academic credentials, and PACUCOA Area II evidence across all academic departments of Colegio de Kidapawan, Inc.;</w:t>
      </w:r>
    </w:p>
    <w:p>
      <w:pPr>
        <w:tabs>
          <w:tab w:pos="11" w:val="left"/>
        </w:tabs>
        <w:spacing w:line="480" w:lineRule="auto" w:before="0" w:after="0"/>
        <w:ind w:left="11" w:right="-96" w:hanging="360"/>
        <w:jc w:val="both"/>
      </w:pPr>
      <w:r>
        <w:rPr>
          <w:rFonts w:ascii="Times New Roman" w:hAnsi="Times New Roman" w:eastAsia="Times New Roman" w:cs="Times New Roman"/>
          <w:sz w:val="24"/>
        </w:rPr>
        <w:t>2.</w:t>
        <w:tab/>
        <w:t>establish a role-based document submission and validation workflow that enables faculty members to upload credentials and evidence while allowing HR administrators and the PACUCOA Area II Chair to approve, reject, or request re-submission with specific feedback;</w:t>
      </w:r>
    </w:p>
    <w:p>
      <w:pPr>
        <w:tabs>
          <w:tab w:pos="11" w:val="left"/>
        </w:tabs>
        <w:spacing w:line="480" w:lineRule="auto" w:before="0" w:after="0"/>
        <w:ind w:left="11" w:right="-96" w:hanging="360"/>
        <w:jc w:val="both"/>
      </w:pPr>
      <w:r>
        <w:rPr>
          <w:rFonts w:ascii="Times New Roman" w:hAnsi="Times New Roman" w:eastAsia="Times New Roman" w:cs="Times New Roman"/>
          <w:sz w:val="24"/>
        </w:rPr>
        <w:t>3.</w:t>
        <w:tab/>
        <w:t>develop an automated PACUCOA Area II compliance engine that evaluates faculty records against the configured Area II requirements and classifies each requirement as Complied, Not Complied, or Incomplete;</w:t>
      </w:r>
    </w:p>
    <w:p>
      <w:pPr>
        <w:tabs>
          <w:tab w:pos="11" w:val="left"/>
        </w:tabs>
        <w:spacing w:line="480" w:lineRule="auto" w:before="0" w:after="0"/>
        <w:ind w:left="11" w:right="-96" w:hanging="360"/>
        <w:jc w:val="both"/>
      </w:pPr>
      <w:r>
        <w:rPr>
          <w:rFonts w:ascii="Times New Roman" w:hAnsi="Times New Roman" w:eastAsia="Times New Roman" w:cs="Times New Roman"/>
          <w:sz w:val="24"/>
        </w:rPr>
        <w:t>4.</w:t>
        <w:tab/>
        <w:t>implement an expiration tracking and alert module that monitors time-sensitive documents, such as PRC licenses, NBI clearances, and employment contracts, and sends notifications 90, 60, and 30 days before expiry;</w:t>
      </w:r>
    </w:p>
    <w:p>
      <w:pPr>
        <w:tabs>
          <w:tab w:pos="11" w:val="left"/>
        </w:tabs>
        <w:spacing w:line="480" w:lineRule="auto" w:before="0" w:after="0"/>
        <w:ind w:left="11" w:right="-96" w:hanging="360"/>
        <w:jc w:val="both"/>
      </w:pPr>
      <w:r>
        <w:rPr>
          <w:rFonts w:ascii="Times New Roman" w:hAnsi="Times New Roman" w:eastAsia="Times New Roman" w:cs="Times New Roman"/>
          <w:sz w:val="24"/>
        </w:rPr>
        <w:t>5.</w:t>
        <w:tab/>
        <w:t>build an executive analytics dashboard and dynamic compliance matrix that show institutional, departmental, and sub-area compliance and generate downloadable audit reports in PDF and Excel formats; and</w:t>
      </w:r>
    </w:p>
    <w:p>
      <w:pPr>
        <w:tabs>
          <w:tab w:pos="11" w:val="left"/>
        </w:tabs>
        <w:spacing w:line="480" w:lineRule="auto" w:before="0" w:after="0"/>
        <w:ind w:left="11" w:right="-96" w:hanging="360"/>
        <w:jc w:val="both"/>
      </w:pPr>
      <w:r>
        <w:rPr>
          <w:rFonts w:ascii="Times New Roman" w:hAnsi="Times New Roman" w:eastAsia="Times New Roman" w:cs="Times New Roman"/>
          <w:sz w:val="24"/>
        </w:rPr>
        <w:t>6.</w:t>
        <w:tab/>
        <w:t>evaluate the software quality of FRAMES using the ISO/IEC 25010 model in terms of functional suitability, performance efficiency, compatibility, usability, reliability, security, maintainability, and portability.</w:t>
      </w:r>
    </w:p>
    <w:p>
      <w:pPr>
        <w:keepNext/>
        <w:spacing w:line="240" w:lineRule="auto" w:before="280" w:after="280"/>
        <w:ind w:left="-709" w:right="-96" w:firstLine="0"/>
        <w:jc w:val="left"/>
      </w:pPr>
      <w:r>
        <w:rPr>
          <w:rFonts w:ascii="Times New Roman" w:hAnsi="Times New Roman" w:eastAsia="Times New Roman" w:cs="Times New Roman"/>
          <w:b/>
          <w:sz w:val="24"/>
        </w:rPr>
        <w:t>Statement of the Problem</w:t>
      </w:r>
    </w:p>
    <w:p>
      <w:pPr>
        <w:spacing w:line="480" w:lineRule="auto" w:before="0" w:after="0"/>
        <w:ind w:left="-709" w:right="-96" w:firstLine="720"/>
        <w:jc w:val="both"/>
      </w:pPr>
      <w:r>
        <w:rPr>
          <w:rFonts w:ascii="Times New Roman" w:hAnsi="Times New Roman" w:eastAsia="Times New Roman" w:cs="Times New Roman"/>
          <w:sz w:val="24"/>
        </w:rPr>
        <w:t>The management of faculty 201 files, academic credentials, and PACUCOA Area II evidence at Colegio de Kidapawan, Inc. is performed through physical folders and manual spreadsheets, which makes it difficult to determine at any given time whether each faculty member's Area II requirements are complete, valid, and current. This study seeks to answer the question: How can a web-based system centralize faculty records and automate the monitoring of PACUCOA Area II compliance at Colegio de Kidapawan, Inc.? Specifically, it seeks to answer the following questions:</w:t>
      </w:r>
    </w:p>
    <w:p>
      <w:pPr>
        <w:tabs>
          <w:tab w:pos="11" w:val="left"/>
        </w:tabs>
        <w:spacing w:line="480" w:lineRule="auto" w:before="0" w:after="0"/>
        <w:ind w:left="11" w:right="-96" w:hanging="360"/>
        <w:jc w:val="both"/>
      </w:pPr>
      <w:r>
        <w:rPr>
          <w:rFonts w:ascii="Times New Roman" w:hAnsi="Times New Roman" w:eastAsia="Times New Roman" w:cs="Times New Roman"/>
          <w:sz w:val="24"/>
        </w:rPr>
        <w:t>1.</w:t>
        <w:tab/>
        <w:t>What problems do the Human Resource Office and the PACUCOA Area II committee encounter in the current manual management of faculty 201 files, academic credentials, and accreditation evidence?</w:t>
      </w:r>
    </w:p>
    <w:p>
      <w:pPr>
        <w:tabs>
          <w:tab w:pos="11" w:val="left"/>
        </w:tabs>
        <w:spacing w:line="480" w:lineRule="auto" w:before="0" w:after="0"/>
        <w:ind w:left="11" w:right="-96" w:hanging="360"/>
        <w:jc w:val="both"/>
      </w:pPr>
      <w:r>
        <w:rPr>
          <w:rFonts w:ascii="Times New Roman" w:hAnsi="Times New Roman" w:eastAsia="Times New Roman" w:cs="Times New Roman"/>
          <w:sz w:val="24"/>
        </w:rPr>
        <w:t>2.</w:t>
        <w:tab/>
        <w:t>How can a centralized repository be designed to store, categorize, and retrieve faculty 201 files, credentials, and Area II evidence securely?</w:t>
      </w:r>
    </w:p>
    <w:p>
      <w:pPr>
        <w:tabs>
          <w:tab w:pos="11" w:val="left"/>
        </w:tabs>
        <w:spacing w:line="480" w:lineRule="auto" w:before="0" w:after="0"/>
        <w:ind w:left="11" w:right="-96" w:hanging="360"/>
        <w:jc w:val="both"/>
      </w:pPr>
      <w:r>
        <w:rPr>
          <w:rFonts w:ascii="Times New Roman" w:hAnsi="Times New Roman" w:eastAsia="Times New Roman" w:cs="Times New Roman"/>
          <w:sz w:val="24"/>
        </w:rPr>
        <w:t>3.</w:t>
        <w:tab/>
        <w:t>How can a role-based submission and validation workflow ensure that only reviewed and approved documents are counted as accreditation evidence?</w:t>
      </w:r>
    </w:p>
    <w:p>
      <w:pPr>
        <w:tabs>
          <w:tab w:pos="11" w:val="left"/>
        </w:tabs>
        <w:spacing w:line="480" w:lineRule="auto" w:before="0" w:after="0"/>
        <w:ind w:left="11" w:right="-96" w:hanging="360"/>
        <w:jc w:val="both"/>
      </w:pPr>
      <w:r>
        <w:rPr>
          <w:rFonts w:ascii="Times New Roman" w:hAnsi="Times New Roman" w:eastAsia="Times New Roman" w:cs="Times New Roman"/>
          <w:sz w:val="24"/>
        </w:rPr>
        <w:t>4.</w:t>
        <w:tab/>
        <w:t>How can an automated compliance engine accurately classify each Area II requirement as Complied, Not Complied, or Incomplete across sub-areas II.A to II.F?</w:t>
      </w:r>
    </w:p>
    <w:p>
      <w:pPr>
        <w:tabs>
          <w:tab w:pos="11" w:val="left"/>
        </w:tabs>
        <w:spacing w:line="480" w:lineRule="auto" w:before="0" w:after="0"/>
        <w:ind w:left="11" w:right="-96" w:hanging="360"/>
        <w:jc w:val="both"/>
      </w:pPr>
      <w:r>
        <w:rPr>
          <w:rFonts w:ascii="Times New Roman" w:hAnsi="Times New Roman" w:eastAsia="Times New Roman" w:cs="Times New Roman"/>
          <w:sz w:val="24"/>
        </w:rPr>
        <w:t>5.</w:t>
        <w:tab/>
        <w:t>How can the system track the expiry of time-sensitive credentials and clearances and notify the concerned users before they expire?</w:t>
      </w:r>
    </w:p>
    <w:p>
      <w:pPr>
        <w:tabs>
          <w:tab w:pos="11" w:val="left"/>
        </w:tabs>
        <w:spacing w:line="480" w:lineRule="auto" w:before="0" w:after="0"/>
        <w:ind w:left="11" w:right="-96" w:hanging="360"/>
        <w:jc w:val="both"/>
      </w:pPr>
      <w:r>
        <w:rPr>
          <w:rFonts w:ascii="Times New Roman" w:hAnsi="Times New Roman" w:eastAsia="Times New Roman" w:cs="Times New Roman"/>
          <w:sz w:val="24"/>
        </w:rPr>
        <w:t>6.</w:t>
        <w:tab/>
        <w:t>How can a compliance matrix and executive dashboard present faculty, departmental, and institutional Area II compliance for decision-making and audit reporting?</w:t>
      </w:r>
    </w:p>
    <w:p>
      <w:pPr>
        <w:tabs>
          <w:tab w:pos="11" w:val="left"/>
        </w:tabs>
        <w:spacing w:line="480" w:lineRule="auto" w:before="0" w:after="0"/>
        <w:ind w:left="11" w:right="-96" w:hanging="360"/>
        <w:jc w:val="both"/>
      </w:pPr>
      <w:r>
        <w:rPr>
          <w:rFonts w:ascii="Times New Roman" w:hAnsi="Times New Roman" w:eastAsia="Times New Roman" w:cs="Times New Roman"/>
          <w:sz w:val="24"/>
        </w:rPr>
        <w:t>7.</w:t>
        <w:tab/>
        <w:t>What is the level of software quality of FRAMES as evaluated by IT experts and end users in terms of: (a) functional suitability; (b) performance efficiency; (c) compatibility; (d) usability; (e) reliability; (f) security; (g) maintainability; and (h) portability?</w:t>
      </w:r>
    </w:p>
    <w:p>
      <w:pPr>
        <w:keepNext/>
        <w:spacing w:line="240" w:lineRule="auto" w:before="280" w:after="280"/>
        <w:ind w:left="-709" w:right="-96" w:firstLine="0"/>
        <w:jc w:val="left"/>
      </w:pPr>
      <w:r>
        <w:rPr>
          <w:rFonts w:ascii="Times New Roman" w:hAnsi="Times New Roman" w:eastAsia="Times New Roman" w:cs="Times New Roman"/>
          <w:b/>
          <w:sz w:val="24"/>
        </w:rPr>
        <w:t>Significance of the Study</w:t>
      </w:r>
    </w:p>
    <w:p>
      <w:pPr>
        <w:spacing w:line="480" w:lineRule="auto" w:before="0" w:after="0"/>
        <w:ind w:left="-709" w:right="-96" w:firstLine="720"/>
        <w:jc w:val="both"/>
      </w:pPr>
      <w:r>
        <w:rPr>
          <w:rFonts w:ascii="Times New Roman" w:hAnsi="Times New Roman" w:eastAsia="Times New Roman" w:cs="Times New Roman"/>
          <w:sz w:val="24"/>
        </w:rPr>
        <w:t>The development of FRAMES will benefit the following stakeholders:</w:t>
      </w:r>
    </w:p>
    <w:p>
      <w:pPr>
        <w:spacing w:line="480" w:lineRule="auto" w:before="0" w:after="0"/>
        <w:ind w:left="-709" w:right="-96" w:firstLine="720"/>
        <w:jc w:val="both"/>
      </w:pPr>
      <w:r>
        <w:rPr>
          <w:rFonts w:ascii="Times New Roman" w:hAnsi="Times New Roman" w:eastAsia="Times New Roman" w:cs="Times New Roman"/>
          <w:b/>
          <w:sz w:val="24"/>
        </w:rPr>
        <w:t>Colegio de Kidapawan, Inc. Administration.</w:t>
      </w:r>
      <w:r>
        <w:rPr>
          <w:rFonts w:ascii="Times New Roman" w:hAnsi="Times New Roman" w:eastAsia="Times New Roman" w:cs="Times New Roman"/>
          <w:sz w:val="24"/>
        </w:rPr>
        <w:t xml:space="preserve"> Executive leadership will gain real-time visibility of faculty qualification profiles, vertical degree alignment, and Area II accreditation readiness, supporting data-driven decisions and targeted allocation of faculty development resources.</w:t>
      </w:r>
    </w:p>
    <w:p>
      <w:pPr>
        <w:spacing w:line="480" w:lineRule="auto" w:before="0" w:after="0"/>
        <w:ind w:left="-709" w:right="-96" w:firstLine="720"/>
        <w:jc w:val="both"/>
      </w:pPr>
      <w:r>
        <w:rPr>
          <w:rFonts w:ascii="Times New Roman" w:hAnsi="Times New Roman" w:eastAsia="Times New Roman" w:cs="Times New Roman"/>
          <w:b/>
          <w:sz w:val="24"/>
        </w:rPr>
        <w:t>PACUCOA Area II Committee and Quality Assurance Officers.</w:t>
      </w:r>
      <w:r>
        <w:rPr>
          <w:rFonts w:ascii="Times New Roman" w:hAnsi="Times New Roman" w:eastAsia="Times New Roman" w:cs="Times New Roman"/>
          <w:sz w:val="24"/>
        </w:rPr>
        <w:t xml:space="preserve"> The committee will no longer need to audit physical exhibits manually, because the system provides an automated compliance matrix, instant missing-document reports, and centralized retrieval of exhibits, shortening self-survey preparation.</w:t>
      </w:r>
    </w:p>
    <w:p>
      <w:pPr>
        <w:spacing w:line="480" w:lineRule="auto" w:before="0" w:after="0"/>
        <w:ind w:left="-709" w:right="-96" w:firstLine="720"/>
        <w:jc w:val="both"/>
      </w:pPr>
      <w:r>
        <w:rPr>
          <w:rFonts w:ascii="Times New Roman" w:hAnsi="Times New Roman" w:eastAsia="Times New Roman" w:cs="Times New Roman"/>
          <w:b/>
          <w:sz w:val="24"/>
        </w:rPr>
        <w:t>HR and Records Administrators.</w:t>
      </w:r>
      <w:r>
        <w:rPr>
          <w:rFonts w:ascii="Times New Roman" w:hAnsi="Times New Roman" w:eastAsia="Times New Roman" w:cs="Times New Roman"/>
          <w:sz w:val="24"/>
        </w:rPr>
        <w:t xml:space="preserve"> The Human Resource Office will be able to keep 201 records in one place, digitize academic credentials, reduce physical folder clutter, follow a consistent validation workflow, and avoid overlooking expired licenses and clearances.</w:t>
      </w:r>
    </w:p>
    <w:p>
      <w:pPr>
        <w:spacing w:line="480" w:lineRule="auto" w:before="0" w:after="0"/>
        <w:ind w:left="-709" w:right="-96" w:firstLine="720"/>
        <w:jc w:val="both"/>
      </w:pPr>
      <w:r>
        <w:rPr>
          <w:rFonts w:ascii="Times New Roman" w:hAnsi="Times New Roman" w:eastAsia="Times New Roman" w:cs="Times New Roman"/>
          <w:b/>
          <w:sz w:val="24"/>
        </w:rPr>
        <w:t>Faculty Members.</w:t>
      </w:r>
      <w:r>
        <w:rPr>
          <w:rFonts w:ascii="Times New Roman" w:hAnsi="Times New Roman" w:eastAsia="Times New Roman" w:cs="Times New Roman"/>
          <w:sz w:val="24"/>
        </w:rPr>
        <w:t xml:space="preserve"> Faculty will have a secure self-service portal to maintain their professional portfolios, submit credentials and evidence, track their personal compliance status, and receive timely re-submission requests and expiry reminders.</w:t>
      </w:r>
    </w:p>
    <w:p>
      <w:pPr>
        <w:spacing w:line="480" w:lineRule="auto" w:before="0" w:after="0"/>
        <w:ind w:left="-709" w:right="-96" w:firstLine="720"/>
        <w:jc w:val="both"/>
      </w:pPr>
      <w:r>
        <w:rPr>
          <w:rFonts w:ascii="Times New Roman" w:hAnsi="Times New Roman" w:eastAsia="Times New Roman" w:cs="Times New Roman"/>
          <w:b/>
          <w:sz w:val="24"/>
        </w:rPr>
        <w:t>Future Researchers.</w:t>
      </w:r>
      <w:r>
        <w:rPr>
          <w:rFonts w:ascii="Times New Roman" w:hAnsi="Times New Roman" w:eastAsia="Times New Roman" w:cs="Times New Roman"/>
          <w:sz w:val="24"/>
        </w:rPr>
        <w:t xml:space="preserve"> The study will provide a design model and baseline for researchers developing educational records management systems, accreditation analytics engines, and compliance decision-support platforms in higher education.</w:t>
      </w:r>
    </w:p>
    <w:p>
      <w:pPr>
        <w:keepNext/>
        <w:spacing w:line="240" w:lineRule="auto" w:before="280" w:after="280"/>
        <w:ind w:left="-709" w:right="-96" w:firstLine="0"/>
        <w:jc w:val="left"/>
      </w:pPr>
      <w:r>
        <w:rPr>
          <w:rFonts w:ascii="Times New Roman" w:hAnsi="Times New Roman" w:eastAsia="Times New Roman" w:cs="Times New Roman"/>
          <w:b/>
          <w:sz w:val="24"/>
        </w:rPr>
        <w:t>Scope and Limitations of the Study</w:t>
      </w:r>
    </w:p>
    <w:p>
      <w:pPr>
        <w:spacing w:line="480" w:lineRule="auto" w:before="0" w:after="0"/>
        <w:ind w:left="-709" w:right="-96" w:firstLine="720"/>
        <w:jc w:val="both"/>
      </w:pPr>
      <w:r>
        <w:rPr>
          <w:rFonts w:ascii="Times New Roman" w:hAnsi="Times New Roman" w:eastAsia="Times New Roman" w:cs="Times New Roman"/>
          <w:sz w:val="24"/>
        </w:rPr>
        <w:t>The study covers the design, development, and evaluation of FRAMES for Colegio de Kidapawan, Inc. Its scope includes the following:</w:t>
      </w:r>
    </w:p>
    <w:p>
      <w:pPr>
        <w:spacing w:line="480" w:lineRule="auto" w:before="0" w:after="0"/>
        <w:ind w:left="-709" w:right="-96" w:firstLine="720"/>
        <w:jc w:val="both"/>
      </w:pPr>
      <w:r>
        <w:rPr>
          <w:rFonts w:ascii="Times New Roman" w:hAnsi="Times New Roman" w:eastAsia="Times New Roman" w:cs="Times New Roman"/>
          <w:b/>
          <w:sz w:val="24"/>
        </w:rPr>
        <w:t>Target institution and users.</w:t>
      </w:r>
      <w:r>
        <w:rPr>
          <w:rFonts w:ascii="Times New Roman" w:hAnsi="Times New Roman" w:eastAsia="Times New Roman" w:cs="Times New Roman"/>
          <w:sz w:val="24"/>
        </w:rPr>
        <w:t xml:space="preserve"> The system is designed for full-time and part-time faculty members, HR and records administrators, the PACUCOA Area II Chair and academic deans, and system administrators of Colegio de Kidapawan, Inc.</w:t>
      </w:r>
    </w:p>
    <w:p>
      <w:pPr>
        <w:spacing w:line="480" w:lineRule="auto" w:before="0" w:after="0"/>
        <w:ind w:left="-709" w:right="-96" w:firstLine="720"/>
        <w:jc w:val="both"/>
      </w:pPr>
      <w:r>
        <w:rPr>
          <w:rFonts w:ascii="Times New Roman" w:hAnsi="Times New Roman" w:eastAsia="Times New Roman" w:cs="Times New Roman"/>
          <w:b/>
          <w:sz w:val="24"/>
        </w:rPr>
        <w:t>Centralized management.</w:t>
      </w:r>
      <w:r>
        <w:rPr>
          <w:rFonts w:ascii="Times New Roman" w:hAnsi="Times New Roman" w:eastAsia="Times New Roman" w:cs="Times New Roman"/>
          <w:sz w:val="24"/>
        </w:rPr>
        <w:t xml:space="preserve"> The system manages digital 201 personnel records, academic credentials, and accreditation evidence.</w:t>
      </w:r>
    </w:p>
    <w:p>
      <w:pPr>
        <w:spacing w:line="480" w:lineRule="auto" w:before="0" w:after="0"/>
        <w:ind w:left="-709" w:right="-96" w:firstLine="720"/>
        <w:jc w:val="both"/>
      </w:pPr>
      <w:r>
        <w:rPr>
          <w:rFonts w:ascii="Times New Roman" w:hAnsi="Times New Roman" w:eastAsia="Times New Roman" w:cs="Times New Roman"/>
          <w:b/>
          <w:sz w:val="24"/>
        </w:rPr>
        <w:t>Role-based access control.</w:t>
      </w:r>
      <w:r>
        <w:rPr>
          <w:rFonts w:ascii="Times New Roman" w:hAnsi="Times New Roman" w:eastAsia="Times New Roman" w:cs="Times New Roman"/>
          <w:sz w:val="24"/>
        </w:rPr>
        <w:t xml:space="preserve"> Distinct permissions are enforced for the Faculty Member, HR/Records Administrator, PACUCOA Area II Chair, and System Administrator roles.</w:t>
      </w:r>
    </w:p>
    <w:p>
      <w:pPr>
        <w:spacing w:line="480" w:lineRule="auto" w:before="0" w:after="0"/>
        <w:ind w:left="-709" w:right="-96" w:firstLine="720"/>
        <w:jc w:val="both"/>
      </w:pPr>
      <w:r>
        <w:rPr>
          <w:rFonts w:ascii="Times New Roman" w:hAnsi="Times New Roman" w:eastAsia="Times New Roman" w:cs="Times New Roman"/>
          <w:b/>
          <w:sz w:val="24"/>
        </w:rPr>
        <w:t>PACUCOA Area II mapping.</w:t>
      </w:r>
      <w:r>
        <w:rPr>
          <w:rFonts w:ascii="Times New Roman" w:hAnsi="Times New Roman" w:eastAsia="Times New Roman" w:cs="Times New Roman"/>
          <w:sz w:val="24"/>
        </w:rPr>
        <w:t xml:space="preserve"> Compliance is evaluated against requirements mapped to sub-areas II.A (Academic Qualifications), II.B (Selection, Recruitment, and Tenure), II.C (Faculty Development), II.D (Teaching Assignment and Performance), II.E (Research, Publications, and Extension), and II.F (Working Conditions and Clearances).</w:t>
      </w:r>
    </w:p>
    <w:p>
      <w:pPr>
        <w:spacing w:line="480" w:lineRule="auto" w:before="0" w:after="0"/>
        <w:ind w:left="-709" w:right="-96" w:firstLine="720"/>
        <w:jc w:val="both"/>
      </w:pPr>
      <w:r>
        <w:rPr>
          <w:rFonts w:ascii="Times New Roman" w:hAnsi="Times New Roman" w:eastAsia="Times New Roman" w:cs="Times New Roman"/>
          <w:b/>
          <w:sz w:val="24"/>
        </w:rPr>
        <w:t>Administrative workflow.</w:t>
      </w:r>
      <w:r>
        <w:rPr>
          <w:rFonts w:ascii="Times New Roman" w:hAnsi="Times New Roman" w:eastAsia="Times New Roman" w:cs="Times New Roman"/>
          <w:sz w:val="24"/>
        </w:rPr>
        <w:t xml:space="preserve"> Reviewers may approve, reject, or request re-submission of each submitted document.</w:t>
      </w:r>
    </w:p>
    <w:p>
      <w:pPr>
        <w:spacing w:line="480" w:lineRule="auto" w:before="0" w:after="0"/>
        <w:ind w:left="-709" w:right="-96" w:firstLine="720"/>
        <w:jc w:val="both"/>
      </w:pPr>
      <w:r>
        <w:rPr>
          <w:rFonts w:ascii="Times New Roman" w:hAnsi="Times New Roman" w:eastAsia="Times New Roman" w:cs="Times New Roman"/>
          <w:b/>
          <w:sz w:val="24"/>
        </w:rPr>
        <w:t>Automated features.</w:t>
      </w:r>
      <w:r>
        <w:rPr>
          <w:rFonts w:ascii="Times New Roman" w:hAnsi="Times New Roman" w:eastAsia="Times New Roman" w:cs="Times New Roman"/>
          <w:sz w:val="24"/>
        </w:rPr>
        <w:t xml:space="preserve"> The system provides credential expiration tracking with 90-, 60-, and 30-day alerts, an interactive compliance matrix, and an executive analytics dashboard.</w:t>
      </w:r>
    </w:p>
    <w:p>
      <w:pPr>
        <w:spacing w:line="480" w:lineRule="auto" w:before="0" w:after="0"/>
        <w:ind w:left="-709" w:right="-96" w:firstLine="720"/>
        <w:jc w:val="both"/>
      </w:pPr>
      <w:r>
        <w:rPr>
          <w:rFonts w:ascii="Times New Roman" w:hAnsi="Times New Roman" w:eastAsia="Times New Roman" w:cs="Times New Roman"/>
          <w:b/>
          <w:sz w:val="24"/>
        </w:rPr>
        <w:t>Outputs.</w:t>
      </w:r>
      <w:r>
        <w:rPr>
          <w:rFonts w:ascii="Times New Roman" w:hAnsi="Times New Roman" w:eastAsia="Times New Roman" w:cs="Times New Roman"/>
          <w:sz w:val="24"/>
        </w:rPr>
        <w:t xml:space="preserve"> The system generates and exports compliance audit reports in PDF and Excel formats.</w:t>
      </w:r>
    </w:p>
    <w:p>
      <w:pPr>
        <w:spacing w:line="480" w:lineRule="auto" w:before="0" w:after="0"/>
        <w:ind w:left="-709" w:right="-96" w:firstLine="720"/>
        <w:jc w:val="both"/>
      </w:pPr>
      <w:r>
        <w:rPr>
          <w:rFonts w:ascii="Times New Roman" w:hAnsi="Times New Roman" w:eastAsia="Times New Roman" w:cs="Times New Roman"/>
          <w:b/>
          <w:sz w:val="24"/>
        </w:rPr>
        <w:t>Technical stack.</w:t>
      </w:r>
      <w:r>
        <w:rPr>
          <w:rFonts w:ascii="Times New Roman" w:hAnsi="Times New Roman" w:eastAsia="Times New Roman" w:cs="Times New Roman"/>
          <w:sz w:val="24"/>
        </w:rPr>
        <w:t xml:space="preserve"> The system is a web application built with Python (Django), PostgreSQL, HTML5, CSS3, JavaScript, Bootstrap 5, Chart.js, and ReportLab.</w:t>
      </w:r>
    </w:p>
    <w:p>
      <w:pPr>
        <w:keepNext/>
        <w:spacing w:line="240" w:lineRule="auto" w:before="280" w:after="280"/>
        <w:ind w:left="-709" w:right="-96" w:firstLine="0"/>
        <w:jc w:val="left"/>
      </w:pPr>
      <w:r>
        <w:rPr>
          <w:rFonts w:ascii="Times New Roman" w:hAnsi="Times New Roman" w:eastAsia="Times New Roman" w:cs="Times New Roman"/>
          <w:b/>
          <w:sz w:val="24"/>
        </w:rPr>
        <w:t>Limitations of the Study</w:t>
      </w:r>
    </w:p>
    <w:p>
      <w:pPr>
        <w:tabs>
          <w:tab w:pos="11" w:val="left"/>
        </w:tabs>
        <w:spacing w:line="480" w:lineRule="auto" w:before="0" w:after="0"/>
        <w:ind w:left="11" w:right="-96" w:hanging="360"/>
        <w:jc w:val="both"/>
      </w:pPr>
      <w:r>
        <w:rPr>
          <w:rFonts w:ascii="Times New Roman" w:hAnsi="Times New Roman" w:eastAsia="Times New Roman" w:cs="Times New Roman"/>
          <w:sz w:val="24"/>
        </w:rPr>
        <w:t>1.</w:t>
        <w:tab/>
      </w:r>
      <w:r>
        <w:rPr>
          <w:rFonts w:ascii="Times New Roman" w:hAnsi="Times New Roman" w:eastAsia="Times New Roman" w:cs="Times New Roman"/>
          <w:b/>
          <w:sz w:val="24"/>
        </w:rPr>
        <w:t>Focus area.</w:t>
      </w:r>
      <w:r>
        <w:rPr>
          <w:rFonts w:ascii="Times New Roman" w:hAnsi="Times New Roman" w:eastAsia="Times New Roman" w:cs="Times New Roman"/>
          <w:sz w:val="24"/>
        </w:rPr>
        <w:t xml:space="preserve"> The compliance engine is configured for PACUCOA Area II (Faculty) only and does not evaluate other accreditation areas such as Philosophy and Objectives, Instruction, or Library.</w:t>
      </w:r>
    </w:p>
    <w:p>
      <w:pPr>
        <w:tabs>
          <w:tab w:pos="11" w:val="left"/>
        </w:tabs>
        <w:spacing w:line="480" w:lineRule="auto" w:before="0" w:after="0"/>
        <w:ind w:left="11" w:right="-96" w:hanging="360"/>
        <w:jc w:val="both"/>
      </w:pPr>
      <w:r>
        <w:rPr>
          <w:rFonts w:ascii="Times New Roman" w:hAnsi="Times New Roman" w:eastAsia="Times New Roman" w:cs="Times New Roman"/>
          <w:sz w:val="24"/>
        </w:rPr>
        <w:t>2.</w:t>
        <w:tab/>
      </w:r>
      <w:r>
        <w:rPr>
          <w:rFonts w:ascii="Times New Roman" w:hAnsi="Times New Roman" w:eastAsia="Times New Roman" w:cs="Times New Roman"/>
          <w:b/>
          <w:sz w:val="24"/>
        </w:rPr>
        <w:t>Document authenticity.</w:t>
      </w:r>
      <w:r>
        <w:rPr>
          <w:rFonts w:ascii="Times New Roman" w:hAnsi="Times New Roman" w:eastAsia="Times New Roman" w:cs="Times New Roman"/>
          <w:sz w:val="24"/>
        </w:rPr>
        <w:t xml:space="preserve"> FRAMES relies on review by authorized HR personnel and the Area II Chair; it does not use artificial intelligence or optical character recognition to detect forged documents or fraudulent transcripts.</w:t>
      </w:r>
    </w:p>
    <w:p>
      <w:pPr>
        <w:tabs>
          <w:tab w:pos="11" w:val="left"/>
        </w:tabs>
        <w:spacing w:line="480" w:lineRule="auto" w:before="0" w:after="0"/>
        <w:ind w:left="11" w:right="-96" w:hanging="360"/>
        <w:jc w:val="both"/>
      </w:pPr>
      <w:r>
        <w:rPr>
          <w:rFonts w:ascii="Times New Roman" w:hAnsi="Times New Roman" w:eastAsia="Times New Roman" w:cs="Times New Roman"/>
          <w:sz w:val="24"/>
        </w:rPr>
        <w:t>3.</w:t>
        <w:tab/>
      </w:r>
      <w:r>
        <w:rPr>
          <w:rFonts w:ascii="Times New Roman" w:hAnsi="Times New Roman" w:eastAsia="Times New Roman" w:cs="Times New Roman"/>
          <w:b/>
          <w:sz w:val="24"/>
        </w:rPr>
        <w:t>Internal decision support.</w:t>
      </w:r>
      <w:r>
        <w:rPr>
          <w:rFonts w:ascii="Times New Roman" w:hAnsi="Times New Roman" w:eastAsia="Times New Roman" w:cs="Times New Roman"/>
          <w:sz w:val="24"/>
        </w:rPr>
        <w:t xml:space="preserve"> The compliance ratings produced by FRAMES are internal quality assurance benchmarks and do not constitute an official PACUCOA accreditation status or guarantee an accreditation outcome.</w:t>
      </w:r>
    </w:p>
    <w:p>
      <w:pPr>
        <w:tabs>
          <w:tab w:pos="11" w:val="left"/>
        </w:tabs>
        <w:spacing w:line="480" w:lineRule="auto" w:before="0" w:after="0"/>
        <w:ind w:left="11" w:right="-96" w:hanging="360"/>
        <w:jc w:val="both"/>
      </w:pPr>
      <w:r>
        <w:rPr>
          <w:rFonts w:ascii="Times New Roman" w:hAnsi="Times New Roman" w:eastAsia="Times New Roman" w:cs="Times New Roman"/>
          <w:sz w:val="24"/>
        </w:rPr>
        <w:t>4.</w:t>
        <w:tab/>
      </w:r>
      <w:r>
        <w:rPr>
          <w:rFonts w:ascii="Times New Roman" w:hAnsi="Times New Roman" w:eastAsia="Times New Roman" w:cs="Times New Roman"/>
          <w:b/>
          <w:sz w:val="24"/>
        </w:rPr>
        <w:t>External integration.</w:t>
      </w:r>
      <w:r>
        <w:rPr>
          <w:rFonts w:ascii="Times New Roman" w:hAnsi="Times New Roman" w:eastAsia="Times New Roman" w:cs="Times New Roman"/>
          <w:sz w:val="24"/>
        </w:rPr>
        <w:t xml:space="preserve"> The initial release does not integrate with external databases such as those of CHED, PRC, or PACUCOA.</w:t>
      </w:r>
    </w:p>
    <w:p>
      <w:pPr>
        <w:tabs>
          <w:tab w:pos="11" w:val="left"/>
        </w:tabs>
        <w:spacing w:line="480" w:lineRule="auto" w:before="0" w:after="0"/>
        <w:ind w:left="11" w:right="-96" w:hanging="360"/>
        <w:jc w:val="both"/>
      </w:pPr>
      <w:r>
        <w:rPr>
          <w:rFonts w:ascii="Times New Roman" w:hAnsi="Times New Roman" w:eastAsia="Times New Roman" w:cs="Times New Roman"/>
          <w:sz w:val="24"/>
        </w:rPr>
        <w:t>5.</w:t>
        <w:tab/>
      </w:r>
      <w:r>
        <w:rPr>
          <w:rFonts w:ascii="Times New Roman" w:hAnsi="Times New Roman" w:eastAsia="Times New Roman" w:cs="Times New Roman"/>
          <w:b/>
          <w:sz w:val="24"/>
        </w:rPr>
        <w:t>Initial digitization.</w:t>
      </w:r>
      <w:r>
        <w:rPr>
          <w:rFonts w:ascii="Times New Roman" w:hAnsi="Times New Roman" w:eastAsia="Times New Roman" w:cs="Times New Roman"/>
          <w:sz w:val="24"/>
        </w:rPr>
        <w:t xml:space="preserve"> Existing paper 201 files and credentials must be scanned and uploaded manually by faculty members or HR staff.</w:t>
      </w:r>
    </w:p>
    <w:p>
      <w:pPr>
        <w:tabs>
          <w:tab w:pos="11" w:val="left"/>
        </w:tabs>
        <w:spacing w:line="480" w:lineRule="auto" w:before="0" w:after="0"/>
        <w:ind w:left="11" w:right="-96" w:hanging="360"/>
        <w:jc w:val="both"/>
      </w:pPr>
      <w:r>
        <w:rPr>
          <w:rFonts w:ascii="Times New Roman" w:hAnsi="Times New Roman" w:eastAsia="Times New Roman" w:cs="Times New Roman"/>
          <w:sz w:val="24"/>
        </w:rPr>
        <w:t>6.</w:t>
        <w:tab/>
      </w:r>
      <w:r>
        <w:rPr>
          <w:rFonts w:ascii="Times New Roman" w:hAnsi="Times New Roman" w:eastAsia="Times New Roman" w:cs="Times New Roman"/>
          <w:b/>
          <w:sz w:val="24"/>
        </w:rPr>
        <w:t>Accuracy of inputs.</w:t>
      </w:r>
      <w:r>
        <w:rPr>
          <w:rFonts w:ascii="Times New Roman" w:hAnsi="Times New Roman" w:eastAsia="Times New Roman" w:cs="Times New Roman"/>
          <w:sz w:val="24"/>
        </w:rPr>
        <w:t xml:space="preserve"> The accuracy of the analytics depends on the completeness of uploaded documents and on the requirement rules configured by the administrator, which must be updated when PACUCOA or institutional requirements change.</w:t>
      </w:r>
    </w:p>
    <w:p>
      <w:pPr>
        <w:keepNext/>
        <w:pageBreakBefore/>
        <w:spacing w:line="480" w:lineRule="auto" w:before="0" w:after="0"/>
        <w:ind w:left="-709" w:right="-96"/>
        <w:jc w:val="center"/>
      </w:pPr>
      <w:r>
        <w:rPr>
          <w:rFonts w:ascii="Times New Roman" w:hAnsi="Times New Roman" w:eastAsia="Times New Roman" w:cs="Times New Roman"/>
          <w:b/>
          <w:sz w:val="24"/>
        </w:rPr>
        <w:t>CHAPTER 2</w:t>
      </w:r>
    </w:p>
    <w:p>
      <w:pPr>
        <w:keepNext/>
        <w:spacing w:line="480" w:lineRule="auto" w:before="0" w:after="0"/>
        <w:ind w:left="-709" w:right="-96"/>
        <w:jc w:val="center"/>
      </w:pPr>
      <w:r>
        <w:rPr>
          <w:rFonts w:ascii="Times New Roman" w:hAnsi="Times New Roman" w:eastAsia="Times New Roman" w:cs="Times New Roman"/>
          <w:b/>
          <w:sz w:val="26"/>
        </w:rPr>
        <w:t>REVIEW OF RELATED LITERATURE</w:t>
      </w:r>
    </w:p>
    <w:p>
      <w:pPr>
        <w:spacing w:line="480" w:lineRule="auto" w:before="0" w:after="0"/>
        <w:ind w:left="-709" w:right="-96" w:firstLine="720"/>
        <w:jc w:val="both"/>
      </w:pPr>
      <w:r>
        <w:rPr>
          <w:rFonts w:ascii="Times New Roman" w:hAnsi="Times New Roman" w:eastAsia="Times New Roman" w:cs="Times New Roman"/>
          <w:sz w:val="24"/>
        </w:rPr>
        <w:t>This chapter presents the foreign and local studies reviewed in relation to FRAMES, the synthesis of these studies, the research gap that the project addresses, the conceptual framework of the study, and the operational definition of terms.</w:t>
      </w:r>
    </w:p>
    <w:p>
      <w:pPr>
        <w:keepNext/>
        <w:spacing w:line="240" w:lineRule="auto" w:before="280" w:after="280"/>
        <w:ind w:left="-709" w:right="-96" w:firstLine="0"/>
        <w:jc w:val="left"/>
      </w:pPr>
      <w:r>
        <w:rPr>
          <w:rFonts w:ascii="Times New Roman" w:hAnsi="Times New Roman" w:eastAsia="Times New Roman" w:cs="Times New Roman"/>
          <w:b/>
          <w:sz w:val="24"/>
        </w:rPr>
        <w:t>Foreign Related Studies</w:t>
      </w:r>
    </w:p>
    <w:p>
      <w:pPr>
        <w:spacing w:line="480" w:lineRule="auto" w:before="0" w:after="0"/>
        <w:ind w:left="-709" w:right="-96" w:firstLine="720"/>
        <w:jc w:val="both"/>
      </w:pPr>
      <w:r>
        <w:rPr>
          <w:rFonts w:ascii="Times New Roman" w:hAnsi="Times New Roman" w:eastAsia="Times New Roman" w:cs="Times New Roman"/>
          <w:sz w:val="24"/>
        </w:rPr>
        <w:t>Khandait et al. [7] developed an Integrated Faculty Profile Management System for efficient academic data handling, noting that faculty academic data are often fragmented and error-prone. The web-based system provided staff profile creation, document uploads with verification, role-based data checking, and automatic report generation, and it was built with ASP.NET Core MVC and SQL Server on a three-tier architecture. The authors reported improved accuracy and accessibility of data, fewer manual errors, and reduced administrative workload, while noting dependence on the accuracy of user-provided data. The study is the closest foreign counterpart of FRAMES in terms of document upload and verification.</w:t>
      </w:r>
    </w:p>
    <w:p>
      <w:pPr>
        <w:spacing w:line="480" w:lineRule="auto" w:before="0" w:after="0"/>
        <w:ind w:left="-709" w:right="-96" w:firstLine="720"/>
        <w:jc w:val="both"/>
      </w:pPr>
      <w:r>
        <w:rPr>
          <w:rFonts w:ascii="Times New Roman" w:hAnsi="Times New Roman" w:eastAsia="Times New Roman" w:cs="Times New Roman"/>
          <w:sz w:val="24"/>
        </w:rPr>
        <w:t>Bamel et al. [8] examined the usage, benefits, and barriers of human resource information systems in universities through a survey of 90 faculty members from seven state universities in India. They found that these systems were used mainly for administrative tasks rather than as a strategic resource. The study implies that a faculty records system delivers greater value when it moves from storage toward decision support, which FRAMES pursues through its compliance analytics.</w:t>
      </w:r>
    </w:p>
    <w:p>
      <w:pPr>
        <w:spacing w:line="480" w:lineRule="auto" w:before="0" w:after="0"/>
        <w:ind w:left="-709" w:right="-96" w:firstLine="720"/>
        <w:jc w:val="both"/>
      </w:pPr>
      <w:r>
        <w:rPr>
          <w:rFonts w:ascii="Times New Roman" w:hAnsi="Times New Roman" w:eastAsia="Times New Roman" w:cs="Times New Roman"/>
          <w:sz w:val="24"/>
        </w:rPr>
        <w:t>Schreier et al. [9] argued that universities need dedicated information system support, not merely office files, to run a quality management system aligned with the European Standards and Guidelines for higher education. Keeping quality documents as separate files led to duplicated data and conflicting versions, so the authors proposed FINQUAS, an object-oriented framework on a relational database that can be adapted to different institutions. The study supports the decision of FRAMES to store Area II requirement rules and document metadata in a relational database so that they can be updated when accreditation standards change.</w:t>
      </w:r>
    </w:p>
    <w:p>
      <w:pPr>
        <w:spacing w:line="480" w:lineRule="auto" w:before="0" w:after="0"/>
        <w:ind w:left="-709" w:right="-96" w:firstLine="720"/>
        <w:jc w:val="both"/>
      </w:pPr>
      <w:r>
        <w:rPr>
          <w:rFonts w:ascii="Times New Roman" w:hAnsi="Times New Roman" w:eastAsia="Times New Roman" w:cs="Times New Roman"/>
          <w:sz w:val="24"/>
        </w:rPr>
        <w:t>Abduldaem and Gravell [10] investigated the success factors of business intelligence and performance dashboards in higher education using a mixed-methods design and an adapted Balanced Scorecard. They noted that department-level dashboards support performance measurement and decision-making when designed around clear metrics. The study supports the executive dashboard of FRAMES, which presents compliance percentages by sub-area and department as clear metrics.</w:t>
      </w:r>
    </w:p>
    <w:p>
      <w:pPr>
        <w:spacing w:line="480" w:lineRule="auto" w:before="0" w:after="0"/>
        <w:ind w:left="-709" w:right="-96" w:firstLine="720"/>
        <w:jc w:val="both"/>
      </w:pPr>
      <w:r>
        <w:rPr>
          <w:rFonts w:ascii="Times New Roman" w:hAnsi="Times New Roman" w:eastAsia="Times New Roman" w:cs="Times New Roman"/>
          <w:sz w:val="24"/>
        </w:rPr>
        <w:t>Kyobe, Molai, and Salie [11] investigated electronic records management and regulatory compliance at a South African university through a survey of academics, students, and technical staff. They found poor records practices, low awareness of the relevant laws, irregular backup and archiving, and a lack of user education. Asogwa [12] similarly found that three federal universities in Nigeria were not ready for electronic records management because of weak legislative and organizational frameworks and recommended training, hybrid records management, and periodic audits. Together, these studies show that compliance cannot depend on individual record-keeping habits, which supports the system-level controls, backups, and audit trail of FRAMES.</w:t>
      </w:r>
    </w:p>
    <w:p>
      <w:pPr>
        <w:spacing w:line="480" w:lineRule="auto" w:before="0" w:after="0"/>
        <w:ind w:left="-709" w:right="-96" w:firstLine="720"/>
        <w:jc w:val="both"/>
      </w:pPr>
      <w:r>
        <w:rPr>
          <w:rFonts w:ascii="Times New Roman" w:hAnsi="Times New Roman" w:eastAsia="Times New Roman" w:cs="Times New Roman"/>
          <w:sz w:val="24"/>
        </w:rPr>
        <w:t>Mokhtar et al. [13] developed AQAMIS, an Academic Quality Assurance Metamodel Information System that converts a quality assurance metamodel into a user-friendly interface so that non-technical users such as auditors and quality assurance personnel can apply it. The study supports the approach of FRAMES in modeling Area II requirements as structured, configurable data that non-technical administrators can maintain.</w:t>
      </w:r>
    </w:p>
    <w:p>
      <w:pPr>
        <w:spacing w:line="480" w:lineRule="auto" w:before="0" w:after="0"/>
        <w:ind w:left="-709" w:right="-96" w:firstLine="720"/>
        <w:jc w:val="both"/>
      </w:pPr>
      <w:r>
        <w:rPr>
          <w:rFonts w:ascii="Times New Roman" w:hAnsi="Times New Roman" w:eastAsia="Times New Roman" w:cs="Times New Roman"/>
          <w:sz w:val="24"/>
        </w:rPr>
        <w:t>Sukmana, Hilman, and Darmawan [14] examined the implementation of a web-based educational administration system and its effect on accreditation through a qualitative case study. They found that the system improved data integration, sped up administrative processes, raised data accuracy, enabled the structured preparation of accreditation documents, and improved readiness for assessments. The study provides recent evidence that web-based administrative systems directly support accreditation outcomes.</w:t>
      </w:r>
    </w:p>
    <w:p>
      <w:pPr>
        <w:spacing w:line="480" w:lineRule="auto" w:before="0" w:after="0"/>
        <w:ind w:left="-709" w:right="-96" w:firstLine="720"/>
        <w:jc w:val="both"/>
      </w:pPr>
      <w:r>
        <w:rPr>
          <w:rFonts w:ascii="Times New Roman" w:hAnsi="Times New Roman" w:eastAsia="Times New Roman" w:cs="Times New Roman"/>
          <w:sz w:val="24"/>
        </w:rPr>
        <w:t>Changiz, Moeeny, and Jowshan [15] developed OFIS, an online faculty information system in which faculty members of a medical university in Iran enter information about their own academic activities to build an institutional knowledge base. Jansri and Sirichote [16] developed a human resource information system for Roi-Et Rajabhat University in Thailand after finding that personnel information was recorded manually on paper across six units, making retrieval and updating difficult. Both studies support the self-service submission and centralized personnel records design of FRAMES.</w:t>
      </w:r>
    </w:p>
    <w:p>
      <w:pPr>
        <w:spacing w:line="480" w:lineRule="auto" w:before="0" w:after="0"/>
        <w:ind w:left="-709" w:right="-96" w:firstLine="720"/>
        <w:jc w:val="both"/>
      </w:pPr>
      <w:r>
        <w:rPr>
          <w:rFonts w:ascii="Times New Roman" w:hAnsi="Times New Roman" w:eastAsia="Times New Roman" w:cs="Times New Roman"/>
          <w:sz w:val="24"/>
        </w:rPr>
        <w:t>Mascariñas et al. [17] conducted a systematic review of 21 studies on human resource information systems in higher education following PRISMA 2020 guidelines and found that these systems improve human resource processes, communication, decision-making, and administrative efficiency, while noting limited empirical evidence and a narrow focus on specific functions. Okello [18] discussed the stages and challenges of digitizing academic records in universities in Uganda, and Evadini, Satriatama, and Handayani [19] developed a web-based visualization dashboard that replaced manually maintained spreadsheets with interactive charts for administrators. These studies support, respectively, the focus of FRAMES on an underexplored function, its plan for digitizing existing paper records, and its use of interactive charts.</w:t>
      </w:r>
    </w:p>
    <w:p>
      <w:pPr>
        <w:keepNext/>
        <w:spacing w:line="240" w:lineRule="auto" w:before="280" w:after="280"/>
        <w:ind w:left="-709" w:right="-96" w:firstLine="0"/>
        <w:jc w:val="left"/>
      </w:pPr>
      <w:r>
        <w:rPr>
          <w:rFonts w:ascii="Times New Roman" w:hAnsi="Times New Roman" w:eastAsia="Times New Roman" w:cs="Times New Roman"/>
          <w:b/>
          <w:sz w:val="24"/>
        </w:rPr>
        <w:t>Local Related Studies</w:t>
      </w:r>
    </w:p>
    <w:p>
      <w:pPr>
        <w:spacing w:line="480" w:lineRule="auto" w:before="0" w:after="0"/>
        <w:ind w:left="-709" w:right="-96" w:firstLine="720"/>
        <w:jc w:val="both"/>
      </w:pPr>
      <w:r>
        <w:rPr>
          <w:rFonts w:ascii="Times New Roman" w:hAnsi="Times New Roman" w:eastAsia="Times New Roman" w:cs="Times New Roman"/>
          <w:sz w:val="24"/>
        </w:rPr>
        <w:t>Esguerra [20] developed an online faculty profiling system for the Lyceum of the Philippines University–Batangas, where faculty members could update their professional records and authorized personnel could retrieve centrally stored data for faculty evaluation and accreditation. The study expected the system to lessen the time spent filing and retrieving faculty profiles; however, it did not evaluate faculty records against formal accreditation criteria. Hernandez, Hernandez, and Bueno [21] designed a web-based decision support system on faculty profiling for Cavite State University using a full-text search algorithm. Evaluated with ISO/IEC 25010 by 100 participants, it obtained an overall mean of 4.39, interpreted as "Outstanding," confirming that centralized faculty data supports administrative decisions.</w:t>
      </w:r>
    </w:p>
    <w:p>
      <w:pPr>
        <w:spacing w:line="480" w:lineRule="auto" w:before="0" w:after="0"/>
        <w:ind w:left="-709" w:right="-96" w:firstLine="720"/>
        <w:jc w:val="both"/>
      </w:pPr>
      <w:r>
        <w:rPr>
          <w:rFonts w:ascii="Times New Roman" w:hAnsi="Times New Roman" w:eastAsia="Times New Roman" w:cs="Times New Roman"/>
          <w:sz w:val="24"/>
        </w:rPr>
        <w:t>Abadiano [22] proposed a Human Resources Information System for the University of Cebu after finding that the manual human resource process was slow and that faculty and staff agreed on the need for an online system. Mindoro-Mesana, Mesana, and Mariño [23] developed an accreditation data warehouse for Romblon State University–Romblon Campus to organize scattered accreditation records for AACCUP accreditation and evaluated it with ISO/IEC 25010. While it improved the organization of accreditation documents, it functioned as a repository without per-faculty compliance evaluation.</w:t>
      </w:r>
    </w:p>
    <w:p>
      <w:pPr>
        <w:spacing w:line="480" w:lineRule="auto" w:before="0" w:after="0"/>
        <w:ind w:left="-709" w:right="-96" w:firstLine="720"/>
        <w:jc w:val="both"/>
      </w:pPr>
      <w:r>
        <w:rPr>
          <w:rFonts w:ascii="Times New Roman" w:hAnsi="Times New Roman" w:eastAsia="Times New Roman" w:cs="Times New Roman"/>
          <w:sz w:val="24"/>
        </w:rPr>
        <w:t>Angala et al. [24] implemented a web-based document management system at Ilocos Sur Polytechnic State College–Tagudin Campus, and 40 respondents reported being generally very satisfied with how it handled the storing, tracking, and managing of files. Rabulan and Glina [25] developed a web-based file management system for the National Service Training Program office of Sorsogon State University–Bulan Campus using feature-driven development and ISO/IEC 25010. Balbas et al. [26] developed an electronic record management system for a municipal social welfare office after assessing existing practices against ISO 15489 and Republic Act No. 9470, and the system obtained a usability weighted mean of 4.34.</w:t>
      </w:r>
    </w:p>
    <w:p>
      <w:pPr>
        <w:spacing w:line="480" w:lineRule="auto" w:before="0" w:after="0"/>
        <w:ind w:left="-709" w:right="-96" w:firstLine="720"/>
        <w:jc w:val="both"/>
      </w:pPr>
      <w:r>
        <w:rPr>
          <w:rFonts w:ascii="Times New Roman" w:hAnsi="Times New Roman" w:eastAsia="Times New Roman" w:cs="Times New Roman"/>
          <w:sz w:val="24"/>
        </w:rPr>
        <w:t>Gerodias [27] proposed a records management policy, file plan, and retention schedule for the Office of the Dean of the College of Social Sciences and Philosophy of the University of the Philippines Diliman, while Palcullo and Seelakate [28] found that even an ISO 9001-certified university library in Western Visayas continued to face records management challenges. Both studies emphasize that systems must be paired with clear records policies. Franco [29] developed a web-based faculty information system at De La Salle University that served as a central repository of faculty accreditation data with four user roles, confirming that direct faculty submission supports accreditation data collection.</w:t>
      </w:r>
    </w:p>
    <w:p>
      <w:pPr>
        <w:spacing w:line="480" w:lineRule="auto" w:before="0" w:after="0"/>
        <w:ind w:left="-709" w:right="-96" w:firstLine="720"/>
        <w:jc w:val="both"/>
      </w:pPr>
      <w:r>
        <w:rPr>
          <w:rFonts w:ascii="Times New Roman" w:hAnsi="Times New Roman" w:eastAsia="Times New Roman" w:cs="Times New Roman"/>
          <w:sz w:val="24"/>
        </w:rPr>
        <w:t>Grepon et al. [30] developed a school management information system for a community college in Northern Mindanao using an Agile approach and evaluated it with ISO/IEC 25010, obtaining an overall mean of 4.04, interpreted as "Very Good." Patimo and Maribojoc [31] developed a university electronic records management system for Northwest Samar State University, whose respondents found it much faster to search records than with the manual process. Batoon, Maningo, and Francisco [32] developed Knight Tracker for the Graduate School of Colegio de San Juan de Letran Calamba, which automatically computed evaluation results and applied data aging to records, paralleling the expiration monitoring of FRAMES. Celis and Lagda [33] developed a research management system for the University of the East with submission and approval workflows, which obtained an ISO/IEC 25010 mean of 4.62 from 50 respondents who also requested enhanced dashboards and search tools.</w:t>
      </w:r>
    </w:p>
    <w:p>
      <w:pPr>
        <w:keepNext/>
        <w:spacing w:line="240" w:lineRule="auto" w:before="280" w:after="280"/>
        <w:ind w:left="-709" w:right="-96" w:firstLine="0"/>
        <w:jc w:val="left"/>
      </w:pPr>
      <w:r>
        <w:rPr>
          <w:rFonts w:ascii="Times New Roman" w:hAnsi="Times New Roman" w:eastAsia="Times New Roman" w:cs="Times New Roman"/>
          <w:b/>
          <w:sz w:val="24"/>
        </w:rPr>
        <w:t>Synthesis of the Reviewed Literature and Studies</w:t>
      </w:r>
    </w:p>
    <w:p>
      <w:pPr>
        <w:spacing w:line="480" w:lineRule="auto" w:before="0" w:after="0"/>
        <w:ind w:left="-709" w:right="-96" w:firstLine="720"/>
        <w:jc w:val="both"/>
      </w:pPr>
      <w:r>
        <w:rPr>
          <w:rFonts w:ascii="Times New Roman" w:hAnsi="Times New Roman" w:eastAsia="Times New Roman" w:cs="Times New Roman"/>
          <w:sz w:val="24"/>
        </w:rPr>
        <w:t>The reviewed studies show that replacing manual, paper-based filing with centralized digital records improves document security, retrieval speed, and operational efficiency in higher education [20], [22], [24], [31], [16]. Local and foreign studies have developed faculty profiling and information systems [20], [21], [29], [7], [15], accreditation and quality assurance repositories [23], [9], [13], [14], document and records management systems [25], [26], [32], [33], and analytics dashboards [10], [19]. Many of these systems were evaluated with ISO/IEC 25010 and received favorable ratings [21], [23], [26], [30], [33]. The studies also show that records systems must be supported by policies, standards, and user awareness [27], [28], [11], [12], [18], and that personnel systems deliver the most value when they support decisions [8], [17].</w:t>
      </w:r>
    </w:p>
    <w:p>
      <w:pPr>
        <w:spacing w:line="480" w:lineRule="auto" w:before="0" w:after="0"/>
        <w:ind w:left="-709" w:right="-96" w:firstLine="720"/>
        <w:jc w:val="both"/>
      </w:pPr>
      <w:r>
        <w:rPr>
          <w:rFonts w:ascii="Times New Roman" w:hAnsi="Times New Roman" w:eastAsia="Times New Roman" w:cs="Times New Roman"/>
          <w:sz w:val="24"/>
        </w:rPr>
        <w:t>Table 1 compares the main features of selected related systems with those of FRAMES.</w:t>
      </w:r>
    </w:p>
    <w:p>
      <w:pPr>
        <w:keepNext/>
        <w:spacing w:line="240" w:lineRule="auto" w:before="240" w:after="120"/>
        <w:ind w:left="-709" w:right="-96"/>
        <w:jc w:val="left"/>
      </w:pPr>
      <w:r>
        <w:rPr>
          <w:rFonts w:ascii="Times New Roman" w:hAnsi="Times New Roman" w:eastAsia="Times New Roman" w:cs="Times New Roman"/>
          <w:b/>
          <w:sz w:val="24"/>
        </w:rPr>
        <w:t>Table 1. Feature Comparison Matrix of Related Systems and FRAMES</w:t>
      </w:r>
    </w:p>
    <w:tbl>
      <w:tblPr>
        <w:tblW w:type="dxa" w:w="8496"/>
        <w:jc w:val="center"/>
        <w:tblBorders>
          <w:top w:val="single" w:sz="6" w:space="0" w:color="D3D3D3"/>
          <w:left w:val="none"/>
          <w:bottom w:val="single" w:sz="6" w:space="0" w:color="D3D3D3"/>
          <w:right w:val="none"/>
          <w:insideH w:val="single" w:sz="4" w:space="0" w:color="E0E0E0"/>
          <w:insideV w:val="none"/>
        </w:tblBorders>
        <w:tblLayout w:type="fixed"/>
        <w:tblLook w:firstColumn="1" w:firstRow="1" w:lastColumn="0" w:lastRow="0" w:noHBand="0" w:noVBand="1" w:val="04A0"/>
      </w:tblPr>
      <w:tblGrid>
        <w:gridCol w:w="2520"/>
        <w:gridCol w:w="979"/>
        <w:gridCol w:w="1065"/>
        <w:gridCol w:w="1123"/>
        <w:gridCol w:w="892"/>
        <w:gridCol w:w="979"/>
        <w:gridCol w:w="936"/>
      </w:tblGrid>
      <w:tr>
        <w:trPr>
          <w:tblHeader w:val="true"/>
        </w:trPr>
        <w:tc>
          <w:tcPr>
            <w:tcW w:type="dxa" w:w="2520"/>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8"/>
              </w:rPr>
              <w:t>Feature</w:t>
            </w:r>
          </w:p>
        </w:tc>
        <w:tc>
          <w:tcPr>
            <w:tcW w:type="dxa" w:w="979"/>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8"/>
              </w:rPr>
              <w:t>Esguerra [20]</w:t>
            </w:r>
          </w:p>
        </w:tc>
        <w:tc>
          <w:tcPr>
            <w:tcW w:type="dxa" w:w="1066"/>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8"/>
              </w:rPr>
              <w:t>Hernandez [21]</w:t>
            </w:r>
          </w:p>
        </w:tc>
        <w:tc>
          <w:tcPr>
            <w:tcW w:type="dxa" w:w="1123"/>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8"/>
              </w:rPr>
              <w:t>Mindoro-Mesana [23]</w:t>
            </w:r>
          </w:p>
        </w:tc>
        <w:tc>
          <w:tcPr>
            <w:tcW w:type="dxa" w:w="893"/>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8"/>
              </w:rPr>
              <w:t>Angala [24]</w:t>
            </w:r>
          </w:p>
        </w:tc>
        <w:tc>
          <w:tcPr>
            <w:tcW w:type="dxa" w:w="979"/>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8"/>
              </w:rPr>
              <w:t>Khandait [7]</w:t>
            </w:r>
          </w:p>
        </w:tc>
        <w:tc>
          <w:tcPr>
            <w:tcW w:type="dxa" w:w="936"/>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8"/>
              </w:rPr>
              <w:t>FRAMES</w:t>
            </w:r>
          </w:p>
        </w:tc>
      </w:tr>
      <w:tr>
        <w:tc>
          <w:tcPr>
            <w:tcW w:type="dxa" w:w="2520"/>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8"/>
              </w:rPr>
              <w:t>Centralized web-based repository</w:t>
            </w:r>
          </w:p>
        </w:tc>
        <w:tc>
          <w:tcPr>
            <w:tcW w:type="dxa" w:w="979"/>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1066"/>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1123"/>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893"/>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979"/>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936"/>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r>
      <w:tr>
        <w:tc>
          <w:tcPr>
            <w:tcW w:type="dxa" w:w="2520"/>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8"/>
              </w:rPr>
              <w:t>Faculty self-service upload</w:t>
            </w:r>
          </w:p>
        </w:tc>
        <w:tc>
          <w:tcPr>
            <w:tcW w:type="dxa" w:w="979"/>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1066"/>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1123"/>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893"/>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979"/>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936"/>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r>
      <w:tr>
        <w:tc>
          <w:tcPr>
            <w:tcW w:type="dxa" w:w="2520"/>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8"/>
              </w:rPr>
              <w:t>Academic credential tracking</w:t>
            </w:r>
          </w:p>
        </w:tc>
        <w:tc>
          <w:tcPr>
            <w:tcW w:type="dxa" w:w="979"/>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1066"/>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1123"/>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893"/>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979"/>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936"/>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r>
      <w:tr>
        <w:tc>
          <w:tcPr>
            <w:tcW w:type="dxa" w:w="2520"/>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8"/>
              </w:rPr>
              <w:t>Multi-source accreditation evidence</w:t>
            </w:r>
          </w:p>
        </w:tc>
        <w:tc>
          <w:tcPr>
            <w:tcW w:type="dxa" w:w="979"/>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1066"/>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1123"/>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893"/>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979"/>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936"/>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r>
      <w:tr>
        <w:tc>
          <w:tcPr>
            <w:tcW w:type="dxa" w:w="2520"/>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8"/>
              </w:rPr>
              <w:t>Administrative validation workflow</w:t>
            </w:r>
          </w:p>
        </w:tc>
        <w:tc>
          <w:tcPr>
            <w:tcW w:type="dxa" w:w="979"/>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1066"/>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1123"/>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893"/>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979"/>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936"/>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r>
      <w:tr>
        <w:tc>
          <w:tcPr>
            <w:tcW w:type="dxa" w:w="2520"/>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8"/>
              </w:rPr>
              <w:t>PACUCOA Area II sub-area mapping</w:t>
            </w:r>
          </w:p>
        </w:tc>
        <w:tc>
          <w:tcPr>
            <w:tcW w:type="dxa" w:w="979"/>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1066"/>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1123"/>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893"/>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979"/>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936"/>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r>
      <w:tr>
        <w:tc>
          <w:tcPr>
            <w:tcW w:type="dxa" w:w="2520"/>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8"/>
              </w:rPr>
              <w:t>Automated per-requirement compliance engine</w:t>
            </w:r>
          </w:p>
        </w:tc>
        <w:tc>
          <w:tcPr>
            <w:tcW w:type="dxa" w:w="979"/>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1066"/>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1123"/>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893"/>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979"/>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936"/>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r>
      <w:tr>
        <w:tc>
          <w:tcPr>
            <w:tcW w:type="dxa" w:w="2520"/>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8"/>
              </w:rPr>
              <w:t>Credential expiration tracking and alerts</w:t>
            </w:r>
          </w:p>
        </w:tc>
        <w:tc>
          <w:tcPr>
            <w:tcW w:type="dxa" w:w="979"/>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1066"/>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1123"/>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893"/>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979"/>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936"/>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r>
      <w:tr>
        <w:tc>
          <w:tcPr>
            <w:tcW w:type="dxa" w:w="2520"/>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8"/>
              </w:rPr>
              <w:t>Dynamic compliance matrix</w:t>
            </w:r>
          </w:p>
        </w:tc>
        <w:tc>
          <w:tcPr>
            <w:tcW w:type="dxa" w:w="979"/>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1066"/>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1123"/>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893"/>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979"/>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936"/>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r>
      <w:tr>
        <w:tc>
          <w:tcPr>
            <w:tcW w:type="dxa" w:w="2520"/>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8"/>
              </w:rPr>
              <w:t>ISO/IEC 25010 evaluation</w:t>
            </w:r>
          </w:p>
        </w:tc>
        <w:tc>
          <w:tcPr>
            <w:tcW w:type="dxa" w:w="979"/>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1066"/>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1123"/>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893"/>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979"/>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c>
          <w:tcPr>
            <w:tcW w:type="dxa" w:w="936"/>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w:t>
            </w:r>
          </w:p>
        </w:tc>
      </w:tr>
    </w:tbl>
    <w:p>
      <w:pPr>
        <w:spacing w:line="240" w:lineRule="auto" w:before="0" w:after="0"/>
        <w:ind w:left="-709" w:right="-96"/>
        <w:jc w:val="both"/>
      </w:pPr>
    </w:p>
    <w:p>
      <w:pPr>
        <w:keepNext/>
        <w:spacing w:line="240" w:lineRule="auto" w:before="280" w:after="280"/>
        <w:ind w:left="-709" w:right="-96" w:firstLine="0"/>
        <w:jc w:val="left"/>
      </w:pPr>
      <w:r>
        <w:rPr>
          <w:rFonts w:ascii="Times New Roman" w:hAnsi="Times New Roman" w:eastAsia="Times New Roman" w:cs="Times New Roman"/>
          <w:b/>
          <w:sz w:val="24"/>
        </w:rPr>
        <w:t>Research Gap</w:t>
      </w:r>
    </w:p>
    <w:p>
      <w:pPr>
        <w:spacing w:line="480" w:lineRule="auto" w:before="0" w:after="0"/>
        <w:ind w:left="-709" w:right="-96" w:firstLine="720"/>
        <w:jc w:val="both"/>
      </w:pPr>
      <w:r>
        <w:rPr>
          <w:rFonts w:ascii="Times New Roman" w:hAnsi="Times New Roman" w:eastAsia="Times New Roman" w:cs="Times New Roman"/>
          <w:sz w:val="24"/>
        </w:rPr>
        <w:t>Although the reviewed systems centralize faculty and institutional records, none of them combines faculty 201 file management with automated, requirement-level evaluation of accreditation compliance. Faculty profiling and information systems [20], [21], [29], [7] store and report faculty data but do not determine whether each required credential is complied with, incomplete, or missing. Accreditation repositories and administration systems [23], [14] organize documents but do not evaluate them per faculty member, and document management systems [24], [25], [26], [31] do not track credential expiry or compute compliance percentages. No reviewed study maps faculty records to the sub-areas of PACUCOA Area II, which is the accrediting framework used by many private HEIs in the Philippines.</w:t>
      </w:r>
    </w:p>
    <w:p>
      <w:pPr>
        <w:spacing w:line="480" w:lineRule="auto" w:before="0" w:after="0"/>
        <w:ind w:left="-709" w:right="-96" w:firstLine="720"/>
        <w:jc w:val="both"/>
      </w:pPr>
      <w:r>
        <w:rPr>
          <w:rFonts w:ascii="Times New Roman" w:hAnsi="Times New Roman" w:eastAsia="Times New Roman" w:cs="Times New Roman"/>
          <w:sz w:val="24"/>
        </w:rPr>
        <w:t>FRAMES addresses this gap by integrating a centralized 201 file and credential repository, multi-source accreditation evidence, an administrative validation workflow, expiration tracking, and a configurable compliance rules engine mapped to the six Area II sub-areas, together with a dynamic compliance matrix and executive dashboard, in one system for Colegio de Kidapawan, Inc.</w:t>
      </w:r>
    </w:p>
    <w:p>
      <w:pPr>
        <w:keepNext/>
        <w:spacing w:line="240" w:lineRule="auto" w:before="280" w:after="280"/>
        <w:ind w:left="-709" w:right="-96" w:firstLine="0"/>
        <w:jc w:val="left"/>
      </w:pPr>
      <w:r>
        <w:rPr>
          <w:rFonts w:ascii="Times New Roman" w:hAnsi="Times New Roman" w:eastAsia="Times New Roman" w:cs="Times New Roman"/>
          <w:b/>
          <w:sz w:val="24"/>
        </w:rPr>
        <w:t>Conceptual Framework</w:t>
      </w:r>
    </w:p>
    <w:p>
      <w:pPr>
        <w:spacing w:line="480" w:lineRule="auto" w:before="0" w:after="0"/>
        <w:ind w:left="-709" w:right="-96" w:firstLine="720"/>
        <w:jc w:val="both"/>
      </w:pPr>
      <w:r>
        <w:rPr>
          <w:rFonts w:ascii="Times New Roman" w:hAnsi="Times New Roman" w:eastAsia="Times New Roman" w:cs="Times New Roman"/>
          <w:sz w:val="24"/>
        </w:rPr>
        <w:t>The conceptual framework of the study follows the Input–Process–Output (IPO) model shown in Figure 1.</w:t>
      </w:r>
    </w:p>
    <w:p>
      <w:pPr>
        <w:keepNext/>
        <w:spacing w:line="240" w:lineRule="auto" w:before="200" w:after="0"/>
        <w:ind w:left="-709" w:right="-96"/>
        <w:jc w:val="center"/>
      </w:pPr>
      <w:r>
        <w:drawing>
          <wp:inline xmlns:a="http://schemas.openxmlformats.org/drawingml/2006/main" xmlns:pic="http://schemas.openxmlformats.org/drawingml/2006/picture">
            <wp:extent cx="5760720" cy="2846407"/>
            <wp:docPr id="970267697" name="Picture 970267697"/>
            <wp:cNvGraphicFramePr>
              <a:graphicFrameLocks noChangeAspect="1"/>
            </wp:cNvGraphicFramePr>
            <a:graphic>
              <a:graphicData uri="http://schemas.openxmlformats.org/drawingml/2006/picture">
                <pic:pic>
                  <pic:nvPicPr>
                    <pic:cNvPr id="0" name="f1_ipo.png"/>
                    <pic:cNvPicPr/>
                  </pic:nvPicPr>
                  <pic:blipFill>
                    <a:blip r:embed="rId15"/>
                    <a:stretch>
                      <a:fillRect/>
                    </a:stretch>
                  </pic:blipFill>
                  <pic:spPr>
                    <a:xfrm>
                      <a:off x="0" y="0"/>
                      <a:ext cx="5760720" cy="2846407"/>
                    </a:xfrm>
                    <a:prstGeom prst="rect"/>
                  </pic:spPr>
                </pic:pic>
              </a:graphicData>
            </a:graphic>
          </wp:inline>
        </w:drawing>
      </w:r>
    </w:p>
    <w:p>
      <w:pPr>
        <w:spacing w:line="240" w:lineRule="auto" w:before="80" w:after="280"/>
        <w:ind w:left="-709" w:right="-96"/>
        <w:jc w:val="center"/>
      </w:pPr>
      <w:r>
        <w:rPr>
          <w:rFonts w:ascii="Times New Roman" w:hAnsi="Times New Roman" w:eastAsia="Times New Roman" w:cs="Times New Roman"/>
          <w:b/>
          <w:sz w:val="24"/>
        </w:rPr>
        <w:t>Figure 1.</w:t>
      </w:r>
      <w:r>
        <w:rPr>
          <w:rFonts w:ascii="Times New Roman" w:hAnsi="Times New Roman" w:eastAsia="Times New Roman" w:cs="Times New Roman"/>
          <w:sz w:val="24"/>
        </w:rPr>
        <w:t xml:space="preserve"> Conceptual Framework of FRAMES</w:t>
      </w:r>
    </w:p>
    <w:p>
      <w:pPr>
        <w:spacing w:line="480" w:lineRule="auto" w:before="0" w:after="0"/>
        <w:ind w:left="-709" w:right="-96" w:firstLine="720"/>
        <w:jc w:val="both"/>
      </w:pPr>
      <w:r>
        <w:rPr>
          <w:rFonts w:ascii="Times New Roman" w:hAnsi="Times New Roman" w:eastAsia="Times New Roman" w:cs="Times New Roman"/>
          <w:sz w:val="24"/>
        </w:rPr>
        <w:t xml:space="preserve">The </w:t>
      </w:r>
      <w:r>
        <w:rPr>
          <w:rFonts w:ascii="Times New Roman" w:hAnsi="Times New Roman" w:eastAsia="Times New Roman" w:cs="Times New Roman"/>
          <w:b/>
          <w:sz w:val="24"/>
        </w:rPr>
        <w:t>input</w:t>
      </w:r>
      <w:r>
        <w:rPr>
          <w:rFonts w:ascii="Times New Roman" w:hAnsi="Times New Roman" w:eastAsia="Times New Roman" w:cs="Times New Roman"/>
          <w:sz w:val="24"/>
        </w:rPr>
        <w:t xml:space="preserve"> consists of the knowledge, software, and hardware requirements of the project. The knowledge requirements include the PACUCOA Area II criteria and the sub-areas configured for this study, the existing 201 file and self-survey process of Colegio de Kidapawan, Inc., the CHED regulations on faculty qualifications and quality assurance, and the laws and standards on records and data privacy. The software requirements include Python, Django, PostgreSQL, and front-end and reporting libraries, while the hardware requirements include development workstations, a server, and client devices.</w:t>
      </w:r>
    </w:p>
    <w:p>
      <w:pPr>
        <w:spacing w:line="480" w:lineRule="auto" w:before="0" w:after="0"/>
        <w:ind w:left="-709" w:right="-96" w:firstLine="720"/>
        <w:jc w:val="both"/>
      </w:pPr>
      <w:r>
        <w:rPr>
          <w:rFonts w:ascii="Times New Roman" w:hAnsi="Times New Roman" w:eastAsia="Times New Roman" w:cs="Times New Roman"/>
          <w:sz w:val="24"/>
        </w:rPr>
        <w:t xml:space="preserve">The </w:t>
      </w:r>
      <w:r>
        <w:rPr>
          <w:rFonts w:ascii="Times New Roman" w:hAnsi="Times New Roman" w:eastAsia="Times New Roman" w:cs="Times New Roman"/>
          <w:b/>
          <w:sz w:val="24"/>
        </w:rPr>
        <w:t>process</w:t>
      </w:r>
      <w:r>
        <w:rPr>
          <w:rFonts w:ascii="Times New Roman" w:hAnsi="Times New Roman" w:eastAsia="Times New Roman" w:cs="Times New Roman"/>
          <w:sz w:val="24"/>
        </w:rPr>
        <w:t xml:space="preserve"> follows the Agile Scrum framework [34]: requirements gathering, product backlog construction and sprint planning, system modeling, iterative development of the 201 file, validation, compliance engine, expiry tracking, matrix, dashboard, and report modules, multi-level testing, and evaluation using ISO/IEC 25010 [35].</w:t>
      </w:r>
    </w:p>
    <w:p>
      <w:pPr>
        <w:spacing w:line="480" w:lineRule="auto" w:before="0" w:after="0"/>
        <w:ind w:left="-709" w:right="-96" w:firstLine="720"/>
        <w:jc w:val="both"/>
      </w:pPr>
      <w:r>
        <w:rPr>
          <w:rFonts w:ascii="Times New Roman" w:hAnsi="Times New Roman" w:eastAsia="Times New Roman" w:cs="Times New Roman"/>
          <w:sz w:val="24"/>
        </w:rPr>
        <w:t xml:space="preserve">The </w:t>
      </w:r>
      <w:r>
        <w:rPr>
          <w:rFonts w:ascii="Times New Roman" w:hAnsi="Times New Roman" w:eastAsia="Times New Roman" w:cs="Times New Roman"/>
          <w:b/>
          <w:sz w:val="24"/>
        </w:rPr>
        <w:t>output</w:t>
      </w:r>
      <w:r>
        <w:rPr>
          <w:rFonts w:ascii="Times New Roman" w:hAnsi="Times New Roman" w:eastAsia="Times New Roman" w:cs="Times New Roman"/>
          <w:sz w:val="24"/>
        </w:rPr>
        <w:t xml:space="preserve"> is FRAMES together with its ISO/IEC 25010 evaluation results. The success of the output will be judged by its system quality, information quality, and usefulness to its users, which are central dimensions of information system success [36]. The </w:t>
      </w:r>
      <w:r>
        <w:rPr>
          <w:rFonts w:ascii="Times New Roman" w:hAnsi="Times New Roman" w:eastAsia="Times New Roman" w:cs="Times New Roman"/>
          <w:b/>
          <w:sz w:val="24"/>
        </w:rPr>
        <w:t>feedback</w:t>
      </w:r>
      <w:r>
        <w:rPr>
          <w:rFonts w:ascii="Times New Roman" w:hAnsi="Times New Roman" w:eastAsia="Times New Roman" w:cs="Times New Roman"/>
          <w:sz w:val="24"/>
        </w:rPr>
        <w:t xml:space="preserve"> loop represents sprint reviews, user evaluation results, and panel recommendations that are returned to the earlier stages to refine the system.</w:t>
      </w:r>
    </w:p>
    <w:p>
      <w:pPr>
        <w:keepNext/>
        <w:spacing w:line="240" w:lineRule="auto" w:before="280" w:after="280"/>
        <w:ind w:left="-709" w:right="-96" w:firstLine="0"/>
        <w:jc w:val="left"/>
      </w:pPr>
      <w:r>
        <w:rPr>
          <w:rFonts w:ascii="Times New Roman" w:hAnsi="Times New Roman" w:eastAsia="Times New Roman" w:cs="Times New Roman"/>
          <w:b/>
          <w:sz w:val="24"/>
        </w:rPr>
        <w:t>Operational Definition of Terms</w:t>
      </w:r>
    </w:p>
    <w:p>
      <w:pPr>
        <w:spacing w:line="480" w:lineRule="auto" w:before="0" w:after="0"/>
        <w:ind w:left="-709" w:right="-96" w:firstLine="720"/>
        <w:jc w:val="both"/>
      </w:pPr>
      <w:r>
        <w:rPr>
          <w:rFonts w:ascii="Times New Roman" w:hAnsi="Times New Roman" w:eastAsia="Times New Roman" w:cs="Times New Roman"/>
          <w:sz w:val="24"/>
        </w:rPr>
        <w:t>The following terms are defined as they are used in this study:</w:t>
      </w:r>
    </w:p>
    <w:p>
      <w:pPr>
        <w:spacing w:line="480" w:lineRule="auto" w:before="0" w:after="0"/>
        <w:ind w:left="-709" w:right="-96" w:firstLine="720"/>
        <w:jc w:val="both"/>
      </w:pPr>
      <w:r>
        <w:rPr>
          <w:rFonts w:ascii="Times New Roman" w:hAnsi="Times New Roman" w:eastAsia="Times New Roman" w:cs="Times New Roman"/>
          <w:b/>
          <w:sz w:val="24"/>
        </w:rPr>
        <w:t>201 File</w:t>
      </w:r>
      <w:r>
        <w:rPr>
          <w:rFonts w:ascii="Times New Roman" w:hAnsi="Times New Roman" w:eastAsia="Times New Roman" w:cs="Times New Roman"/>
          <w:sz w:val="24"/>
        </w:rPr>
        <w:t xml:space="preserve"> – The official personnel record of a faculty member, containing employment contracts, service records, board licenses, and clearances. In FRAMES, it is the encrypted digital set of uploaded personnel documents.</w:t>
      </w:r>
    </w:p>
    <w:p>
      <w:pPr>
        <w:spacing w:line="480" w:lineRule="auto" w:before="0" w:after="0"/>
        <w:ind w:left="-709" w:right="-96" w:firstLine="720"/>
        <w:jc w:val="both"/>
      </w:pPr>
      <w:r>
        <w:rPr>
          <w:rFonts w:ascii="Times New Roman" w:hAnsi="Times New Roman" w:eastAsia="Times New Roman" w:cs="Times New Roman"/>
          <w:b/>
          <w:sz w:val="24"/>
        </w:rPr>
        <w:t>Academic Credentials</w:t>
      </w:r>
      <w:r>
        <w:rPr>
          <w:rFonts w:ascii="Times New Roman" w:hAnsi="Times New Roman" w:eastAsia="Times New Roman" w:cs="Times New Roman"/>
          <w:sz w:val="24"/>
        </w:rPr>
        <w:t xml:space="preserve"> – Educational records that certify a faculty member's qualifications, including diplomas, official transcripts of records, Certificates of Authentication and Verification, and PRC licenses.</w:t>
      </w:r>
    </w:p>
    <w:p>
      <w:pPr>
        <w:spacing w:line="480" w:lineRule="auto" w:before="0" w:after="0"/>
        <w:ind w:left="-709" w:right="-96" w:firstLine="720"/>
        <w:jc w:val="both"/>
      </w:pPr>
      <w:r>
        <w:rPr>
          <w:rFonts w:ascii="Times New Roman" w:hAnsi="Times New Roman" w:eastAsia="Times New Roman" w:cs="Times New Roman"/>
          <w:b/>
          <w:sz w:val="24"/>
        </w:rPr>
        <w:t>Accreditation Evidence</w:t>
      </w:r>
      <w:r>
        <w:rPr>
          <w:rFonts w:ascii="Times New Roman" w:hAnsi="Times New Roman" w:eastAsia="Times New Roman" w:cs="Times New Roman"/>
          <w:sz w:val="24"/>
        </w:rPr>
        <w:t xml:space="preserve"> – Instructional, research, extension, and professional development documents submitted to support compliance with PACUCOA Area II, such as teaching load assignments, syllabi, performance ratings, publications, and extension certificates.</w:t>
      </w:r>
    </w:p>
    <w:p>
      <w:pPr>
        <w:spacing w:line="480" w:lineRule="auto" w:before="0" w:after="0"/>
        <w:ind w:left="-709" w:right="-96" w:firstLine="720"/>
        <w:jc w:val="both"/>
      </w:pPr>
      <w:r>
        <w:rPr>
          <w:rFonts w:ascii="Times New Roman" w:hAnsi="Times New Roman" w:eastAsia="Times New Roman" w:cs="Times New Roman"/>
          <w:b/>
          <w:sz w:val="24"/>
        </w:rPr>
        <w:t>Applicable Requirement</w:t>
      </w:r>
      <w:r>
        <w:rPr>
          <w:rFonts w:ascii="Times New Roman" w:hAnsi="Times New Roman" w:eastAsia="Times New Roman" w:cs="Times New Roman"/>
          <w:sz w:val="24"/>
        </w:rPr>
        <w:t xml:space="preserve"> – A requirement that applies to a faculty member based on the configured rules, such as employment status, faculty type, or academic rank; conditional requirements that do not apply are excluded from computation.</w:t>
      </w:r>
    </w:p>
    <w:p>
      <w:pPr>
        <w:spacing w:line="480" w:lineRule="auto" w:before="0" w:after="0"/>
        <w:ind w:left="-709" w:right="-96" w:firstLine="720"/>
        <w:jc w:val="both"/>
      </w:pPr>
      <w:r>
        <w:rPr>
          <w:rFonts w:ascii="Times New Roman" w:hAnsi="Times New Roman" w:eastAsia="Times New Roman" w:cs="Times New Roman"/>
          <w:b/>
          <w:sz w:val="24"/>
        </w:rPr>
        <w:t>Compliance Engine</w:t>
      </w:r>
      <w:r>
        <w:rPr>
          <w:rFonts w:ascii="Times New Roman" w:hAnsi="Times New Roman" w:eastAsia="Times New Roman" w:cs="Times New Roman"/>
          <w:sz w:val="24"/>
        </w:rPr>
        <w:t xml:space="preserve"> – The component of FRAMES that evaluates validated documents against the configured Area II rules, assigns a compliance status to each requirement, and computes compliance percentages.</w:t>
      </w:r>
    </w:p>
    <w:p>
      <w:pPr>
        <w:spacing w:line="480" w:lineRule="auto" w:before="0" w:after="0"/>
        <w:ind w:left="-709" w:right="-96" w:firstLine="720"/>
        <w:jc w:val="both"/>
      </w:pPr>
      <w:r>
        <w:rPr>
          <w:rFonts w:ascii="Times New Roman" w:hAnsi="Times New Roman" w:eastAsia="Times New Roman" w:cs="Times New Roman"/>
          <w:b/>
          <w:sz w:val="24"/>
        </w:rPr>
        <w:t>Compliance Status</w:t>
      </w:r>
      <w:r>
        <w:rPr>
          <w:rFonts w:ascii="Times New Roman" w:hAnsi="Times New Roman" w:eastAsia="Times New Roman" w:cs="Times New Roman"/>
          <w:sz w:val="24"/>
        </w:rPr>
        <w:t xml:space="preserve"> – The status assigned to each requirement: Complied (uploaded, approved, and unexpired), Incomplete (uploaded but pending validation or returned for re-submission), or Not Complied (not submitted, or expired).</w:t>
      </w:r>
    </w:p>
    <w:p>
      <w:pPr>
        <w:spacing w:line="480" w:lineRule="auto" w:before="0" w:after="0"/>
        <w:ind w:left="-709" w:right="-96" w:firstLine="720"/>
        <w:jc w:val="both"/>
      </w:pPr>
      <w:r>
        <w:rPr>
          <w:rFonts w:ascii="Times New Roman" w:hAnsi="Times New Roman" w:eastAsia="Times New Roman" w:cs="Times New Roman"/>
          <w:b/>
          <w:sz w:val="24"/>
        </w:rPr>
        <w:t>Expiring Credential</w:t>
      </w:r>
      <w:r>
        <w:rPr>
          <w:rFonts w:ascii="Times New Roman" w:hAnsi="Times New Roman" w:eastAsia="Times New Roman" w:cs="Times New Roman"/>
          <w:sz w:val="24"/>
        </w:rPr>
        <w:t xml:space="preserve"> – An approved document whose expiry date falls within 90 days; FRAMES sends alerts at 90, 60, and 30 days before expiry.</w:t>
      </w:r>
    </w:p>
    <w:p>
      <w:pPr>
        <w:spacing w:line="480" w:lineRule="auto" w:before="0" w:after="0"/>
        <w:ind w:left="-709" w:right="-96" w:firstLine="720"/>
        <w:jc w:val="both"/>
      </w:pPr>
      <w:r>
        <w:rPr>
          <w:rFonts w:ascii="Times New Roman" w:hAnsi="Times New Roman" w:eastAsia="Times New Roman" w:cs="Times New Roman"/>
          <w:b/>
          <w:sz w:val="24"/>
        </w:rPr>
        <w:t>PACUCOA</w:t>
      </w:r>
      <w:r>
        <w:rPr>
          <w:rFonts w:ascii="Times New Roman" w:hAnsi="Times New Roman" w:eastAsia="Times New Roman" w:cs="Times New Roman"/>
          <w:sz w:val="24"/>
        </w:rPr>
        <w:t xml:space="preserve"> – The Philippine Association of Colleges and Universities Commission on Accreditation, a private accrediting agency that evaluates programs of private HEIs in the Philippines.</w:t>
      </w:r>
    </w:p>
    <w:p>
      <w:pPr>
        <w:spacing w:line="480" w:lineRule="auto" w:before="0" w:after="0"/>
        <w:ind w:left="-709" w:right="-96" w:firstLine="720"/>
        <w:jc w:val="both"/>
      </w:pPr>
      <w:r>
        <w:rPr>
          <w:rFonts w:ascii="Times New Roman" w:hAnsi="Times New Roman" w:eastAsia="Times New Roman" w:cs="Times New Roman"/>
          <w:b/>
          <w:sz w:val="24"/>
        </w:rPr>
        <w:t>PACUCOA Area II (Faculty)</w:t>
      </w:r>
      <w:r>
        <w:rPr>
          <w:rFonts w:ascii="Times New Roman" w:hAnsi="Times New Roman" w:eastAsia="Times New Roman" w:cs="Times New Roman"/>
          <w:sz w:val="24"/>
        </w:rPr>
        <w:t xml:space="preserve"> – The accreditation area that assesses faculty qualifications, recruitment and tenure, development, teaching performance, research and extension, and working conditions; in this study it is organized into sub-areas II.A to II.F.</w:t>
      </w:r>
    </w:p>
    <w:p>
      <w:pPr>
        <w:spacing w:line="480" w:lineRule="auto" w:before="0" w:after="0"/>
        <w:ind w:left="-709" w:right="-96" w:firstLine="720"/>
        <w:jc w:val="both"/>
      </w:pPr>
      <w:r>
        <w:rPr>
          <w:rFonts w:ascii="Times New Roman" w:hAnsi="Times New Roman" w:eastAsia="Times New Roman" w:cs="Times New Roman"/>
          <w:b/>
          <w:sz w:val="24"/>
        </w:rPr>
        <w:t>PACUCOA Compliance Matrix</w:t>
      </w:r>
      <w:r>
        <w:rPr>
          <w:rFonts w:ascii="Times New Roman" w:hAnsi="Times New Roman" w:eastAsia="Times New Roman" w:cs="Times New Roman"/>
          <w:sz w:val="24"/>
        </w:rPr>
        <w:t xml:space="preserve"> – A grid generated by FRAMES that lists faculty members in rows and Area II requirements in columns, color-coding each cell by compliance status.</w:t>
      </w:r>
    </w:p>
    <w:p>
      <w:pPr>
        <w:spacing w:line="480" w:lineRule="auto" w:before="0" w:after="0"/>
        <w:ind w:left="-709" w:right="-96" w:firstLine="720"/>
        <w:jc w:val="both"/>
      </w:pPr>
      <w:r>
        <w:rPr>
          <w:rFonts w:ascii="Times New Roman" w:hAnsi="Times New Roman" w:eastAsia="Times New Roman" w:cs="Times New Roman"/>
          <w:b/>
          <w:sz w:val="24"/>
        </w:rPr>
        <w:t>Validation</w:t>
      </w:r>
      <w:r>
        <w:rPr>
          <w:rFonts w:ascii="Times New Roman" w:hAnsi="Times New Roman" w:eastAsia="Times New Roman" w:cs="Times New Roman"/>
          <w:sz w:val="24"/>
        </w:rPr>
        <w:t xml:space="preserve"> – The review of a submitted document by the HR/Records Administrator or Area II Chair, resulting in an Approved, Rejected, or Re-submission decision.</w:t>
      </w:r>
    </w:p>
    <w:p>
      <w:pPr>
        <w:keepNext/>
        <w:pageBreakBefore/>
        <w:spacing w:line="480" w:lineRule="auto" w:before="0" w:after="0"/>
        <w:ind w:left="-709" w:right="-96"/>
        <w:jc w:val="center"/>
      </w:pPr>
      <w:r>
        <w:rPr>
          <w:rFonts w:ascii="Times New Roman" w:hAnsi="Times New Roman" w:eastAsia="Times New Roman" w:cs="Times New Roman"/>
          <w:b/>
          <w:sz w:val="24"/>
        </w:rPr>
        <w:t>CHAPTER 3</w:t>
      </w:r>
    </w:p>
    <w:p>
      <w:pPr>
        <w:keepNext/>
        <w:spacing w:line="480" w:lineRule="auto" w:before="0" w:after="0"/>
        <w:ind w:left="-709" w:right="-96"/>
        <w:jc w:val="center"/>
      </w:pPr>
      <w:r>
        <w:rPr>
          <w:rFonts w:ascii="Times New Roman" w:hAnsi="Times New Roman" w:eastAsia="Times New Roman" w:cs="Times New Roman"/>
          <w:b/>
          <w:sz w:val="26"/>
        </w:rPr>
        <w:t>OPERATIONAL FRAMEWORK</w:t>
      </w:r>
    </w:p>
    <w:p>
      <w:pPr>
        <w:spacing w:line="480" w:lineRule="auto" w:before="0" w:after="0"/>
        <w:ind w:left="-709" w:right="-96" w:firstLine="720"/>
        <w:jc w:val="both"/>
      </w:pPr>
      <w:r>
        <w:rPr>
          <w:rFonts w:ascii="Times New Roman" w:hAnsi="Times New Roman" w:eastAsia="Times New Roman" w:cs="Times New Roman"/>
          <w:sz w:val="24"/>
        </w:rPr>
        <w:t>This chapter presents the requirement specification, time feasibility, hardware and software specification, data and process modelling, software development model, ethical considerations, testing and evaluation procedure, data gathering techniques, system evaluation, population and sampling techniques, research instrument and validation, and statistical treatment of data.</w:t>
      </w:r>
    </w:p>
    <w:p>
      <w:pPr>
        <w:keepNext/>
        <w:spacing w:line="240" w:lineRule="auto" w:before="280" w:after="280"/>
        <w:ind w:left="-709" w:right="-96" w:firstLine="0"/>
        <w:jc w:val="left"/>
      </w:pPr>
      <w:r>
        <w:rPr>
          <w:rFonts w:ascii="Times New Roman" w:hAnsi="Times New Roman" w:eastAsia="Times New Roman" w:cs="Times New Roman"/>
          <w:b/>
          <w:sz w:val="24"/>
        </w:rPr>
        <w:t>Requirement Specification</w:t>
      </w:r>
    </w:p>
    <w:p>
      <w:pPr>
        <w:spacing w:line="480" w:lineRule="auto" w:before="0" w:after="0"/>
        <w:ind w:left="-709" w:right="-96" w:firstLine="720"/>
        <w:jc w:val="both"/>
      </w:pPr>
      <w:r>
        <w:rPr>
          <w:rFonts w:ascii="Times New Roman" w:hAnsi="Times New Roman" w:eastAsia="Times New Roman" w:cs="Times New Roman"/>
          <w:sz w:val="24"/>
        </w:rPr>
        <w:t>Following Sommerville [37], the requirements of FRAMES are classified into functional requirements, which describe the services the system must provide, and non-functional requirements, which describe its quality attributes and constraints. Access to these services is governed by role-based access control [38], with the four user roles described in Table 2.</w:t>
      </w:r>
    </w:p>
    <w:p>
      <w:pPr>
        <w:keepNext/>
        <w:spacing w:line="240" w:lineRule="auto" w:before="240" w:after="120"/>
        <w:ind w:left="-709" w:right="-96"/>
        <w:jc w:val="left"/>
      </w:pPr>
      <w:r>
        <w:rPr>
          <w:rFonts w:ascii="Times New Roman" w:hAnsi="Times New Roman" w:eastAsia="Times New Roman" w:cs="Times New Roman"/>
          <w:b/>
          <w:sz w:val="24"/>
        </w:rPr>
        <w:t>Table 2. User Roles and Access Control Matrix</w:t>
      </w:r>
    </w:p>
    <w:tbl>
      <w:tblPr>
        <w:tblW w:type="dxa" w:w="8496"/>
        <w:jc w:val="center"/>
        <w:tblBorders>
          <w:top w:val="single" w:sz="6" w:space="0" w:color="D3D3D3"/>
          <w:left w:val="none"/>
          <w:bottom w:val="single" w:sz="6" w:space="0" w:color="D3D3D3"/>
          <w:right w:val="none"/>
          <w:insideH w:val="single" w:sz="4" w:space="0" w:color="E0E0E0"/>
          <w:insideV w:val="none"/>
        </w:tblBorders>
        <w:tblLayout w:type="fixed"/>
        <w:tblLook w:firstColumn="1" w:firstRow="1" w:lastColumn="0" w:lastRow="0" w:noHBand="0" w:noVBand="1" w:val="04A0"/>
      </w:tblPr>
      <w:tblGrid>
        <w:gridCol w:w="2389"/>
        <w:gridCol w:w="6106"/>
      </w:tblGrid>
      <w:tr>
        <w:trPr>
          <w:tblHeader w:val="true"/>
        </w:trPr>
        <w:tc>
          <w:tcPr>
            <w:tcW w:type="dxa" w:w="2389"/>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9"/>
              </w:rPr>
              <w:t>User Role</w:t>
            </w:r>
          </w:p>
        </w:tc>
        <w:tc>
          <w:tcPr>
            <w:tcW w:type="dxa" w:w="6106"/>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9"/>
              </w:rPr>
              <w:t>System Permissions and Operational Scope</w:t>
            </w:r>
          </w:p>
        </w:tc>
      </w:tr>
      <w:tr>
        <w:tc>
          <w:tcPr>
            <w:tcW w:type="dxa" w:w="2389"/>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Faculty Member</w:t>
            </w:r>
          </w:p>
        </w:tc>
        <w:tc>
          <w:tcPr>
            <w:tcW w:type="dxa" w:w="6106"/>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Accesses personal profile; uploads and re-submits 201 files, academic credentials, and evidence; views personal compliance status, reviewer remarks, and expiration notifications.</w:t>
            </w:r>
          </w:p>
        </w:tc>
      </w:tr>
      <w:tr>
        <w:tc>
          <w:tcPr>
            <w:tcW w:type="dxa" w:w="2389"/>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HR / Records Administrator</w:t>
            </w:r>
          </w:p>
        </w:tc>
        <w:tc>
          <w:tcPr>
            <w:tcW w:type="dxa" w:w="6106"/>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Manages faculty profiles; validates submitted 201 files and credentials; approves, rejects, or requests re-submission; tracks license expirations; generates HR compliance reports.</w:t>
            </w:r>
          </w:p>
        </w:tc>
      </w:tr>
      <w:tr>
        <w:tc>
          <w:tcPr>
            <w:tcW w:type="dxa" w:w="2389"/>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PACUCOA Area II Chair</w:t>
            </w:r>
          </w:p>
        </w:tc>
        <w:tc>
          <w:tcPr>
            <w:tcW w:type="dxa" w:w="6106"/>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Reviews verified credentials and accreditation evidence; inspects departmental and program compliance dashboards; generates Area II compliance matrices and audit summaries.</w:t>
            </w:r>
          </w:p>
        </w:tc>
      </w:tr>
      <w:tr>
        <w:tc>
          <w:tcPr>
            <w:tcW w:type="dxa" w:w="2389"/>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System Administrator</w:t>
            </w:r>
          </w:p>
        </w:tc>
        <w:tc>
          <w:tcPr>
            <w:tcW w:type="dxa" w:w="6106"/>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Manages user accounts, roles, database configuration, audit logs, automated backups, and the PACUCOA Area II requirement rules.</w:t>
            </w:r>
          </w:p>
        </w:tc>
      </w:tr>
    </w:tbl>
    <w:p>
      <w:pPr>
        <w:spacing w:line="240" w:lineRule="auto" w:before="0" w:after="0"/>
        <w:ind w:left="-709" w:right="-96"/>
        <w:jc w:val="both"/>
      </w:pPr>
    </w:p>
    <w:p>
      <w:pPr>
        <w:keepNext/>
        <w:spacing w:line="240" w:lineRule="auto" w:before="280" w:after="280"/>
        <w:ind w:left="-709" w:right="-96" w:firstLine="283"/>
        <w:jc w:val="left"/>
      </w:pPr>
      <w:r>
        <w:rPr>
          <w:rFonts w:ascii="Times New Roman" w:hAnsi="Times New Roman" w:eastAsia="Times New Roman" w:cs="Times New Roman"/>
          <w:b/>
          <w:sz w:val="24"/>
        </w:rPr>
        <w:t>Functional Requirement</w:t>
      </w:r>
    </w:p>
    <w:p>
      <w:pPr>
        <w:spacing w:line="480" w:lineRule="auto" w:before="0" w:after="0"/>
        <w:ind w:left="-709" w:right="-96" w:firstLine="720"/>
        <w:jc w:val="both"/>
      </w:pPr>
      <w:r>
        <w:rPr>
          <w:rFonts w:ascii="Times New Roman" w:hAnsi="Times New Roman" w:eastAsia="Times New Roman" w:cs="Times New Roman"/>
          <w:sz w:val="24"/>
        </w:rPr>
        <w:t>Table 3 lists the functional requirements of FRAMES. The dashboard and report requirements follow the principle that the most important indicators should be visible at a glance on a single screen [39].</w:t>
      </w:r>
    </w:p>
    <w:p>
      <w:pPr>
        <w:keepNext/>
        <w:spacing w:line="240" w:lineRule="auto" w:before="240" w:after="120"/>
        <w:ind w:left="-709" w:right="-96"/>
        <w:jc w:val="left"/>
      </w:pPr>
      <w:r>
        <w:rPr>
          <w:rFonts w:ascii="Times New Roman" w:hAnsi="Times New Roman" w:eastAsia="Times New Roman" w:cs="Times New Roman"/>
          <w:b/>
          <w:sz w:val="24"/>
        </w:rPr>
        <w:t>Table 3. Functional Requirements Specification</w:t>
      </w:r>
    </w:p>
    <w:tbl>
      <w:tblPr>
        <w:tblW w:type="dxa" w:w="8496"/>
        <w:jc w:val="center"/>
        <w:tblBorders>
          <w:top w:val="single" w:sz="6" w:space="0" w:color="D3D3D3"/>
          <w:left w:val="none"/>
          <w:bottom w:val="single" w:sz="6" w:space="0" w:color="D3D3D3"/>
          <w:right w:val="none"/>
          <w:insideH w:val="single" w:sz="4" w:space="0" w:color="E0E0E0"/>
          <w:insideV w:val="none"/>
        </w:tblBorders>
        <w:tblLayout w:type="fixed"/>
        <w:tblLook w:firstColumn="1" w:firstRow="1" w:lastColumn="0" w:lastRow="0" w:noHBand="0" w:noVBand="1" w:val="04A0"/>
      </w:tblPr>
      <w:tblGrid>
        <w:gridCol w:w="862"/>
        <w:gridCol w:w="2057"/>
        <w:gridCol w:w="5575"/>
      </w:tblGrid>
      <w:tr>
        <w:trPr>
          <w:tblHeader w:val="true"/>
        </w:trPr>
        <w:tc>
          <w:tcPr>
            <w:tcW w:type="dxa" w:w="863"/>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9"/>
              </w:rPr>
              <w:t>Code</w:t>
            </w:r>
          </w:p>
        </w:tc>
        <w:tc>
          <w:tcPr>
            <w:tcW w:type="dxa" w:w="2058"/>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9"/>
              </w:rPr>
              <w:t>Module</w:t>
            </w:r>
          </w:p>
        </w:tc>
        <w:tc>
          <w:tcPr>
            <w:tcW w:type="dxa" w:w="5575"/>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9"/>
              </w:rPr>
              <w:t>Functional Requirement</w:t>
            </w:r>
          </w:p>
        </w:tc>
      </w:tr>
      <w:tr>
        <w:tc>
          <w:tcPr>
            <w:tcW w:type="dxa" w:w="863"/>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FR-01</w:t>
            </w:r>
          </w:p>
        </w:tc>
        <w:tc>
          <w:tcPr>
            <w:tcW w:type="dxa" w:w="2058"/>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User Management</w:t>
            </w:r>
          </w:p>
        </w:tc>
        <w:tc>
          <w:tcPr>
            <w:tcW w:type="dxa" w:w="5575"/>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The system shall support secure authentication with hashed passwords and role-based access control.</w:t>
            </w:r>
          </w:p>
        </w:tc>
      </w:tr>
      <w:tr>
        <w:tc>
          <w:tcPr>
            <w:tcW w:type="dxa" w:w="863"/>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FR-02</w:t>
            </w:r>
          </w:p>
        </w:tc>
        <w:tc>
          <w:tcPr>
            <w:tcW w:type="dxa" w:w="2058"/>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Profile Management</w:t>
            </w:r>
          </w:p>
        </w:tc>
        <w:tc>
          <w:tcPr>
            <w:tcW w:type="dxa" w:w="5575"/>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The system shall store faculty profiles, including employee number, academic rank, employment status, faculty type, highest degree, department, and date hired.</w:t>
            </w:r>
          </w:p>
        </w:tc>
      </w:tr>
      <w:tr>
        <w:tc>
          <w:tcPr>
            <w:tcW w:type="dxa" w:w="863"/>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FR-03</w:t>
            </w:r>
          </w:p>
        </w:tc>
        <w:tc>
          <w:tcPr>
            <w:tcW w:type="dxa" w:w="2058"/>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201 and Credential Upload</w:t>
            </w:r>
          </w:p>
        </w:tc>
        <w:tc>
          <w:tcPr>
            <w:tcW w:type="dxa" w:w="5575"/>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The system shall allow faculty members to upload files in PDF, JPG, or PNG format of up to 10 MB per file for each applicable requirement.</w:t>
            </w:r>
          </w:p>
        </w:tc>
      </w:tr>
      <w:tr>
        <w:tc>
          <w:tcPr>
            <w:tcW w:type="dxa" w:w="863"/>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FR-04</w:t>
            </w:r>
          </w:p>
        </w:tc>
        <w:tc>
          <w:tcPr>
            <w:tcW w:type="dxa" w:w="2058"/>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Document Versioning</w:t>
            </w:r>
          </w:p>
        </w:tc>
        <w:tc>
          <w:tcPr>
            <w:tcW w:type="dxa" w:w="5575"/>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The system shall keep previous versions of re-submitted documents as a complete document history.</w:t>
            </w:r>
          </w:p>
        </w:tc>
      </w:tr>
      <w:tr>
        <w:tc>
          <w:tcPr>
            <w:tcW w:type="dxa" w:w="863"/>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FR-05</w:t>
            </w:r>
          </w:p>
        </w:tc>
        <w:tc>
          <w:tcPr>
            <w:tcW w:type="dxa" w:w="2058"/>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Validation Workflow</w:t>
            </w:r>
          </w:p>
        </w:tc>
        <w:tc>
          <w:tcPr>
            <w:tcW w:type="dxa" w:w="5575"/>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The system shall allow the HR Administrator and Area II Chair to review pending uploads, record an Approved, Rejected, or Re-submission decision, and log feedback.</w:t>
            </w:r>
          </w:p>
        </w:tc>
      </w:tr>
      <w:tr>
        <w:tc>
          <w:tcPr>
            <w:tcW w:type="dxa" w:w="863"/>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FR-06</w:t>
            </w:r>
          </w:p>
        </w:tc>
        <w:tc>
          <w:tcPr>
            <w:tcW w:type="dxa" w:w="2058"/>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PACUCOA Rule Configuration</w:t>
            </w:r>
          </w:p>
        </w:tc>
        <w:tc>
          <w:tcPr>
            <w:tcW w:type="dxa" w:w="5575"/>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The system shall allow the System Administrator to configure Area II requirements, sub-area assignments, applicability rules, mandatory flags, and expiration flags.</w:t>
            </w:r>
          </w:p>
        </w:tc>
      </w:tr>
      <w:tr>
        <w:tc>
          <w:tcPr>
            <w:tcW w:type="dxa" w:w="863"/>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FR-07</w:t>
            </w:r>
          </w:p>
        </w:tc>
        <w:tc>
          <w:tcPr>
            <w:tcW w:type="dxa" w:w="2058"/>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Compliance Engine</w:t>
            </w:r>
          </w:p>
        </w:tc>
        <w:tc>
          <w:tcPr>
            <w:tcW w:type="dxa" w:w="5575"/>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The system shall automatically classify each applicable requirement as Complied, Not Complied, or Incomplete and re-evaluate it whenever a document or rule changes.</w:t>
            </w:r>
          </w:p>
        </w:tc>
      </w:tr>
      <w:tr>
        <w:tc>
          <w:tcPr>
            <w:tcW w:type="dxa" w:w="863"/>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FR-08</w:t>
            </w:r>
          </w:p>
        </w:tc>
        <w:tc>
          <w:tcPr>
            <w:tcW w:type="dxa" w:w="2058"/>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Expiration Tracking</w:t>
            </w:r>
          </w:p>
        </w:tc>
        <w:tc>
          <w:tcPr>
            <w:tcW w:type="dxa" w:w="5575"/>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The system shall check expiry dates daily, flag documents expiring within 90 days, and send alerts at 90, 60, and 30 days before expiry.</w:t>
            </w:r>
          </w:p>
        </w:tc>
      </w:tr>
      <w:tr>
        <w:tc>
          <w:tcPr>
            <w:tcW w:type="dxa" w:w="863"/>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FR-09</w:t>
            </w:r>
          </w:p>
        </w:tc>
        <w:tc>
          <w:tcPr>
            <w:tcW w:type="dxa" w:w="2058"/>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Compliance Matrix</w:t>
            </w:r>
          </w:p>
        </w:tc>
        <w:tc>
          <w:tcPr>
            <w:tcW w:type="dxa" w:w="5575"/>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The system shall generate a color-coded PACUCOA Area II compliance matrix of faculty members against requirements, filterable by department and sub-area.</w:t>
            </w:r>
          </w:p>
        </w:tc>
      </w:tr>
      <w:tr>
        <w:tc>
          <w:tcPr>
            <w:tcW w:type="dxa" w:w="863"/>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FR-10</w:t>
            </w:r>
          </w:p>
        </w:tc>
        <w:tc>
          <w:tcPr>
            <w:tcW w:type="dxa" w:w="2058"/>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Executive Dashboard</w:t>
            </w:r>
          </w:p>
        </w:tc>
        <w:tc>
          <w:tcPr>
            <w:tcW w:type="dxa" w:w="5575"/>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The system shall show overall and sub-area compliance percentages, departmental breakdowns, missing evidence lists, and expiring credential queues.</w:t>
            </w:r>
          </w:p>
        </w:tc>
      </w:tr>
      <w:tr>
        <w:tc>
          <w:tcPr>
            <w:tcW w:type="dxa" w:w="863"/>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FR-11</w:t>
            </w:r>
          </w:p>
        </w:tc>
        <w:tc>
          <w:tcPr>
            <w:tcW w:type="dxa" w:w="2058"/>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Report Generation</w:t>
            </w:r>
          </w:p>
        </w:tc>
        <w:tc>
          <w:tcPr>
            <w:tcW w:type="dxa" w:w="5575"/>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The system shall generate faculty compliance summaries, missing-document reports, and Area II audit summaries in PDF and Excel formats.</w:t>
            </w:r>
          </w:p>
        </w:tc>
      </w:tr>
      <w:tr>
        <w:tc>
          <w:tcPr>
            <w:tcW w:type="dxa" w:w="863"/>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FR-12</w:t>
            </w:r>
          </w:p>
        </w:tc>
        <w:tc>
          <w:tcPr>
            <w:tcW w:type="dxa" w:w="2058"/>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Audit Logging</w:t>
            </w:r>
          </w:p>
        </w:tc>
        <w:tc>
          <w:tcPr>
            <w:tcW w:type="dxa" w:w="5575"/>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The system shall log user actions, uploads, validation decisions, and rule changes with timestamps and IP addresses.</w:t>
            </w:r>
          </w:p>
        </w:tc>
      </w:tr>
    </w:tbl>
    <w:p>
      <w:pPr>
        <w:spacing w:line="240" w:lineRule="auto" w:before="0" w:after="0"/>
        <w:ind w:left="-709" w:right="-96"/>
        <w:jc w:val="both"/>
      </w:pPr>
    </w:p>
    <w:p>
      <w:pPr>
        <w:keepNext/>
        <w:spacing w:line="240" w:lineRule="auto" w:before="280" w:after="280"/>
        <w:ind w:left="-709" w:right="-96" w:firstLine="283"/>
        <w:jc w:val="left"/>
      </w:pPr>
      <w:r>
        <w:rPr>
          <w:rFonts w:ascii="Times New Roman" w:hAnsi="Times New Roman" w:eastAsia="Times New Roman" w:cs="Times New Roman"/>
          <w:b/>
          <w:sz w:val="24"/>
        </w:rPr>
        <w:t>Non-Functional Requirements</w:t>
      </w:r>
    </w:p>
    <w:p>
      <w:pPr>
        <w:spacing w:line="480" w:lineRule="auto" w:before="0" w:after="0"/>
        <w:ind w:left="-709" w:right="-96" w:firstLine="720"/>
        <w:jc w:val="both"/>
      </w:pPr>
      <w:r>
        <w:rPr>
          <w:rFonts w:ascii="Times New Roman" w:hAnsi="Times New Roman" w:eastAsia="Times New Roman" w:cs="Times New Roman"/>
          <w:sz w:val="24"/>
        </w:rPr>
        <w:t>The non-functional requirements of FRAMES are aligned with the quality characteristics of ISO/IEC 25010, as shown in Table 4.</w:t>
      </w:r>
    </w:p>
    <w:p>
      <w:pPr>
        <w:keepNext/>
        <w:spacing w:line="240" w:lineRule="auto" w:before="240" w:after="120"/>
        <w:ind w:left="-709" w:right="-96"/>
        <w:jc w:val="left"/>
      </w:pPr>
      <w:r>
        <w:rPr>
          <w:rFonts w:ascii="Times New Roman" w:hAnsi="Times New Roman" w:eastAsia="Times New Roman" w:cs="Times New Roman"/>
          <w:b/>
          <w:sz w:val="24"/>
        </w:rPr>
        <w:t>Table 4. Non-Functional Requirements Specification</w:t>
      </w:r>
    </w:p>
    <w:tbl>
      <w:tblPr>
        <w:tblW w:type="dxa" w:w="8496"/>
        <w:jc w:val="center"/>
        <w:tblBorders>
          <w:top w:val="single" w:sz="6" w:space="0" w:color="D3D3D3"/>
          <w:left w:val="none"/>
          <w:bottom w:val="single" w:sz="6" w:space="0" w:color="D3D3D3"/>
          <w:right w:val="none"/>
          <w:insideH w:val="single" w:sz="4" w:space="0" w:color="E0E0E0"/>
          <w:insideV w:val="none"/>
        </w:tblBorders>
        <w:tblLayout w:type="fixed"/>
        <w:tblLook w:firstColumn="1" w:firstRow="1" w:lastColumn="0" w:lastRow="0" w:noHBand="0" w:noVBand="1" w:val="04A0"/>
      </w:tblPr>
      <w:tblGrid>
        <w:gridCol w:w="2389"/>
        <w:gridCol w:w="6106"/>
      </w:tblGrid>
      <w:tr>
        <w:trPr>
          <w:tblHeader w:val="true"/>
        </w:trPr>
        <w:tc>
          <w:tcPr>
            <w:tcW w:type="dxa" w:w="2389"/>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9"/>
              </w:rPr>
              <w:t>Quality Characteristic</w:t>
            </w:r>
          </w:p>
        </w:tc>
        <w:tc>
          <w:tcPr>
            <w:tcW w:type="dxa" w:w="6106"/>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9"/>
              </w:rPr>
              <w:t>Requirement</w:t>
            </w:r>
          </w:p>
        </w:tc>
      </w:tr>
      <w:tr>
        <w:tc>
          <w:tcPr>
            <w:tcW w:type="dxa" w:w="2389"/>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Functional Suitability</w:t>
            </w:r>
          </w:p>
        </w:tc>
        <w:tc>
          <w:tcPr>
            <w:tcW w:type="dxa" w:w="6106"/>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Compliance classification shall match the configured Area II rules in 100% of the prepared test cases.</w:t>
            </w:r>
          </w:p>
        </w:tc>
      </w:tr>
      <w:tr>
        <w:tc>
          <w:tcPr>
            <w:tcW w:type="dxa" w:w="2389"/>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Performance Efficiency</w:t>
            </w:r>
          </w:p>
        </w:tc>
        <w:tc>
          <w:tcPr>
            <w:tcW w:type="dxa" w:w="6106"/>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Pages and dashboards shall load in under 2.5 seconds and database queries shall execute in under 1 second under normal campus load.</w:t>
            </w:r>
          </w:p>
        </w:tc>
      </w:tr>
      <w:tr>
        <w:tc>
          <w:tcPr>
            <w:tcW w:type="dxa" w:w="2389"/>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Compatibility</w:t>
            </w:r>
          </w:p>
        </w:tc>
        <w:tc>
          <w:tcPr>
            <w:tcW w:type="dxa" w:w="6106"/>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The system shall run on Google Chrome, Mozilla Firefox, Microsoft Edge, and Safari, with a responsive layout for desktop and mobile devices.</w:t>
            </w:r>
          </w:p>
        </w:tc>
      </w:tr>
      <w:tr>
        <w:tc>
          <w:tcPr>
            <w:tcW w:type="dxa" w:w="2389"/>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Usability</w:t>
            </w:r>
          </w:p>
        </w:tc>
        <w:tc>
          <w:tcPr>
            <w:tcW w:type="dxa" w:w="6106"/>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Navigation shall be consistent, with clear status labels and feedback messages, following established usability heuristics [40].</w:t>
            </w:r>
          </w:p>
        </w:tc>
      </w:tr>
      <w:tr>
        <w:tc>
          <w:tcPr>
            <w:tcW w:type="dxa" w:w="2389"/>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Reliability</w:t>
            </w:r>
          </w:p>
        </w:tc>
        <w:tc>
          <w:tcPr>
            <w:tcW w:type="dxa" w:w="6106"/>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The system shall target 99.5% availability, with scheduled daily database backups and recovery without loss of validated records.</w:t>
            </w:r>
          </w:p>
        </w:tc>
      </w:tr>
      <w:tr>
        <w:tc>
          <w:tcPr>
            <w:tcW w:type="dxa" w:w="2389"/>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Security</w:t>
            </w:r>
          </w:p>
        </w:tc>
        <w:tc>
          <w:tcPr>
            <w:tcW w:type="dxa" w:w="6106"/>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Connections shall use HTTPS/TLS; passwords shall be stored with salted hashing; records shall be protected by role; and the system shall be tested against the OWASP Top 10 risks [41].</w:t>
            </w:r>
          </w:p>
        </w:tc>
      </w:tr>
      <w:tr>
        <w:tc>
          <w:tcPr>
            <w:tcW w:type="dxa" w:w="2389"/>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Maintainability</w:t>
            </w:r>
          </w:p>
        </w:tc>
        <w:tc>
          <w:tcPr>
            <w:tcW w:type="dxa" w:w="6106"/>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The modular Django application [42] shall allow Area II requirement rules to be changed through the interface without modifying source code.</w:t>
            </w:r>
          </w:p>
        </w:tc>
      </w:tr>
      <w:tr>
        <w:tc>
          <w:tcPr>
            <w:tcW w:type="dxa" w:w="2389"/>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Portability</w:t>
            </w:r>
          </w:p>
        </w:tc>
        <w:tc>
          <w:tcPr>
            <w:tcW w:type="dxa" w:w="6106"/>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The system shall be deployable on Ubuntu Server or Windows Server using documented installation steps.</w:t>
            </w:r>
          </w:p>
        </w:tc>
      </w:tr>
    </w:tbl>
    <w:p>
      <w:pPr>
        <w:spacing w:line="240" w:lineRule="auto" w:before="0" w:after="0"/>
        <w:ind w:left="-709" w:right="-96"/>
        <w:jc w:val="both"/>
      </w:pPr>
    </w:p>
    <w:p>
      <w:pPr>
        <w:spacing w:line="480" w:lineRule="auto" w:before="0" w:after="0"/>
        <w:ind w:left="-709" w:right="-96" w:firstLine="720"/>
        <w:jc w:val="both"/>
      </w:pPr>
      <w:r>
        <w:rPr>
          <w:rFonts w:ascii="Times New Roman" w:hAnsi="Times New Roman" w:eastAsia="Times New Roman" w:cs="Times New Roman"/>
          <w:sz w:val="24"/>
        </w:rPr>
        <w:t>Table 5 presents the initial Area II evidence and requirements matrix to be configured in FRAMES. The list will be validated with the Human Resource Office and the PACUCOA Area II committee during requirements gathering against the survey instrument used by the institution, and can be changed by the System Administrator without modifying the program.</w:t>
      </w:r>
    </w:p>
    <w:p>
      <w:pPr>
        <w:keepNext/>
        <w:spacing w:line="240" w:lineRule="auto" w:before="240" w:after="120"/>
        <w:ind w:left="-709" w:right="-96"/>
        <w:jc w:val="left"/>
      </w:pPr>
      <w:r>
        <w:rPr>
          <w:rFonts w:ascii="Times New Roman" w:hAnsi="Times New Roman" w:eastAsia="Times New Roman" w:cs="Times New Roman"/>
          <w:b/>
          <w:sz w:val="24"/>
        </w:rPr>
        <w:t>Table 5. Configured PACUCOA Area II Evidence and Requirements Matrix</w:t>
      </w:r>
    </w:p>
    <w:tbl>
      <w:tblPr>
        <w:tblW w:type="dxa" w:w="8496"/>
        <w:jc w:val="center"/>
        <w:tblBorders>
          <w:top w:val="single" w:sz="6" w:space="0" w:color="D3D3D3"/>
          <w:left w:val="none"/>
          <w:bottom w:val="single" w:sz="6" w:space="0" w:color="D3D3D3"/>
          <w:right w:val="none"/>
          <w:insideH w:val="single" w:sz="4" w:space="0" w:color="E0E0E0"/>
          <w:insideV w:val="none"/>
        </w:tblBorders>
        <w:tblLayout w:type="fixed"/>
        <w:tblLook w:firstColumn="1" w:firstRow="1" w:lastColumn="0" w:lastRow="0" w:noHBand="0" w:noVBand="1" w:val="04A0"/>
      </w:tblPr>
      <w:tblGrid>
        <w:gridCol w:w="862"/>
        <w:gridCol w:w="3650"/>
        <w:gridCol w:w="1659"/>
        <w:gridCol w:w="1128"/>
        <w:gridCol w:w="1194"/>
      </w:tblGrid>
      <w:tr>
        <w:trPr>
          <w:tblHeader w:val="true"/>
        </w:trPr>
        <w:tc>
          <w:tcPr>
            <w:tcW w:type="dxa" w:w="863"/>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9"/>
              </w:rPr>
              <w:t>Sub-Area</w:t>
            </w:r>
          </w:p>
        </w:tc>
        <w:tc>
          <w:tcPr>
            <w:tcW w:type="dxa" w:w="3651"/>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9"/>
              </w:rPr>
              <w:t>Evidence / Document Item</w:t>
            </w:r>
          </w:p>
        </w:tc>
        <w:tc>
          <w:tcPr>
            <w:tcW w:type="dxa" w:w="1659"/>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9"/>
              </w:rPr>
              <w:t>Documentary Basis</w:t>
            </w:r>
          </w:p>
        </w:tc>
        <w:tc>
          <w:tcPr>
            <w:tcW w:type="dxa" w:w="1128"/>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9"/>
              </w:rPr>
              <w:t>Expiry Tracking</w:t>
            </w:r>
          </w:p>
        </w:tc>
        <w:tc>
          <w:tcPr>
            <w:tcW w:type="dxa" w:w="1195"/>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9"/>
              </w:rPr>
              <w:t>Mandatory</w:t>
            </w:r>
          </w:p>
        </w:tc>
      </w:tr>
      <w:tr>
        <w:tc>
          <w:tcPr>
            <w:tcW w:type="dxa" w:w="863"/>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II.A</w:t>
            </w:r>
          </w:p>
        </w:tc>
        <w:tc>
          <w:tcPr>
            <w:tcW w:type="dxa" w:w="3651"/>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Bachelor's diploma and transcript of records</w:t>
            </w:r>
          </w:p>
        </w:tc>
        <w:tc>
          <w:tcPr>
            <w:tcW w:type="dxa" w:w="1659"/>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CHED / Area II.A</w:t>
            </w:r>
          </w:p>
        </w:tc>
        <w:tc>
          <w:tcPr>
            <w:tcW w:type="dxa" w:w="1128"/>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No</w:t>
            </w:r>
          </w:p>
        </w:tc>
        <w:tc>
          <w:tcPr>
            <w:tcW w:type="dxa" w:w="1195"/>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Yes</w:t>
            </w:r>
          </w:p>
        </w:tc>
      </w:tr>
      <w:tr>
        <w:tc>
          <w:tcPr>
            <w:tcW w:type="dxa" w:w="863"/>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II.A</w:t>
            </w:r>
          </w:p>
        </w:tc>
        <w:tc>
          <w:tcPr>
            <w:tcW w:type="dxa" w:w="3651"/>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Master's diploma and transcript (vertical alignment)</w:t>
            </w:r>
          </w:p>
        </w:tc>
        <w:tc>
          <w:tcPr>
            <w:tcW w:type="dxa" w:w="1659"/>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CHED / Area II.A</w:t>
            </w:r>
          </w:p>
        </w:tc>
        <w:tc>
          <w:tcPr>
            <w:tcW w:type="dxa" w:w="1128"/>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No</w:t>
            </w:r>
          </w:p>
        </w:tc>
        <w:tc>
          <w:tcPr>
            <w:tcW w:type="dxa" w:w="1195"/>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Yes</w:t>
            </w:r>
          </w:p>
        </w:tc>
      </w:tr>
      <w:tr>
        <w:tc>
          <w:tcPr>
            <w:tcW w:type="dxa" w:w="863"/>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II.A</w:t>
            </w:r>
          </w:p>
        </w:tc>
        <w:tc>
          <w:tcPr>
            <w:tcW w:type="dxa" w:w="3651"/>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Doctoral diploma and transcript (graduate faculty)</w:t>
            </w:r>
          </w:p>
        </w:tc>
        <w:tc>
          <w:tcPr>
            <w:tcW w:type="dxa" w:w="1659"/>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CHED / Area II.A</w:t>
            </w:r>
          </w:p>
        </w:tc>
        <w:tc>
          <w:tcPr>
            <w:tcW w:type="dxa" w:w="1128"/>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No</w:t>
            </w:r>
          </w:p>
        </w:tc>
        <w:tc>
          <w:tcPr>
            <w:tcW w:type="dxa" w:w="1195"/>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Conditional</w:t>
            </w:r>
          </w:p>
        </w:tc>
      </w:tr>
      <w:tr>
        <w:tc>
          <w:tcPr>
            <w:tcW w:type="dxa" w:w="863"/>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II.A</w:t>
            </w:r>
          </w:p>
        </w:tc>
        <w:tc>
          <w:tcPr>
            <w:tcW w:type="dxa" w:w="3651"/>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CAV / degree equivalency (foreign degrees)</w:t>
            </w:r>
          </w:p>
        </w:tc>
        <w:tc>
          <w:tcPr>
            <w:tcW w:type="dxa" w:w="1659"/>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CHED / Area II.A</w:t>
            </w:r>
          </w:p>
        </w:tc>
        <w:tc>
          <w:tcPr>
            <w:tcW w:type="dxa" w:w="1128"/>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No</w:t>
            </w:r>
          </w:p>
        </w:tc>
        <w:tc>
          <w:tcPr>
            <w:tcW w:type="dxa" w:w="1195"/>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Conditional</w:t>
            </w:r>
          </w:p>
        </w:tc>
      </w:tr>
      <w:tr>
        <w:tc>
          <w:tcPr>
            <w:tcW w:type="dxa" w:w="863"/>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II.A</w:t>
            </w:r>
          </w:p>
        </w:tc>
        <w:tc>
          <w:tcPr>
            <w:tcW w:type="dxa" w:w="3651"/>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PRC license / certificate of registration</w:t>
            </w:r>
          </w:p>
        </w:tc>
        <w:tc>
          <w:tcPr>
            <w:tcW w:type="dxa" w:w="1659"/>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PRC / Area II.A</w:t>
            </w:r>
          </w:p>
        </w:tc>
        <w:tc>
          <w:tcPr>
            <w:tcW w:type="dxa" w:w="1128"/>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Yes</w:t>
            </w:r>
          </w:p>
        </w:tc>
        <w:tc>
          <w:tcPr>
            <w:tcW w:type="dxa" w:w="1195"/>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Conditional</w:t>
            </w:r>
          </w:p>
        </w:tc>
      </w:tr>
      <w:tr>
        <w:tc>
          <w:tcPr>
            <w:tcW w:type="dxa" w:w="863"/>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II.B</w:t>
            </w:r>
          </w:p>
        </w:tc>
        <w:tc>
          <w:tcPr>
            <w:tcW w:type="dxa" w:w="3651"/>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Appointment contract / terms of employment</w:t>
            </w:r>
          </w:p>
        </w:tc>
        <w:tc>
          <w:tcPr>
            <w:tcW w:type="dxa" w:w="1659"/>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Area II.B</w:t>
            </w:r>
          </w:p>
        </w:tc>
        <w:tc>
          <w:tcPr>
            <w:tcW w:type="dxa" w:w="1128"/>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Yes</w:t>
            </w:r>
          </w:p>
        </w:tc>
        <w:tc>
          <w:tcPr>
            <w:tcW w:type="dxa" w:w="1195"/>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Yes</w:t>
            </w:r>
          </w:p>
        </w:tc>
      </w:tr>
      <w:tr>
        <w:tc>
          <w:tcPr>
            <w:tcW w:type="dxa" w:w="863"/>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II.B</w:t>
            </w:r>
          </w:p>
        </w:tc>
        <w:tc>
          <w:tcPr>
            <w:tcW w:type="dxa" w:w="3651"/>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Updated curriculum vitae / personal data sheet</w:t>
            </w:r>
          </w:p>
        </w:tc>
        <w:tc>
          <w:tcPr>
            <w:tcW w:type="dxa" w:w="1659"/>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Area II.B</w:t>
            </w:r>
          </w:p>
        </w:tc>
        <w:tc>
          <w:tcPr>
            <w:tcW w:type="dxa" w:w="1128"/>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No</w:t>
            </w:r>
          </w:p>
        </w:tc>
        <w:tc>
          <w:tcPr>
            <w:tcW w:type="dxa" w:w="1195"/>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Yes</w:t>
            </w:r>
          </w:p>
        </w:tc>
      </w:tr>
      <w:tr>
        <w:tc>
          <w:tcPr>
            <w:tcW w:type="dxa" w:w="863"/>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II.B</w:t>
            </w:r>
          </w:p>
        </w:tc>
        <w:tc>
          <w:tcPr>
            <w:tcW w:type="dxa" w:w="3651"/>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Service record / certificate of employment</w:t>
            </w:r>
          </w:p>
        </w:tc>
        <w:tc>
          <w:tcPr>
            <w:tcW w:type="dxa" w:w="1659"/>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Area II.B</w:t>
            </w:r>
          </w:p>
        </w:tc>
        <w:tc>
          <w:tcPr>
            <w:tcW w:type="dxa" w:w="1128"/>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No</w:t>
            </w:r>
          </w:p>
        </w:tc>
        <w:tc>
          <w:tcPr>
            <w:tcW w:type="dxa" w:w="1195"/>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Yes</w:t>
            </w:r>
          </w:p>
        </w:tc>
      </w:tr>
      <w:tr>
        <w:tc>
          <w:tcPr>
            <w:tcW w:type="dxa" w:w="863"/>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II.B</w:t>
            </w:r>
          </w:p>
        </w:tc>
        <w:tc>
          <w:tcPr>
            <w:tcW w:type="dxa" w:w="3651"/>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Certificate of academic rank and promotion</w:t>
            </w:r>
          </w:p>
        </w:tc>
        <w:tc>
          <w:tcPr>
            <w:tcW w:type="dxa" w:w="1659"/>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Area II.B</w:t>
            </w:r>
          </w:p>
        </w:tc>
        <w:tc>
          <w:tcPr>
            <w:tcW w:type="dxa" w:w="1128"/>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No</w:t>
            </w:r>
          </w:p>
        </w:tc>
        <w:tc>
          <w:tcPr>
            <w:tcW w:type="dxa" w:w="1195"/>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Yes</w:t>
            </w:r>
          </w:p>
        </w:tc>
      </w:tr>
      <w:tr>
        <w:tc>
          <w:tcPr>
            <w:tcW w:type="dxa" w:w="863"/>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II.C</w:t>
            </w:r>
          </w:p>
        </w:tc>
        <w:tc>
          <w:tcPr>
            <w:tcW w:type="dxa" w:w="3651"/>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Annual faculty development participation plan</w:t>
            </w:r>
          </w:p>
        </w:tc>
        <w:tc>
          <w:tcPr>
            <w:tcW w:type="dxa" w:w="1659"/>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Area II.C</w:t>
            </w:r>
          </w:p>
        </w:tc>
        <w:tc>
          <w:tcPr>
            <w:tcW w:type="dxa" w:w="1128"/>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Yes</w:t>
            </w:r>
          </w:p>
        </w:tc>
        <w:tc>
          <w:tcPr>
            <w:tcW w:type="dxa" w:w="1195"/>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Yes</w:t>
            </w:r>
          </w:p>
        </w:tc>
      </w:tr>
      <w:tr>
        <w:tc>
          <w:tcPr>
            <w:tcW w:type="dxa" w:w="863"/>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II.C</w:t>
            </w:r>
          </w:p>
        </w:tc>
        <w:tc>
          <w:tcPr>
            <w:tcW w:type="dxa" w:w="3651"/>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Seminar and training certificates (past 3 years)</w:t>
            </w:r>
          </w:p>
        </w:tc>
        <w:tc>
          <w:tcPr>
            <w:tcW w:type="dxa" w:w="1659"/>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Area II.C</w:t>
            </w:r>
          </w:p>
        </w:tc>
        <w:tc>
          <w:tcPr>
            <w:tcW w:type="dxa" w:w="1128"/>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No</w:t>
            </w:r>
          </w:p>
        </w:tc>
        <w:tc>
          <w:tcPr>
            <w:tcW w:type="dxa" w:w="1195"/>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Yes</w:t>
            </w:r>
          </w:p>
        </w:tc>
      </w:tr>
      <w:tr>
        <w:tc>
          <w:tcPr>
            <w:tcW w:type="dxa" w:w="863"/>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II.C</w:t>
            </w:r>
          </w:p>
        </w:tc>
        <w:tc>
          <w:tcPr>
            <w:tcW w:type="dxa" w:w="3651"/>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Study leave contract / scholarship agreement</w:t>
            </w:r>
          </w:p>
        </w:tc>
        <w:tc>
          <w:tcPr>
            <w:tcW w:type="dxa" w:w="1659"/>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Area II.C</w:t>
            </w:r>
          </w:p>
        </w:tc>
        <w:tc>
          <w:tcPr>
            <w:tcW w:type="dxa" w:w="1128"/>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Yes</w:t>
            </w:r>
          </w:p>
        </w:tc>
        <w:tc>
          <w:tcPr>
            <w:tcW w:type="dxa" w:w="1195"/>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Conditional</w:t>
            </w:r>
          </w:p>
        </w:tc>
      </w:tr>
      <w:tr>
        <w:tc>
          <w:tcPr>
            <w:tcW w:type="dxa" w:w="863"/>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II.D</w:t>
            </w:r>
          </w:p>
        </w:tc>
        <w:tc>
          <w:tcPr>
            <w:tcW w:type="dxa" w:w="3651"/>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Official teaching load assignment form</w:t>
            </w:r>
          </w:p>
        </w:tc>
        <w:tc>
          <w:tcPr>
            <w:tcW w:type="dxa" w:w="1659"/>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Area II.D</w:t>
            </w:r>
          </w:p>
        </w:tc>
        <w:tc>
          <w:tcPr>
            <w:tcW w:type="dxa" w:w="1128"/>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Yes</w:t>
            </w:r>
          </w:p>
        </w:tc>
        <w:tc>
          <w:tcPr>
            <w:tcW w:type="dxa" w:w="1195"/>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Yes</w:t>
            </w:r>
          </w:p>
        </w:tc>
      </w:tr>
      <w:tr>
        <w:tc>
          <w:tcPr>
            <w:tcW w:type="dxa" w:w="863"/>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II.D</w:t>
            </w:r>
          </w:p>
        </w:tc>
        <w:tc>
          <w:tcPr>
            <w:tcW w:type="dxa" w:w="3651"/>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Summarized performance ratings (student/peer/dean)</w:t>
            </w:r>
          </w:p>
        </w:tc>
        <w:tc>
          <w:tcPr>
            <w:tcW w:type="dxa" w:w="1659"/>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Area II.D</w:t>
            </w:r>
          </w:p>
        </w:tc>
        <w:tc>
          <w:tcPr>
            <w:tcW w:type="dxa" w:w="1128"/>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Yes</w:t>
            </w:r>
          </w:p>
        </w:tc>
        <w:tc>
          <w:tcPr>
            <w:tcW w:type="dxa" w:w="1195"/>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Yes</w:t>
            </w:r>
          </w:p>
        </w:tc>
      </w:tr>
      <w:tr>
        <w:tc>
          <w:tcPr>
            <w:tcW w:type="dxa" w:w="863"/>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II.D</w:t>
            </w:r>
          </w:p>
        </w:tc>
        <w:tc>
          <w:tcPr>
            <w:tcW w:type="dxa" w:w="3651"/>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Sample course syllabi and instructional materials</w:t>
            </w:r>
          </w:p>
        </w:tc>
        <w:tc>
          <w:tcPr>
            <w:tcW w:type="dxa" w:w="1659"/>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Area II.D</w:t>
            </w:r>
          </w:p>
        </w:tc>
        <w:tc>
          <w:tcPr>
            <w:tcW w:type="dxa" w:w="1128"/>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Yes</w:t>
            </w:r>
          </w:p>
        </w:tc>
        <w:tc>
          <w:tcPr>
            <w:tcW w:type="dxa" w:w="1195"/>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Yes</w:t>
            </w:r>
          </w:p>
        </w:tc>
      </w:tr>
      <w:tr>
        <w:tc>
          <w:tcPr>
            <w:tcW w:type="dxa" w:w="863"/>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II.E</w:t>
            </w:r>
          </w:p>
        </w:tc>
        <w:tc>
          <w:tcPr>
            <w:tcW w:type="dxa" w:w="3651"/>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Refereed publications / books authored</w:t>
            </w:r>
          </w:p>
        </w:tc>
        <w:tc>
          <w:tcPr>
            <w:tcW w:type="dxa" w:w="1659"/>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Area II.E</w:t>
            </w:r>
          </w:p>
        </w:tc>
        <w:tc>
          <w:tcPr>
            <w:tcW w:type="dxa" w:w="1128"/>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No</w:t>
            </w:r>
          </w:p>
        </w:tc>
        <w:tc>
          <w:tcPr>
            <w:tcW w:type="dxa" w:w="1195"/>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Yes</w:t>
            </w:r>
          </w:p>
        </w:tc>
      </w:tr>
      <w:tr>
        <w:tc>
          <w:tcPr>
            <w:tcW w:type="dxa" w:w="863"/>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II.E</w:t>
            </w:r>
          </w:p>
        </w:tc>
        <w:tc>
          <w:tcPr>
            <w:tcW w:type="dxa" w:w="3651"/>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Completed institutional or funded research reports</w:t>
            </w:r>
          </w:p>
        </w:tc>
        <w:tc>
          <w:tcPr>
            <w:tcW w:type="dxa" w:w="1659"/>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Area II.E</w:t>
            </w:r>
          </w:p>
        </w:tc>
        <w:tc>
          <w:tcPr>
            <w:tcW w:type="dxa" w:w="1128"/>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No</w:t>
            </w:r>
          </w:p>
        </w:tc>
        <w:tc>
          <w:tcPr>
            <w:tcW w:type="dxa" w:w="1195"/>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Yes</w:t>
            </w:r>
          </w:p>
        </w:tc>
      </w:tr>
      <w:tr>
        <w:tc>
          <w:tcPr>
            <w:tcW w:type="dxa" w:w="863"/>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II.E</w:t>
            </w:r>
          </w:p>
        </w:tc>
        <w:tc>
          <w:tcPr>
            <w:tcW w:type="dxa" w:w="3651"/>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Community extension certificates and reports</w:t>
            </w:r>
          </w:p>
        </w:tc>
        <w:tc>
          <w:tcPr>
            <w:tcW w:type="dxa" w:w="1659"/>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Area II.E</w:t>
            </w:r>
          </w:p>
        </w:tc>
        <w:tc>
          <w:tcPr>
            <w:tcW w:type="dxa" w:w="1128"/>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No</w:t>
            </w:r>
          </w:p>
        </w:tc>
        <w:tc>
          <w:tcPr>
            <w:tcW w:type="dxa" w:w="1195"/>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Yes</w:t>
            </w:r>
          </w:p>
        </w:tc>
      </w:tr>
      <w:tr>
        <w:tc>
          <w:tcPr>
            <w:tcW w:type="dxa" w:w="863"/>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II.F</w:t>
            </w:r>
          </w:p>
        </w:tc>
        <w:tc>
          <w:tcPr>
            <w:tcW w:type="dxa" w:w="3651"/>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NBI / police clearance</w:t>
            </w:r>
          </w:p>
        </w:tc>
        <w:tc>
          <w:tcPr>
            <w:tcW w:type="dxa" w:w="1659"/>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Area II.F</w:t>
            </w:r>
          </w:p>
        </w:tc>
        <w:tc>
          <w:tcPr>
            <w:tcW w:type="dxa" w:w="1128"/>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Yes</w:t>
            </w:r>
          </w:p>
        </w:tc>
        <w:tc>
          <w:tcPr>
            <w:tcW w:type="dxa" w:w="1195"/>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Yes</w:t>
            </w:r>
          </w:p>
        </w:tc>
      </w:tr>
      <w:tr>
        <w:tc>
          <w:tcPr>
            <w:tcW w:type="dxa" w:w="863"/>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II.F</w:t>
            </w:r>
          </w:p>
        </w:tc>
        <w:tc>
          <w:tcPr>
            <w:tcW w:type="dxa" w:w="3651"/>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Annual medical / health clearance</w:t>
            </w:r>
          </w:p>
        </w:tc>
        <w:tc>
          <w:tcPr>
            <w:tcW w:type="dxa" w:w="1659"/>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Area II.F</w:t>
            </w:r>
          </w:p>
        </w:tc>
        <w:tc>
          <w:tcPr>
            <w:tcW w:type="dxa" w:w="1128"/>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Yes</w:t>
            </w:r>
          </w:p>
        </w:tc>
        <w:tc>
          <w:tcPr>
            <w:tcW w:type="dxa" w:w="1195"/>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Yes</w:t>
            </w:r>
          </w:p>
        </w:tc>
      </w:tr>
    </w:tbl>
    <w:p>
      <w:pPr>
        <w:spacing w:line="240" w:lineRule="auto" w:before="0" w:after="0"/>
        <w:ind w:left="-709" w:right="-96"/>
        <w:jc w:val="both"/>
      </w:pPr>
    </w:p>
    <w:p>
      <w:pPr>
        <w:keepNext/>
        <w:spacing w:line="240" w:lineRule="auto" w:before="280" w:after="280"/>
        <w:ind w:left="-709" w:right="-96" w:firstLine="0"/>
        <w:jc w:val="left"/>
      </w:pPr>
      <w:r>
        <w:rPr>
          <w:rFonts w:ascii="Times New Roman" w:hAnsi="Times New Roman" w:eastAsia="Times New Roman" w:cs="Times New Roman"/>
          <w:b/>
          <w:sz w:val="24"/>
        </w:rPr>
        <w:t>Time Feasibility</w:t>
      </w:r>
    </w:p>
    <w:p>
      <w:pPr>
        <w:spacing w:line="480" w:lineRule="auto" w:before="0" w:after="0"/>
        <w:ind w:left="-709" w:right="-96" w:firstLine="720"/>
        <w:jc w:val="both"/>
      </w:pPr>
      <w:r>
        <w:rPr>
          <w:rFonts w:ascii="Times New Roman" w:hAnsi="Times New Roman" w:eastAsia="Times New Roman" w:cs="Times New Roman"/>
          <w:sz w:val="24"/>
        </w:rPr>
        <w:t>The project will be completed over two academic terms. Table 6 presents the Gantt chart of activities, which may be adjusted to the academic calendar of the Graduate School.</w:t>
      </w:r>
    </w:p>
    <w:p>
      <w:pPr>
        <w:keepNext/>
        <w:spacing w:line="240" w:lineRule="auto" w:before="240" w:after="120"/>
        <w:ind w:left="-709" w:right="-96"/>
        <w:jc w:val="left"/>
      </w:pPr>
      <w:r>
        <w:rPr>
          <w:rFonts w:ascii="Times New Roman" w:hAnsi="Times New Roman" w:eastAsia="Times New Roman" w:cs="Times New Roman"/>
          <w:b/>
          <w:sz w:val="24"/>
        </w:rPr>
        <w:t>Table 6. Gantt Chart of Capstone Project Activities (2026–2027)</w:t>
      </w:r>
    </w:p>
    <w:tbl>
      <w:tblPr>
        <w:tblW w:type="dxa" w:w="8496"/>
        <w:jc w:val="center"/>
        <w:tblBorders>
          <w:top w:val="single" w:sz="6" w:space="0" w:color="D3D3D3"/>
          <w:left w:val="none"/>
          <w:bottom w:val="single" w:sz="6" w:space="0" w:color="D3D3D3"/>
          <w:right w:val="none"/>
          <w:insideH w:val="single" w:sz="4" w:space="0" w:color="E0E0E0"/>
          <w:insideV w:val="none"/>
        </w:tblBorders>
        <w:tblLayout w:type="fixed"/>
        <w:tblLook w:firstColumn="1" w:firstRow="1" w:lastColumn="0" w:lastRow="0" w:noHBand="0" w:noVBand="1" w:val="04A0"/>
      </w:tblPr>
      <w:tblGrid>
        <w:gridCol w:w="3186"/>
        <w:gridCol w:w="663"/>
        <w:gridCol w:w="663"/>
        <w:gridCol w:w="663"/>
        <w:gridCol w:w="663"/>
        <w:gridCol w:w="663"/>
        <w:gridCol w:w="663"/>
        <w:gridCol w:w="663"/>
        <w:gridCol w:w="663"/>
      </w:tblGrid>
      <w:tr>
        <w:trPr>
          <w:tblHeader w:val="true"/>
        </w:trPr>
        <w:tc>
          <w:tcPr>
            <w:tcW w:type="dxa" w:w="3186"/>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8"/>
              </w:rPr>
              <w:t>Activity</w:t>
            </w:r>
          </w:p>
        </w:tc>
        <w:tc>
          <w:tcPr>
            <w:tcW w:type="dxa" w:w="664"/>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8"/>
              </w:rPr>
              <w:t>Sep</w:t>
              <w:br/>
              <w:t>2026</w:t>
            </w:r>
          </w:p>
        </w:tc>
        <w:tc>
          <w:tcPr>
            <w:tcW w:type="dxa" w:w="664"/>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8"/>
              </w:rPr>
              <w:t>Oct</w:t>
              <w:br/>
              <w:t>2026</w:t>
            </w:r>
          </w:p>
        </w:tc>
        <w:tc>
          <w:tcPr>
            <w:tcW w:type="dxa" w:w="664"/>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8"/>
              </w:rPr>
              <w:t>Nov</w:t>
              <w:br/>
              <w:t>2026</w:t>
            </w:r>
          </w:p>
        </w:tc>
        <w:tc>
          <w:tcPr>
            <w:tcW w:type="dxa" w:w="664"/>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8"/>
              </w:rPr>
              <w:t>Dec</w:t>
              <w:br/>
              <w:t>2026</w:t>
            </w:r>
          </w:p>
        </w:tc>
        <w:tc>
          <w:tcPr>
            <w:tcW w:type="dxa" w:w="664"/>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8"/>
              </w:rPr>
              <w:t>Jan</w:t>
              <w:br/>
              <w:t>2027</w:t>
            </w:r>
          </w:p>
        </w:tc>
        <w:tc>
          <w:tcPr>
            <w:tcW w:type="dxa" w:w="664"/>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8"/>
              </w:rPr>
              <w:t>Feb</w:t>
              <w:br/>
              <w:t>2027</w:t>
            </w:r>
          </w:p>
        </w:tc>
        <w:tc>
          <w:tcPr>
            <w:tcW w:type="dxa" w:w="664"/>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8"/>
              </w:rPr>
              <w:t>Mar</w:t>
              <w:br/>
              <w:t>2027</w:t>
            </w:r>
          </w:p>
        </w:tc>
        <w:tc>
          <w:tcPr>
            <w:tcW w:type="dxa" w:w="664"/>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8"/>
              </w:rPr>
              <w:t>Apr</w:t>
              <w:br/>
              <w:t>2027</w:t>
            </w:r>
          </w:p>
        </w:tc>
      </w:tr>
      <w:tr>
        <w:tc>
          <w:tcPr>
            <w:tcW w:type="dxa" w:w="3186"/>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8"/>
              </w:rPr>
              <w:t>Proposal defense and approval</w:t>
            </w:r>
          </w:p>
        </w:tc>
        <w:tc>
          <w:tcPr>
            <w:tcW w:type="dxa" w:w="664"/>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X</w:t>
            </w:r>
          </w:p>
        </w:tc>
        <w:tc>
          <w:tcPr>
            <w:tcW w:type="dxa" w:w="664"/>
            <w:shd w:val="clear" w:color="auto" w:fill="F2F4F7"/>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2F4F7"/>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2F4F7"/>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2F4F7"/>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2F4F7"/>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2F4F7"/>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2F4F7"/>
            <w:tcMar>
              <w:top w:w="100" w:type="dxa"/>
              <w:bottom w:w="100" w:type="dxa"/>
              <w:left w:w="120" w:type="dxa"/>
              <w:right w:w="120" w:type="dxa"/>
            </w:tcMar>
          </w:tcPr>
          <w:p>
            <w:pPr>
              <w:spacing w:line="240" w:lineRule="auto" w:before="40" w:after="40"/>
              <w:ind w:left="0" w:right="0" w:firstLine="0"/>
              <w:jc w:val="center"/>
            </w:pPr>
          </w:p>
        </w:tc>
      </w:tr>
      <w:tr>
        <w:tc>
          <w:tcPr>
            <w:tcW w:type="dxa" w:w="3186"/>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8"/>
              </w:rPr>
              <w:t>Requirements gathering and PACUCOA audit</w:t>
            </w:r>
          </w:p>
        </w:tc>
        <w:tc>
          <w:tcPr>
            <w:tcW w:type="dxa" w:w="664"/>
            <w:shd w:val="clear" w:color="auto" w:fill="FFFFFF"/>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X</w:t>
            </w:r>
          </w:p>
        </w:tc>
        <w:tc>
          <w:tcPr>
            <w:tcW w:type="dxa" w:w="664"/>
            <w:shd w:val="clear" w:color="auto" w:fill="FFFFFF"/>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FFFFF"/>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FFFFF"/>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FFFFF"/>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FFFFF"/>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FFFFF"/>
            <w:tcMar>
              <w:top w:w="100" w:type="dxa"/>
              <w:bottom w:w="100" w:type="dxa"/>
              <w:left w:w="120" w:type="dxa"/>
              <w:right w:w="120" w:type="dxa"/>
            </w:tcMar>
          </w:tcPr>
          <w:p>
            <w:pPr>
              <w:spacing w:line="240" w:lineRule="auto" w:before="40" w:after="40"/>
              <w:ind w:left="0" w:right="0" w:firstLine="0"/>
              <w:jc w:val="center"/>
            </w:pPr>
          </w:p>
        </w:tc>
      </w:tr>
      <w:tr>
        <w:tc>
          <w:tcPr>
            <w:tcW w:type="dxa" w:w="3186"/>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8"/>
              </w:rPr>
              <w:t>System design and database modeling</w:t>
            </w:r>
          </w:p>
        </w:tc>
        <w:tc>
          <w:tcPr>
            <w:tcW w:type="dxa" w:w="664"/>
            <w:shd w:val="clear" w:color="auto" w:fill="F2F4F7"/>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X</w:t>
            </w:r>
          </w:p>
        </w:tc>
        <w:tc>
          <w:tcPr>
            <w:tcW w:type="dxa" w:w="664"/>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X</w:t>
            </w:r>
          </w:p>
        </w:tc>
        <w:tc>
          <w:tcPr>
            <w:tcW w:type="dxa" w:w="664"/>
            <w:shd w:val="clear" w:color="auto" w:fill="F2F4F7"/>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2F4F7"/>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2F4F7"/>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2F4F7"/>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2F4F7"/>
            <w:tcMar>
              <w:top w:w="100" w:type="dxa"/>
              <w:bottom w:w="100" w:type="dxa"/>
              <w:left w:w="120" w:type="dxa"/>
              <w:right w:w="120" w:type="dxa"/>
            </w:tcMar>
          </w:tcPr>
          <w:p>
            <w:pPr>
              <w:spacing w:line="240" w:lineRule="auto" w:before="40" w:after="40"/>
              <w:ind w:left="0" w:right="0" w:firstLine="0"/>
              <w:jc w:val="center"/>
            </w:pPr>
          </w:p>
        </w:tc>
      </w:tr>
      <w:tr>
        <w:tc>
          <w:tcPr>
            <w:tcW w:type="dxa" w:w="3186"/>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8"/>
              </w:rPr>
              <w:t>Sprint 1–2: authentication and 201 module</w:t>
            </w:r>
          </w:p>
        </w:tc>
        <w:tc>
          <w:tcPr>
            <w:tcW w:type="dxa" w:w="664"/>
            <w:shd w:val="clear" w:color="auto" w:fill="FFFFFF"/>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FFFFF"/>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X</w:t>
            </w:r>
          </w:p>
        </w:tc>
        <w:tc>
          <w:tcPr>
            <w:tcW w:type="dxa" w:w="664"/>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X</w:t>
            </w:r>
          </w:p>
        </w:tc>
        <w:tc>
          <w:tcPr>
            <w:tcW w:type="dxa" w:w="664"/>
            <w:shd w:val="clear" w:color="auto" w:fill="FFFFFF"/>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FFFFF"/>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FFFFF"/>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FFFFF"/>
            <w:tcMar>
              <w:top w:w="100" w:type="dxa"/>
              <w:bottom w:w="100" w:type="dxa"/>
              <w:left w:w="120" w:type="dxa"/>
              <w:right w:w="120" w:type="dxa"/>
            </w:tcMar>
          </w:tcPr>
          <w:p>
            <w:pPr>
              <w:spacing w:line="240" w:lineRule="auto" w:before="40" w:after="40"/>
              <w:ind w:left="0" w:right="0" w:firstLine="0"/>
              <w:jc w:val="center"/>
            </w:pPr>
          </w:p>
        </w:tc>
      </w:tr>
      <w:tr>
        <w:tc>
          <w:tcPr>
            <w:tcW w:type="dxa" w:w="3186"/>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8"/>
              </w:rPr>
              <w:t>Sprint 3–4: validation and compliance engine</w:t>
            </w:r>
          </w:p>
        </w:tc>
        <w:tc>
          <w:tcPr>
            <w:tcW w:type="dxa" w:w="664"/>
            <w:shd w:val="clear" w:color="auto" w:fill="F2F4F7"/>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2F4F7"/>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2F4F7"/>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X</w:t>
            </w:r>
          </w:p>
        </w:tc>
        <w:tc>
          <w:tcPr>
            <w:tcW w:type="dxa" w:w="664"/>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X</w:t>
            </w:r>
          </w:p>
        </w:tc>
        <w:tc>
          <w:tcPr>
            <w:tcW w:type="dxa" w:w="664"/>
            <w:shd w:val="clear" w:color="auto" w:fill="F2F4F7"/>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2F4F7"/>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2F4F7"/>
            <w:tcMar>
              <w:top w:w="100" w:type="dxa"/>
              <w:bottom w:w="100" w:type="dxa"/>
              <w:left w:w="120" w:type="dxa"/>
              <w:right w:w="120" w:type="dxa"/>
            </w:tcMar>
          </w:tcPr>
          <w:p>
            <w:pPr>
              <w:spacing w:line="240" w:lineRule="auto" w:before="40" w:after="40"/>
              <w:ind w:left="0" w:right="0" w:firstLine="0"/>
              <w:jc w:val="center"/>
            </w:pPr>
          </w:p>
        </w:tc>
      </w:tr>
      <w:tr>
        <w:tc>
          <w:tcPr>
            <w:tcW w:type="dxa" w:w="3186"/>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8"/>
              </w:rPr>
              <w:t>Sprint 5–6: dashboard, matrix, and reports</w:t>
            </w:r>
          </w:p>
        </w:tc>
        <w:tc>
          <w:tcPr>
            <w:tcW w:type="dxa" w:w="664"/>
            <w:shd w:val="clear" w:color="auto" w:fill="FFFFFF"/>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FFFFF"/>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FFFFF"/>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FFFFF"/>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X</w:t>
            </w:r>
          </w:p>
        </w:tc>
        <w:tc>
          <w:tcPr>
            <w:tcW w:type="dxa" w:w="664"/>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X</w:t>
            </w:r>
          </w:p>
        </w:tc>
        <w:tc>
          <w:tcPr>
            <w:tcW w:type="dxa" w:w="664"/>
            <w:shd w:val="clear" w:color="auto" w:fill="FFFFFF"/>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FFFFF"/>
            <w:tcMar>
              <w:top w:w="100" w:type="dxa"/>
              <w:bottom w:w="100" w:type="dxa"/>
              <w:left w:w="120" w:type="dxa"/>
              <w:right w:w="120" w:type="dxa"/>
            </w:tcMar>
          </w:tcPr>
          <w:p>
            <w:pPr>
              <w:spacing w:line="240" w:lineRule="auto" w:before="40" w:after="40"/>
              <w:ind w:left="0" w:right="0" w:firstLine="0"/>
              <w:jc w:val="center"/>
            </w:pPr>
          </w:p>
        </w:tc>
      </w:tr>
      <w:tr>
        <w:tc>
          <w:tcPr>
            <w:tcW w:type="dxa" w:w="3186"/>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8"/>
              </w:rPr>
              <w:t>System testing and security hardening</w:t>
            </w:r>
          </w:p>
        </w:tc>
        <w:tc>
          <w:tcPr>
            <w:tcW w:type="dxa" w:w="664"/>
            <w:shd w:val="clear" w:color="auto" w:fill="F2F4F7"/>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2F4F7"/>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2F4F7"/>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2F4F7"/>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2F4F7"/>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X</w:t>
            </w:r>
          </w:p>
        </w:tc>
        <w:tc>
          <w:tcPr>
            <w:tcW w:type="dxa" w:w="664"/>
            <w:shd w:val="clear" w:color="auto" w:fill="F2F4F7"/>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2F4F7"/>
            <w:tcMar>
              <w:top w:w="100" w:type="dxa"/>
              <w:bottom w:w="100" w:type="dxa"/>
              <w:left w:w="120" w:type="dxa"/>
              <w:right w:w="120" w:type="dxa"/>
            </w:tcMar>
          </w:tcPr>
          <w:p>
            <w:pPr>
              <w:spacing w:line="240" w:lineRule="auto" w:before="40" w:after="40"/>
              <w:ind w:left="0" w:right="0" w:firstLine="0"/>
              <w:jc w:val="center"/>
            </w:pPr>
          </w:p>
        </w:tc>
      </w:tr>
      <w:tr>
        <w:tc>
          <w:tcPr>
            <w:tcW w:type="dxa" w:w="3186"/>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8"/>
              </w:rPr>
              <w:t>User acceptance evaluation (ISO/IEC 25010)</w:t>
            </w:r>
          </w:p>
        </w:tc>
        <w:tc>
          <w:tcPr>
            <w:tcW w:type="dxa" w:w="664"/>
            <w:shd w:val="clear" w:color="auto" w:fill="FFFFFF"/>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FFFFF"/>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FFFFF"/>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FFFFF"/>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FFFFF"/>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FFFFF"/>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X</w:t>
            </w:r>
          </w:p>
        </w:tc>
        <w:tc>
          <w:tcPr>
            <w:tcW w:type="dxa" w:w="664"/>
            <w:shd w:val="clear" w:color="auto" w:fill="FFFFFF"/>
            <w:tcMar>
              <w:top w:w="100" w:type="dxa"/>
              <w:bottom w:w="100" w:type="dxa"/>
              <w:left w:w="120" w:type="dxa"/>
              <w:right w:w="120" w:type="dxa"/>
            </w:tcMar>
          </w:tcPr>
          <w:p>
            <w:pPr>
              <w:spacing w:line="240" w:lineRule="auto" w:before="40" w:after="40"/>
              <w:ind w:left="0" w:right="0" w:firstLine="0"/>
              <w:jc w:val="center"/>
            </w:pPr>
          </w:p>
        </w:tc>
      </w:tr>
      <w:tr>
        <w:tc>
          <w:tcPr>
            <w:tcW w:type="dxa" w:w="3186"/>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8"/>
              </w:rPr>
              <w:t>Manuscript revisions and final defense</w:t>
            </w:r>
          </w:p>
        </w:tc>
        <w:tc>
          <w:tcPr>
            <w:tcW w:type="dxa" w:w="664"/>
            <w:shd w:val="clear" w:color="auto" w:fill="F2F4F7"/>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2F4F7"/>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2F4F7"/>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2F4F7"/>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2F4F7"/>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2F4F7"/>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2F4F7"/>
            <w:tcMar>
              <w:top w:w="100" w:type="dxa"/>
              <w:bottom w:w="100" w:type="dxa"/>
              <w:left w:w="120" w:type="dxa"/>
              <w:right w:w="120" w:type="dxa"/>
            </w:tcMar>
          </w:tcPr>
          <w:p>
            <w:pPr>
              <w:spacing w:line="240" w:lineRule="auto" w:before="40" w:after="40"/>
              <w:ind w:left="0" w:right="0" w:firstLine="0"/>
              <w:jc w:val="center"/>
            </w:pPr>
          </w:p>
        </w:tc>
        <w:tc>
          <w:tcPr>
            <w:tcW w:type="dxa" w:w="664"/>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8"/>
              </w:rPr>
              <w:t>X</w:t>
            </w:r>
          </w:p>
        </w:tc>
      </w:tr>
    </w:tbl>
    <w:p>
      <w:pPr>
        <w:spacing w:line="240" w:lineRule="auto" w:before="0" w:after="0"/>
        <w:ind w:left="-709" w:right="-96"/>
        <w:jc w:val="both"/>
      </w:pPr>
    </w:p>
    <w:p>
      <w:pPr>
        <w:keepNext/>
        <w:spacing w:line="240" w:lineRule="auto" w:before="280" w:after="280"/>
        <w:ind w:left="-709" w:right="-96" w:firstLine="0"/>
        <w:jc w:val="left"/>
      </w:pPr>
      <w:r>
        <w:rPr>
          <w:rFonts w:ascii="Times New Roman" w:hAnsi="Times New Roman" w:eastAsia="Times New Roman" w:cs="Times New Roman"/>
          <w:b/>
          <w:sz w:val="24"/>
        </w:rPr>
        <w:t>Hardware and Software Specification</w:t>
      </w:r>
    </w:p>
    <w:p>
      <w:pPr>
        <w:spacing w:line="480" w:lineRule="auto" w:before="0" w:after="0"/>
        <w:ind w:left="-709" w:right="-96" w:firstLine="720"/>
        <w:jc w:val="both"/>
      </w:pPr>
      <w:r>
        <w:rPr>
          <w:rFonts w:ascii="Times New Roman" w:hAnsi="Times New Roman" w:eastAsia="Times New Roman" w:cs="Times New Roman"/>
          <w:sz w:val="24"/>
        </w:rPr>
        <w:t>Tables 7 and 8 present the hardware and software that will be used to develop and deploy FRAMES.</w:t>
      </w:r>
    </w:p>
    <w:p>
      <w:pPr>
        <w:keepNext/>
        <w:spacing w:line="240" w:lineRule="auto" w:before="280" w:after="280"/>
        <w:ind w:left="-709" w:right="-96" w:firstLine="709"/>
        <w:jc w:val="left"/>
      </w:pPr>
      <w:r>
        <w:rPr>
          <w:rFonts w:ascii="Times New Roman" w:hAnsi="Times New Roman" w:eastAsia="Times New Roman" w:cs="Times New Roman"/>
          <w:b/>
          <w:sz w:val="24"/>
        </w:rPr>
        <w:t>A. Hardware Specifications</w:t>
      </w:r>
    </w:p>
    <w:p>
      <w:pPr>
        <w:keepNext/>
        <w:spacing w:line="240" w:lineRule="auto" w:before="240" w:after="120"/>
        <w:ind w:left="-709" w:right="-96"/>
        <w:jc w:val="left"/>
      </w:pPr>
      <w:r>
        <w:rPr>
          <w:rFonts w:ascii="Times New Roman" w:hAnsi="Times New Roman" w:eastAsia="Times New Roman" w:cs="Times New Roman"/>
          <w:b/>
          <w:sz w:val="24"/>
        </w:rPr>
        <w:t>Table 7. Hardware Specifications</w:t>
      </w:r>
    </w:p>
    <w:tbl>
      <w:tblPr>
        <w:tblW w:type="dxa" w:w="8496"/>
        <w:jc w:val="center"/>
        <w:tblBorders>
          <w:top w:val="single" w:sz="6" w:space="0" w:color="D3D3D3"/>
          <w:left w:val="none"/>
          <w:bottom w:val="single" w:sz="6" w:space="0" w:color="D3D3D3"/>
          <w:right w:val="none"/>
          <w:insideH w:val="single" w:sz="4" w:space="0" w:color="E0E0E0"/>
          <w:insideV w:val="none"/>
        </w:tblBorders>
        <w:tblLayout w:type="fixed"/>
        <w:tblLook w:firstColumn="1" w:firstRow="1" w:lastColumn="0" w:lastRow="0" w:noHBand="0" w:noVBand="1" w:val="04A0"/>
      </w:tblPr>
      <w:tblGrid>
        <w:gridCol w:w="1460"/>
        <w:gridCol w:w="2323"/>
        <w:gridCol w:w="2455"/>
        <w:gridCol w:w="2256"/>
      </w:tblGrid>
      <w:tr>
        <w:trPr>
          <w:tblHeader w:val="true"/>
        </w:trPr>
        <w:tc>
          <w:tcPr>
            <w:tcW w:type="dxa" w:w="1460"/>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9"/>
              </w:rPr>
              <w:t>Component</w:t>
            </w:r>
          </w:p>
        </w:tc>
        <w:tc>
          <w:tcPr>
            <w:tcW w:type="dxa" w:w="2323"/>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9"/>
              </w:rPr>
              <w:t>Development Workstation</w:t>
            </w:r>
          </w:p>
        </w:tc>
        <w:tc>
          <w:tcPr>
            <w:tcW w:type="dxa" w:w="2456"/>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9"/>
              </w:rPr>
              <w:t>Production Server (Recommended)</w:t>
            </w:r>
          </w:p>
        </w:tc>
        <w:tc>
          <w:tcPr>
            <w:tcW w:type="dxa" w:w="2257"/>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9"/>
              </w:rPr>
              <w:t>Client Device (Minimum)</w:t>
            </w:r>
          </w:p>
        </w:tc>
      </w:tr>
      <w:tr>
        <w:tc>
          <w:tcPr>
            <w:tcW w:type="dxa" w:w="1460"/>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Processor</w:t>
            </w:r>
          </w:p>
        </w:tc>
        <w:tc>
          <w:tcPr>
            <w:tcW w:type="dxa" w:w="2323"/>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Intel Core i7 (12th Gen) / AMD Ryzen 7</w:t>
            </w:r>
          </w:p>
        </w:tc>
        <w:tc>
          <w:tcPr>
            <w:tcW w:type="dxa" w:w="2456"/>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Intel Xeon E-2300 series, 8 cores</w:t>
            </w:r>
          </w:p>
        </w:tc>
        <w:tc>
          <w:tcPr>
            <w:tcW w:type="dxa" w:w="2257"/>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Dual-core 2.0 GHz or smartphone</w:t>
            </w:r>
          </w:p>
        </w:tc>
      </w:tr>
      <w:tr>
        <w:tc>
          <w:tcPr>
            <w:tcW w:type="dxa" w:w="1460"/>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Memory</w:t>
            </w:r>
          </w:p>
        </w:tc>
        <w:tc>
          <w:tcPr>
            <w:tcW w:type="dxa" w:w="2323"/>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16 GB DDR4</w:t>
            </w:r>
          </w:p>
        </w:tc>
        <w:tc>
          <w:tcPr>
            <w:tcW w:type="dxa" w:w="2456"/>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32 GB DDR4 ECC</w:t>
            </w:r>
          </w:p>
        </w:tc>
        <w:tc>
          <w:tcPr>
            <w:tcW w:type="dxa" w:w="2257"/>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4 GB</w:t>
            </w:r>
          </w:p>
        </w:tc>
      </w:tr>
      <w:tr>
        <w:tc>
          <w:tcPr>
            <w:tcW w:type="dxa" w:w="1460"/>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Storage</w:t>
            </w:r>
          </w:p>
        </w:tc>
        <w:tc>
          <w:tcPr>
            <w:tcW w:type="dxa" w:w="2323"/>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512 GB NVMe SSD</w:t>
            </w:r>
          </w:p>
        </w:tc>
        <w:tc>
          <w:tcPr>
            <w:tcW w:type="dxa" w:w="2456"/>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1 TB NVMe SSD (RAID 1)</w:t>
            </w:r>
          </w:p>
        </w:tc>
        <w:tc>
          <w:tcPr>
            <w:tcW w:type="dxa" w:w="2257"/>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32 GB</w:t>
            </w:r>
          </w:p>
        </w:tc>
      </w:tr>
      <w:tr>
        <w:tc>
          <w:tcPr>
            <w:tcW w:type="dxa" w:w="1460"/>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Network</w:t>
            </w:r>
          </w:p>
        </w:tc>
        <w:tc>
          <w:tcPr>
            <w:tcW w:type="dxa" w:w="2323"/>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High-speed Internet / LAN</w:t>
            </w:r>
          </w:p>
        </w:tc>
        <w:tc>
          <w:tcPr>
            <w:tcW w:type="dxa" w:w="2456"/>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1 Gbps LAN, static IP</w:t>
            </w:r>
          </w:p>
        </w:tc>
        <w:tc>
          <w:tcPr>
            <w:tcW w:type="dxa" w:w="2257"/>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Campus Wi-Fi or mobile data</w:t>
            </w:r>
          </w:p>
        </w:tc>
      </w:tr>
    </w:tbl>
    <w:p>
      <w:pPr>
        <w:spacing w:line="240" w:lineRule="auto" w:before="0" w:after="0"/>
        <w:ind w:left="-709" w:right="-96"/>
        <w:jc w:val="both"/>
      </w:pPr>
    </w:p>
    <w:p>
      <w:pPr>
        <w:keepNext/>
        <w:spacing w:line="240" w:lineRule="auto" w:before="280" w:after="280"/>
        <w:ind w:left="-709" w:right="-96" w:firstLine="709"/>
        <w:jc w:val="left"/>
      </w:pPr>
      <w:r>
        <w:rPr>
          <w:rFonts w:ascii="Times New Roman" w:hAnsi="Times New Roman" w:eastAsia="Times New Roman" w:cs="Times New Roman"/>
          <w:b/>
          <w:sz w:val="24"/>
        </w:rPr>
        <w:t>B. Software Specifications</w:t>
      </w:r>
    </w:p>
    <w:p>
      <w:pPr>
        <w:keepNext/>
        <w:spacing w:line="240" w:lineRule="auto" w:before="240" w:after="120"/>
        <w:ind w:left="-709" w:right="-96"/>
        <w:jc w:val="left"/>
      </w:pPr>
      <w:r>
        <w:rPr>
          <w:rFonts w:ascii="Times New Roman" w:hAnsi="Times New Roman" w:eastAsia="Times New Roman" w:cs="Times New Roman"/>
          <w:b/>
          <w:sz w:val="24"/>
        </w:rPr>
        <w:t>Table 8. Software Specifications</w:t>
      </w:r>
    </w:p>
    <w:tbl>
      <w:tblPr>
        <w:tblW w:type="dxa" w:w="8496"/>
        <w:jc w:val="center"/>
        <w:tblBorders>
          <w:top w:val="single" w:sz="6" w:space="0" w:color="D3D3D3"/>
          <w:left w:val="none"/>
          <w:bottom w:val="single" w:sz="6" w:space="0" w:color="D3D3D3"/>
          <w:right w:val="none"/>
          <w:insideH w:val="single" w:sz="4" w:space="0" w:color="E0E0E0"/>
          <w:insideV w:val="none"/>
        </w:tblBorders>
        <w:tblLayout w:type="fixed"/>
        <w:tblLook w:firstColumn="1" w:firstRow="1" w:lastColumn="0" w:lastRow="0" w:noHBand="0" w:noVBand="1" w:val="04A0"/>
      </w:tblPr>
      <w:tblGrid>
        <w:gridCol w:w="2124"/>
        <w:gridCol w:w="3451"/>
        <w:gridCol w:w="2920"/>
      </w:tblGrid>
      <w:tr>
        <w:trPr>
          <w:tblHeader w:val="true"/>
        </w:trPr>
        <w:tc>
          <w:tcPr>
            <w:tcW w:type="dxa" w:w="2124"/>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9"/>
              </w:rPr>
              <w:t>Software Layer</w:t>
            </w:r>
          </w:p>
        </w:tc>
        <w:tc>
          <w:tcPr>
            <w:tcW w:type="dxa" w:w="3451"/>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9"/>
              </w:rPr>
              <w:t>Technology / Tool</w:t>
            </w:r>
          </w:p>
        </w:tc>
        <w:tc>
          <w:tcPr>
            <w:tcW w:type="dxa" w:w="2920"/>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9"/>
              </w:rPr>
              <w:t>Purpose</w:t>
            </w:r>
          </w:p>
        </w:tc>
      </w:tr>
      <w:tr>
        <w:tc>
          <w:tcPr>
            <w:tcW w:type="dxa" w:w="2124"/>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Operating System</w:t>
            </w:r>
          </w:p>
        </w:tc>
        <w:tc>
          <w:tcPr>
            <w:tcW w:type="dxa" w:w="3451"/>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Ubuntu Server 22.04 LTS / Windows 11</w:t>
            </w:r>
          </w:p>
        </w:tc>
        <w:tc>
          <w:tcPr>
            <w:tcW w:type="dxa" w:w="2920"/>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Deployment server and development OS</w:t>
            </w:r>
          </w:p>
        </w:tc>
      </w:tr>
      <w:tr>
        <w:tc>
          <w:tcPr>
            <w:tcW w:type="dxa" w:w="2124"/>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Programming Language</w:t>
            </w:r>
          </w:p>
        </w:tc>
        <w:tc>
          <w:tcPr>
            <w:tcW w:type="dxa" w:w="3451"/>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Python 3.12</w:t>
            </w:r>
          </w:p>
        </w:tc>
        <w:tc>
          <w:tcPr>
            <w:tcW w:type="dxa" w:w="2920"/>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Back-end logic</w:t>
            </w:r>
          </w:p>
        </w:tc>
      </w:tr>
      <w:tr>
        <w:tc>
          <w:tcPr>
            <w:tcW w:type="dxa" w:w="2124"/>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Web Framework</w:t>
            </w:r>
          </w:p>
        </w:tc>
        <w:tc>
          <w:tcPr>
            <w:tcW w:type="dxa" w:w="3451"/>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Django 5</w:t>
            </w:r>
          </w:p>
        </w:tc>
        <w:tc>
          <w:tcPr>
            <w:tcW w:type="dxa" w:w="2920"/>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Web logic, ORM, authentication, administration</w:t>
            </w:r>
          </w:p>
        </w:tc>
      </w:tr>
      <w:tr>
        <w:tc>
          <w:tcPr>
            <w:tcW w:type="dxa" w:w="2124"/>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Database</w:t>
            </w:r>
          </w:p>
        </w:tc>
        <w:tc>
          <w:tcPr>
            <w:tcW w:type="dxa" w:w="3451"/>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PostgreSQL 16</w:t>
            </w:r>
          </w:p>
        </w:tc>
        <w:tc>
          <w:tcPr>
            <w:tcW w:type="dxa" w:w="2920"/>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Relational database management</w:t>
            </w:r>
          </w:p>
        </w:tc>
      </w:tr>
      <w:tr>
        <w:tc>
          <w:tcPr>
            <w:tcW w:type="dxa" w:w="2124"/>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Database Driver</w:t>
            </w:r>
          </w:p>
        </w:tc>
        <w:tc>
          <w:tcPr>
            <w:tcW w:type="dxa" w:w="3451"/>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psycopg 3</w:t>
            </w:r>
          </w:p>
        </w:tc>
        <w:tc>
          <w:tcPr>
            <w:tcW w:type="dxa" w:w="2920"/>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PostgreSQL adapter used by Django</w:t>
            </w:r>
          </w:p>
        </w:tc>
      </w:tr>
      <w:tr>
        <w:tc>
          <w:tcPr>
            <w:tcW w:type="dxa" w:w="2124"/>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Front End</w:t>
            </w:r>
          </w:p>
        </w:tc>
        <w:tc>
          <w:tcPr>
            <w:tcW w:type="dxa" w:w="3451"/>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HTML5, CSS3, JavaScript (ES6+), Bootstrap 5</w:t>
            </w:r>
          </w:p>
        </w:tc>
        <w:tc>
          <w:tcPr>
            <w:tcW w:type="dxa" w:w="2920"/>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Responsive user interface</w:t>
            </w:r>
          </w:p>
        </w:tc>
      </w:tr>
      <w:tr>
        <w:tc>
          <w:tcPr>
            <w:tcW w:type="dxa" w:w="2124"/>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Visualization</w:t>
            </w:r>
          </w:p>
        </w:tc>
        <w:tc>
          <w:tcPr>
            <w:tcW w:type="dxa" w:w="3451"/>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Chart.js</w:t>
            </w:r>
          </w:p>
        </w:tc>
        <w:tc>
          <w:tcPr>
            <w:tcW w:type="dxa" w:w="2920"/>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Dashboard charts</w:t>
            </w:r>
          </w:p>
        </w:tc>
      </w:tr>
      <w:tr>
        <w:tc>
          <w:tcPr>
            <w:tcW w:type="dxa" w:w="2124"/>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Reporting</w:t>
            </w:r>
          </w:p>
        </w:tc>
        <w:tc>
          <w:tcPr>
            <w:tcW w:type="dxa" w:w="3451"/>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ReportLab and openpyxl</w:t>
            </w:r>
          </w:p>
        </w:tc>
        <w:tc>
          <w:tcPr>
            <w:tcW w:type="dxa" w:w="2920"/>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PDF and Excel report generation</w:t>
            </w:r>
          </w:p>
        </w:tc>
      </w:tr>
      <w:tr>
        <w:tc>
          <w:tcPr>
            <w:tcW w:type="dxa" w:w="2124"/>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Web Server</w:t>
            </w:r>
          </w:p>
        </w:tc>
        <w:tc>
          <w:tcPr>
            <w:tcW w:type="dxa" w:w="3451"/>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Nginx and Gunicorn</w:t>
            </w:r>
          </w:p>
        </w:tc>
        <w:tc>
          <w:tcPr>
            <w:tcW w:type="dxa" w:w="2920"/>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Reverse proxy and WSGI application server</w:t>
            </w:r>
          </w:p>
        </w:tc>
      </w:tr>
      <w:tr>
        <w:tc>
          <w:tcPr>
            <w:tcW w:type="dxa" w:w="2124"/>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Version Control</w:t>
            </w:r>
          </w:p>
        </w:tc>
        <w:tc>
          <w:tcPr>
            <w:tcW w:type="dxa" w:w="3451"/>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Git and GitHub</w:t>
            </w:r>
          </w:p>
        </w:tc>
        <w:tc>
          <w:tcPr>
            <w:tcW w:type="dxa" w:w="2920"/>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Source code management</w:t>
            </w:r>
          </w:p>
        </w:tc>
      </w:tr>
    </w:tbl>
    <w:p>
      <w:pPr>
        <w:spacing w:line="240" w:lineRule="auto" w:before="0" w:after="0"/>
        <w:ind w:left="-709" w:right="-96"/>
        <w:jc w:val="both"/>
      </w:pPr>
    </w:p>
    <w:p>
      <w:pPr>
        <w:keepNext/>
        <w:spacing w:line="240" w:lineRule="auto" w:before="280" w:after="280"/>
        <w:ind w:left="-709" w:right="-96" w:firstLine="0"/>
        <w:jc w:val="left"/>
      </w:pPr>
      <w:r>
        <w:rPr>
          <w:rFonts w:ascii="Times New Roman" w:hAnsi="Times New Roman" w:eastAsia="Times New Roman" w:cs="Times New Roman"/>
          <w:b/>
          <w:sz w:val="24"/>
        </w:rPr>
        <w:t>Data and Process Modelling</w:t>
      </w:r>
    </w:p>
    <w:p>
      <w:pPr>
        <w:spacing w:line="480" w:lineRule="auto" w:before="0" w:after="0"/>
        <w:ind w:left="-709" w:right="-96" w:firstLine="720"/>
        <w:jc w:val="both"/>
      </w:pPr>
      <w:r>
        <w:rPr>
          <w:rFonts w:ascii="Times New Roman" w:hAnsi="Times New Roman" w:eastAsia="Times New Roman" w:cs="Times New Roman"/>
          <w:sz w:val="24"/>
        </w:rPr>
        <w:t>This section presents the system architecture, context diagram, data flow diagram, entity relationship diagram, compliance evaluation flowchart, use case diagram, and class diagram of FRAMES. The context and data flow diagrams follow the structured analysis conventions of Dennis, Wixom, and Roth [43].</w:t>
      </w:r>
    </w:p>
    <w:p>
      <w:pPr>
        <w:spacing w:line="480" w:lineRule="auto" w:before="0" w:after="0"/>
        <w:ind w:left="-709" w:right="-96" w:firstLine="720"/>
        <w:jc w:val="both"/>
      </w:pPr>
      <w:r>
        <w:rPr>
          <w:rFonts w:ascii="Times New Roman" w:hAnsi="Times New Roman" w:eastAsia="Times New Roman" w:cs="Times New Roman"/>
          <w:sz w:val="24"/>
        </w:rPr>
        <w:t>FRAMES follows the three-tier architecture shown in Figure 2. The presentation tier is the web browser of each user. The application tier is the Django server, which contains the authentication and role-based access control layer and the modules for digital 201 files and credentials, document validation, the PACUCOA Area II compliance engine, expiration tracking, the compliance matrix, dashboard and reports, and the audit trail. The data tier consists of the PostgreSQL database and encrypted file storage for uploaded documents.</w:t>
      </w:r>
    </w:p>
    <w:p>
      <w:pPr>
        <w:keepNext/>
        <w:spacing w:line="240" w:lineRule="auto" w:before="200" w:after="0"/>
        <w:ind w:left="-709" w:right="-96"/>
        <w:jc w:val="center"/>
      </w:pPr>
      <w:r>
        <w:drawing>
          <wp:inline xmlns:a="http://schemas.openxmlformats.org/drawingml/2006/main" xmlns:pic="http://schemas.openxmlformats.org/drawingml/2006/picture">
            <wp:extent cx="5120640" cy="4070174"/>
            <wp:docPr id="970267698" name="Picture 970267698"/>
            <wp:cNvGraphicFramePr>
              <a:graphicFrameLocks noChangeAspect="1"/>
            </wp:cNvGraphicFramePr>
            <a:graphic>
              <a:graphicData uri="http://schemas.openxmlformats.org/drawingml/2006/picture">
                <pic:pic>
                  <pic:nvPicPr>
                    <pic:cNvPr id="0" name="f2_arch.png"/>
                    <pic:cNvPicPr/>
                  </pic:nvPicPr>
                  <pic:blipFill>
                    <a:blip r:embed="rId16"/>
                    <a:stretch>
                      <a:fillRect/>
                    </a:stretch>
                  </pic:blipFill>
                  <pic:spPr>
                    <a:xfrm>
                      <a:off x="0" y="0"/>
                      <a:ext cx="5120640" cy="4070174"/>
                    </a:xfrm>
                    <a:prstGeom prst="rect"/>
                  </pic:spPr>
                </pic:pic>
              </a:graphicData>
            </a:graphic>
          </wp:inline>
        </w:drawing>
      </w:r>
    </w:p>
    <w:p>
      <w:pPr>
        <w:spacing w:line="240" w:lineRule="auto" w:before="80" w:after="280"/>
        <w:ind w:left="-709" w:right="-96"/>
        <w:jc w:val="center"/>
      </w:pPr>
      <w:r>
        <w:rPr>
          <w:rFonts w:ascii="Times New Roman" w:hAnsi="Times New Roman" w:eastAsia="Times New Roman" w:cs="Times New Roman"/>
          <w:b/>
          <w:sz w:val="24"/>
        </w:rPr>
        <w:t>Figure 2.</w:t>
      </w:r>
      <w:r>
        <w:rPr>
          <w:rFonts w:ascii="Times New Roman" w:hAnsi="Times New Roman" w:eastAsia="Times New Roman" w:cs="Times New Roman"/>
          <w:sz w:val="24"/>
        </w:rPr>
        <w:t xml:space="preserve"> Three-Tier System Architecture of FRAMES</w:t>
      </w:r>
    </w:p>
    <w:p>
      <w:pPr>
        <w:spacing w:line="480" w:lineRule="auto" w:before="0" w:after="0"/>
        <w:ind w:left="-709" w:right="-96" w:firstLine="720"/>
        <w:jc w:val="both"/>
      </w:pPr>
      <w:r>
        <w:rPr>
          <w:rFonts w:ascii="Times New Roman" w:hAnsi="Times New Roman" w:eastAsia="Times New Roman" w:cs="Times New Roman"/>
          <w:sz w:val="24"/>
        </w:rPr>
        <w:t>Figure 3 presents the context diagram, which shows FRAMES as a single process and the data exchanged with its four external entities.</w:t>
      </w:r>
    </w:p>
    <w:p>
      <w:pPr>
        <w:keepNext/>
        <w:spacing w:line="240" w:lineRule="auto" w:before="200" w:after="0"/>
        <w:ind w:left="-709" w:right="-96"/>
        <w:jc w:val="center"/>
      </w:pPr>
      <w:r>
        <w:drawing>
          <wp:inline xmlns:a="http://schemas.openxmlformats.org/drawingml/2006/main" xmlns:pic="http://schemas.openxmlformats.org/drawingml/2006/picture">
            <wp:extent cx="5760720" cy="2657984"/>
            <wp:docPr id="970267699" name="Picture 970267699"/>
            <wp:cNvGraphicFramePr>
              <a:graphicFrameLocks noChangeAspect="1"/>
            </wp:cNvGraphicFramePr>
            <a:graphic>
              <a:graphicData uri="http://schemas.openxmlformats.org/drawingml/2006/picture">
                <pic:pic>
                  <pic:nvPicPr>
                    <pic:cNvPr id="0" name="f3_context.png"/>
                    <pic:cNvPicPr/>
                  </pic:nvPicPr>
                  <pic:blipFill>
                    <a:blip r:embed="rId17"/>
                    <a:stretch>
                      <a:fillRect/>
                    </a:stretch>
                  </pic:blipFill>
                  <pic:spPr>
                    <a:xfrm>
                      <a:off x="0" y="0"/>
                      <a:ext cx="5760720" cy="2657984"/>
                    </a:xfrm>
                    <a:prstGeom prst="rect"/>
                  </pic:spPr>
                </pic:pic>
              </a:graphicData>
            </a:graphic>
          </wp:inline>
        </w:drawing>
      </w:r>
    </w:p>
    <w:p>
      <w:pPr>
        <w:spacing w:line="240" w:lineRule="auto" w:before="80" w:after="280"/>
        <w:ind w:left="-709" w:right="-96"/>
        <w:jc w:val="center"/>
      </w:pPr>
      <w:r>
        <w:rPr>
          <w:rFonts w:ascii="Times New Roman" w:hAnsi="Times New Roman" w:eastAsia="Times New Roman" w:cs="Times New Roman"/>
          <w:b/>
          <w:sz w:val="24"/>
        </w:rPr>
        <w:t>Figure 3.</w:t>
      </w:r>
      <w:r>
        <w:rPr>
          <w:rFonts w:ascii="Times New Roman" w:hAnsi="Times New Roman" w:eastAsia="Times New Roman" w:cs="Times New Roman"/>
          <w:sz w:val="24"/>
        </w:rPr>
        <w:t xml:space="preserve"> Context Diagram of FRAMES</w:t>
      </w:r>
    </w:p>
    <w:p>
      <w:pPr>
        <w:spacing w:line="480" w:lineRule="auto" w:before="0" w:after="0"/>
        <w:ind w:left="-709" w:right="-96" w:firstLine="720"/>
        <w:jc w:val="both"/>
      </w:pPr>
      <w:r>
        <w:rPr>
          <w:rFonts w:ascii="Times New Roman" w:hAnsi="Times New Roman" w:eastAsia="Times New Roman" w:cs="Times New Roman"/>
          <w:sz w:val="24"/>
        </w:rPr>
        <w:t>Figure 4 presents the Level 1 data flow diagram, which breaks FRAMES into seven processes: managing users and authentication, managing faculty profiles, uploading 201 files, credentials, and evidence, validating documents, evaluating Area II compliance, generating the matrix, dashboard, and reports, and tracking expirations and sending alerts.</w:t>
      </w:r>
    </w:p>
    <w:p>
      <w:pPr>
        <w:keepNext/>
        <w:spacing w:line="240" w:lineRule="auto" w:before="200" w:after="0"/>
        <w:ind w:left="-709" w:right="-96"/>
        <w:jc w:val="center"/>
      </w:pPr>
      <w:r>
        <w:drawing>
          <wp:inline xmlns:a="http://schemas.openxmlformats.org/drawingml/2006/main" xmlns:pic="http://schemas.openxmlformats.org/drawingml/2006/picture">
            <wp:extent cx="4206240" cy="6612892"/>
            <wp:docPr id="970267700" name="Picture 970267700"/>
            <wp:cNvGraphicFramePr>
              <a:graphicFrameLocks noChangeAspect="1"/>
            </wp:cNvGraphicFramePr>
            <a:graphic>
              <a:graphicData uri="http://schemas.openxmlformats.org/drawingml/2006/picture">
                <pic:pic>
                  <pic:nvPicPr>
                    <pic:cNvPr id="0" name="f4_dfd0.png"/>
                    <pic:cNvPicPr/>
                  </pic:nvPicPr>
                  <pic:blipFill>
                    <a:blip r:embed="rId18"/>
                    <a:stretch>
                      <a:fillRect/>
                    </a:stretch>
                  </pic:blipFill>
                  <pic:spPr>
                    <a:xfrm>
                      <a:off x="0" y="0"/>
                      <a:ext cx="4206240" cy="6612892"/>
                    </a:xfrm>
                    <a:prstGeom prst="rect"/>
                  </pic:spPr>
                </pic:pic>
              </a:graphicData>
            </a:graphic>
          </wp:inline>
        </w:drawing>
      </w:r>
    </w:p>
    <w:p>
      <w:pPr>
        <w:spacing w:line="240" w:lineRule="auto" w:before="80" w:after="280"/>
        <w:ind w:left="-709" w:right="-96"/>
        <w:jc w:val="center"/>
      </w:pPr>
      <w:r>
        <w:rPr>
          <w:rFonts w:ascii="Times New Roman" w:hAnsi="Times New Roman" w:eastAsia="Times New Roman" w:cs="Times New Roman"/>
          <w:b/>
          <w:sz w:val="24"/>
        </w:rPr>
        <w:t>Figure 4.</w:t>
      </w:r>
      <w:r>
        <w:rPr>
          <w:rFonts w:ascii="Times New Roman" w:hAnsi="Times New Roman" w:eastAsia="Times New Roman" w:cs="Times New Roman"/>
          <w:sz w:val="24"/>
        </w:rPr>
        <w:t xml:space="preserve"> Level 1 Data Flow Diagram of FRAMES</w:t>
      </w:r>
    </w:p>
    <w:p>
      <w:pPr>
        <w:spacing w:line="480" w:lineRule="auto" w:before="0" w:after="0"/>
        <w:ind w:left="-709" w:right="-96" w:firstLine="720"/>
        <w:jc w:val="both"/>
      </w:pPr>
      <w:r>
        <w:rPr>
          <w:rFonts w:ascii="Times New Roman" w:hAnsi="Times New Roman" w:eastAsia="Times New Roman" w:cs="Times New Roman"/>
          <w:sz w:val="24"/>
        </w:rPr>
        <w:t>Figure 5 presents the entity relationship diagram, drawn in crow's foot notation [44]. Each requirement belongs to one of the six PACUCOA Area II sub-areas. A faculty member submits many documents, each fulfilling one requirement and reviewed in one or more validation records. The compliance status table stores the current status of every applicable requirement of every faculty member, which allows the matrix and dashboard to load quickly.</w:t>
      </w:r>
    </w:p>
    <w:p>
      <w:pPr>
        <w:keepNext/>
        <w:spacing w:line="240" w:lineRule="auto" w:before="200" w:after="0"/>
        <w:ind w:left="-709" w:right="-96"/>
        <w:jc w:val="center"/>
      </w:pPr>
      <w:r>
        <w:drawing>
          <wp:inline xmlns:a="http://schemas.openxmlformats.org/drawingml/2006/main" xmlns:pic="http://schemas.openxmlformats.org/drawingml/2006/picture">
            <wp:extent cx="5486400" cy="5986115"/>
            <wp:docPr id="970267701" name="Picture 970267701"/>
            <wp:cNvGraphicFramePr>
              <a:graphicFrameLocks noChangeAspect="1"/>
            </wp:cNvGraphicFramePr>
            <a:graphic>
              <a:graphicData uri="http://schemas.openxmlformats.org/drawingml/2006/picture">
                <pic:pic>
                  <pic:nvPicPr>
                    <pic:cNvPr id="0" name="f5_erd.png"/>
                    <pic:cNvPicPr/>
                  </pic:nvPicPr>
                  <pic:blipFill>
                    <a:blip r:embed="rId19"/>
                    <a:stretch>
                      <a:fillRect/>
                    </a:stretch>
                  </pic:blipFill>
                  <pic:spPr>
                    <a:xfrm>
                      <a:off x="0" y="0"/>
                      <a:ext cx="5486400" cy="5986115"/>
                    </a:xfrm>
                    <a:prstGeom prst="rect"/>
                  </pic:spPr>
                </pic:pic>
              </a:graphicData>
            </a:graphic>
          </wp:inline>
        </w:drawing>
      </w:r>
    </w:p>
    <w:p>
      <w:pPr>
        <w:spacing w:line="240" w:lineRule="auto" w:before="80" w:after="280"/>
        <w:ind w:left="-709" w:right="-96"/>
        <w:jc w:val="center"/>
      </w:pPr>
      <w:r>
        <w:rPr>
          <w:rFonts w:ascii="Times New Roman" w:hAnsi="Times New Roman" w:eastAsia="Times New Roman" w:cs="Times New Roman"/>
          <w:b/>
          <w:sz w:val="24"/>
        </w:rPr>
        <w:t>Figure 5.</w:t>
      </w:r>
      <w:r>
        <w:rPr>
          <w:rFonts w:ascii="Times New Roman" w:hAnsi="Times New Roman" w:eastAsia="Times New Roman" w:cs="Times New Roman"/>
          <w:sz w:val="24"/>
        </w:rPr>
        <w:t xml:space="preserve"> Entity Relationship Diagram of FRAMES</w:t>
      </w:r>
    </w:p>
    <w:p>
      <w:pPr>
        <w:spacing w:line="480" w:lineRule="auto" w:before="0" w:after="0"/>
        <w:ind w:left="-709" w:right="-96" w:firstLine="720"/>
        <w:jc w:val="both"/>
      </w:pPr>
      <w:r>
        <w:rPr>
          <w:rFonts w:ascii="Times New Roman" w:hAnsi="Times New Roman" w:eastAsia="Times New Roman" w:cs="Times New Roman"/>
          <w:sz w:val="24"/>
        </w:rPr>
        <w:t xml:space="preserve">Figure 6 presents the logic of the compliance engine. A requirement with no uploaded document is </w:t>
      </w:r>
      <w:r>
        <w:rPr>
          <w:rFonts w:ascii="Times New Roman" w:hAnsi="Times New Roman" w:eastAsia="Times New Roman" w:cs="Times New Roman"/>
          <w:b/>
          <w:sz w:val="24"/>
        </w:rPr>
        <w:t>Not Complied</w:t>
      </w:r>
      <w:r>
        <w:rPr>
          <w:rFonts w:ascii="Times New Roman" w:hAnsi="Times New Roman" w:eastAsia="Times New Roman" w:cs="Times New Roman"/>
          <w:sz w:val="24"/>
        </w:rPr>
        <w:t xml:space="preserve">. A document that is pending validation or returned for re-submission makes the requirement </w:t>
      </w:r>
      <w:r>
        <w:rPr>
          <w:rFonts w:ascii="Times New Roman" w:hAnsi="Times New Roman" w:eastAsia="Times New Roman" w:cs="Times New Roman"/>
          <w:b/>
          <w:sz w:val="24"/>
        </w:rPr>
        <w:t>Incomplete</w:t>
      </w:r>
      <w:r>
        <w:rPr>
          <w:rFonts w:ascii="Times New Roman" w:hAnsi="Times New Roman" w:eastAsia="Times New Roman" w:cs="Times New Roman"/>
          <w:sz w:val="24"/>
        </w:rPr>
        <w:t xml:space="preserve">. An approved document without an expiry date, or with an expiry date that has not passed, makes the requirement </w:t>
      </w:r>
      <w:r>
        <w:rPr>
          <w:rFonts w:ascii="Times New Roman" w:hAnsi="Times New Roman" w:eastAsia="Times New Roman" w:cs="Times New Roman"/>
          <w:b/>
          <w:sz w:val="24"/>
        </w:rPr>
        <w:t>Complied</w:t>
      </w:r>
      <w:r>
        <w:rPr>
          <w:rFonts w:ascii="Times New Roman" w:hAnsi="Times New Roman" w:eastAsia="Times New Roman" w:cs="Times New Roman"/>
          <w:sz w:val="24"/>
        </w:rPr>
        <w:t xml:space="preserve">; if it expires within 90 days it is also flagged as expiring and alerts are queued. An approved document whose expiry date has passed makes the requirement </w:t>
      </w:r>
      <w:r>
        <w:rPr>
          <w:rFonts w:ascii="Times New Roman" w:hAnsi="Times New Roman" w:eastAsia="Times New Roman" w:cs="Times New Roman"/>
          <w:b/>
          <w:sz w:val="24"/>
        </w:rPr>
        <w:t>Not Complied</w:t>
      </w:r>
      <w:r>
        <w:rPr>
          <w:rFonts w:ascii="Times New Roman" w:hAnsi="Times New Roman" w:eastAsia="Times New Roman" w:cs="Times New Roman"/>
          <w:sz w:val="24"/>
        </w:rPr>
        <w:t>. The engine then computes the compliance percentage of each sub-area and the overall Area II compliance of the faculty member.</w:t>
      </w:r>
    </w:p>
    <w:p>
      <w:pPr>
        <w:keepNext/>
        <w:spacing w:line="240" w:lineRule="auto" w:before="200" w:after="0"/>
        <w:ind w:left="-709" w:right="-96"/>
        <w:jc w:val="center"/>
      </w:pPr>
      <w:r>
        <w:drawing>
          <wp:inline xmlns:a="http://schemas.openxmlformats.org/drawingml/2006/main" xmlns:pic="http://schemas.openxmlformats.org/drawingml/2006/picture">
            <wp:extent cx="3200400" cy="6730316"/>
            <wp:docPr id="970267702" name="Picture 970267702"/>
            <wp:cNvGraphicFramePr>
              <a:graphicFrameLocks noChangeAspect="1"/>
            </wp:cNvGraphicFramePr>
            <a:graphic>
              <a:graphicData uri="http://schemas.openxmlformats.org/drawingml/2006/picture">
                <pic:pic>
                  <pic:nvPicPr>
                    <pic:cNvPr id="0" name="f8_flow.png"/>
                    <pic:cNvPicPr/>
                  </pic:nvPicPr>
                  <pic:blipFill>
                    <a:blip r:embed="rId20"/>
                    <a:stretch>
                      <a:fillRect/>
                    </a:stretch>
                  </pic:blipFill>
                  <pic:spPr>
                    <a:xfrm>
                      <a:off x="0" y="0"/>
                      <a:ext cx="3200400" cy="6730316"/>
                    </a:xfrm>
                    <a:prstGeom prst="rect"/>
                  </pic:spPr>
                </pic:pic>
              </a:graphicData>
            </a:graphic>
          </wp:inline>
        </w:drawing>
      </w:r>
    </w:p>
    <w:p>
      <w:pPr>
        <w:spacing w:line="240" w:lineRule="auto" w:before="80" w:after="280"/>
        <w:ind w:left="-709" w:right="-96"/>
        <w:jc w:val="center"/>
      </w:pPr>
      <w:r>
        <w:rPr>
          <w:rFonts w:ascii="Times New Roman" w:hAnsi="Times New Roman" w:eastAsia="Times New Roman" w:cs="Times New Roman"/>
          <w:b/>
          <w:sz w:val="24"/>
        </w:rPr>
        <w:t>Figure 6.</w:t>
      </w:r>
      <w:r>
        <w:rPr>
          <w:rFonts w:ascii="Times New Roman" w:hAnsi="Times New Roman" w:eastAsia="Times New Roman" w:cs="Times New Roman"/>
          <w:sz w:val="24"/>
        </w:rPr>
        <w:t xml:space="preserve"> PACUCOA Area II Compliance Evaluation Flowchart</w:t>
      </w:r>
    </w:p>
    <w:p>
      <w:pPr>
        <w:spacing w:line="480" w:lineRule="auto" w:before="0" w:after="0"/>
        <w:ind w:left="-709" w:right="-96" w:firstLine="720"/>
        <w:jc w:val="both"/>
      </w:pPr>
      <w:r>
        <w:rPr>
          <w:rFonts w:ascii="Times New Roman" w:hAnsi="Times New Roman" w:eastAsia="Times New Roman" w:cs="Times New Roman"/>
          <w:sz w:val="24"/>
        </w:rPr>
        <w:t>The object-oriented models of FRAMES follow the Unified Modeling Language 2.5.1 specification [45]. Figure 7 presents the use case diagram and Table 9 describes the key use cases.</w:t>
      </w:r>
    </w:p>
    <w:p>
      <w:pPr>
        <w:keepNext/>
        <w:spacing w:line="240" w:lineRule="auto" w:before="200" w:after="0"/>
        <w:ind w:left="-709" w:right="-96"/>
        <w:jc w:val="center"/>
      </w:pPr>
      <w:r>
        <w:drawing>
          <wp:inline xmlns:a="http://schemas.openxmlformats.org/drawingml/2006/main" xmlns:pic="http://schemas.openxmlformats.org/drawingml/2006/picture">
            <wp:extent cx="4937760" cy="4999870"/>
            <wp:docPr id="970267703" name="Picture 970267703"/>
            <wp:cNvGraphicFramePr>
              <a:graphicFrameLocks noChangeAspect="1"/>
            </wp:cNvGraphicFramePr>
            <a:graphic>
              <a:graphicData uri="http://schemas.openxmlformats.org/drawingml/2006/picture">
                <pic:pic>
                  <pic:nvPicPr>
                    <pic:cNvPr id="0" name="f6_usecase.png"/>
                    <pic:cNvPicPr/>
                  </pic:nvPicPr>
                  <pic:blipFill>
                    <a:blip r:embed="rId21"/>
                    <a:stretch>
                      <a:fillRect/>
                    </a:stretch>
                  </pic:blipFill>
                  <pic:spPr>
                    <a:xfrm>
                      <a:off x="0" y="0"/>
                      <a:ext cx="4937760" cy="4999870"/>
                    </a:xfrm>
                    <a:prstGeom prst="rect"/>
                  </pic:spPr>
                </pic:pic>
              </a:graphicData>
            </a:graphic>
          </wp:inline>
        </w:drawing>
      </w:r>
    </w:p>
    <w:p>
      <w:pPr>
        <w:spacing w:line="240" w:lineRule="auto" w:before="80" w:after="280"/>
        <w:ind w:left="-709" w:right="-96"/>
        <w:jc w:val="center"/>
      </w:pPr>
      <w:r>
        <w:rPr>
          <w:rFonts w:ascii="Times New Roman" w:hAnsi="Times New Roman" w:eastAsia="Times New Roman" w:cs="Times New Roman"/>
          <w:b/>
          <w:sz w:val="24"/>
        </w:rPr>
        <w:t>Figure 7.</w:t>
      </w:r>
      <w:r>
        <w:rPr>
          <w:rFonts w:ascii="Times New Roman" w:hAnsi="Times New Roman" w:eastAsia="Times New Roman" w:cs="Times New Roman"/>
          <w:sz w:val="24"/>
        </w:rPr>
        <w:t xml:space="preserve"> Use Case Diagram of FRAMES</w:t>
      </w:r>
    </w:p>
    <w:p>
      <w:pPr>
        <w:keepNext/>
        <w:spacing w:line="240" w:lineRule="auto" w:before="240" w:after="120"/>
        <w:ind w:left="-709" w:right="-96"/>
        <w:jc w:val="left"/>
      </w:pPr>
      <w:r>
        <w:rPr>
          <w:rFonts w:ascii="Times New Roman" w:hAnsi="Times New Roman" w:eastAsia="Times New Roman" w:cs="Times New Roman"/>
          <w:b/>
          <w:sz w:val="24"/>
        </w:rPr>
        <w:t>Table 9. Use Case Descriptions for Key System Modules</w:t>
      </w:r>
    </w:p>
    <w:tbl>
      <w:tblPr>
        <w:tblW w:type="dxa" w:w="8496"/>
        <w:jc w:val="center"/>
        <w:tblBorders>
          <w:top w:val="single" w:sz="6" w:space="0" w:color="D3D3D3"/>
          <w:left w:val="none"/>
          <w:bottom w:val="single" w:sz="6" w:space="0" w:color="D3D3D3"/>
          <w:right w:val="none"/>
          <w:insideH w:val="single" w:sz="4" w:space="0" w:color="E0E0E0"/>
          <w:insideV w:val="none"/>
        </w:tblBorders>
        <w:tblLayout w:type="fixed"/>
        <w:tblLook w:firstColumn="1" w:firstRow="1" w:lastColumn="0" w:lastRow="0" w:noHBand="0" w:noVBand="1" w:val="04A0"/>
      </w:tblPr>
      <w:tblGrid>
        <w:gridCol w:w="796"/>
        <w:gridCol w:w="1991"/>
        <w:gridCol w:w="1725"/>
        <w:gridCol w:w="3982"/>
      </w:tblGrid>
      <w:tr>
        <w:trPr>
          <w:tblHeader w:val="true"/>
        </w:trPr>
        <w:tc>
          <w:tcPr>
            <w:tcW w:type="dxa" w:w="796"/>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9"/>
              </w:rPr>
              <w:t>ID</w:t>
            </w:r>
          </w:p>
        </w:tc>
        <w:tc>
          <w:tcPr>
            <w:tcW w:type="dxa" w:w="1991"/>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9"/>
              </w:rPr>
              <w:t>Use Case</w:t>
            </w:r>
          </w:p>
        </w:tc>
        <w:tc>
          <w:tcPr>
            <w:tcW w:type="dxa" w:w="1726"/>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9"/>
              </w:rPr>
              <w:t>Primary Actor</w:t>
            </w:r>
          </w:p>
        </w:tc>
        <w:tc>
          <w:tcPr>
            <w:tcW w:type="dxa" w:w="3982"/>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9"/>
              </w:rPr>
              <w:t>Description</w:t>
            </w:r>
          </w:p>
        </w:tc>
      </w:tr>
      <w:tr>
        <w:tc>
          <w:tcPr>
            <w:tcW w:type="dxa" w:w="796"/>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UC-03</w:t>
            </w:r>
          </w:p>
        </w:tc>
        <w:tc>
          <w:tcPr>
            <w:tcW w:type="dxa" w:w="1991"/>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Upload 201 Files and Credentials</w:t>
            </w:r>
          </w:p>
        </w:tc>
        <w:tc>
          <w:tcPr>
            <w:tcW w:type="dxa" w:w="1726"/>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Faculty Member</w:t>
            </w:r>
          </w:p>
        </w:tc>
        <w:tc>
          <w:tcPr>
            <w:tcW w:type="dxa" w:w="3982"/>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Selects an Area II requirement, attaches the file, enters issue and expiry dates, and submits. The document becomes Pending and the requirement becomes Incomplete.</w:t>
            </w:r>
          </w:p>
        </w:tc>
      </w:tr>
      <w:tr>
        <w:tc>
          <w:tcPr>
            <w:tcW w:type="dxa" w:w="796"/>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UC-06</w:t>
            </w:r>
          </w:p>
        </w:tc>
        <w:tc>
          <w:tcPr>
            <w:tcW w:type="dxa" w:w="1991"/>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Validate Submitted Documents</w:t>
            </w:r>
          </w:p>
        </w:tc>
        <w:tc>
          <w:tcPr>
            <w:tcW w:type="dxa" w:w="1726"/>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HR Admin / Area II Chair</w:t>
            </w:r>
          </w:p>
        </w:tc>
        <w:tc>
          <w:tcPr>
            <w:tcW w:type="dxa" w:w="3982"/>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Inspects the document against the requirement and approves, rejects, or requests re-submission with remarks. The compliance status is updated immediately.</w:t>
            </w:r>
          </w:p>
        </w:tc>
      </w:tr>
      <w:tr>
        <w:tc>
          <w:tcPr>
            <w:tcW w:type="dxa" w:w="796"/>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UC-08</w:t>
            </w:r>
          </w:p>
        </w:tc>
        <w:tc>
          <w:tcPr>
            <w:tcW w:type="dxa" w:w="1991"/>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Track Expirations and Alerts</w:t>
            </w:r>
          </w:p>
        </w:tc>
        <w:tc>
          <w:tcPr>
            <w:tcW w:type="dxa" w:w="1726"/>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HR Admin / System</w:t>
            </w:r>
          </w:p>
        </w:tc>
        <w:tc>
          <w:tcPr>
            <w:tcW w:type="dxa" w:w="3982"/>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The system checks expiry dates daily, sends alerts at 90, 60, and 30 days, and marks expired credentials as Not Complied.</w:t>
            </w:r>
          </w:p>
        </w:tc>
      </w:tr>
      <w:tr>
        <w:tc>
          <w:tcPr>
            <w:tcW w:type="dxa" w:w="796"/>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UC-09</w:t>
            </w:r>
          </w:p>
        </w:tc>
        <w:tc>
          <w:tcPr>
            <w:tcW w:type="dxa" w:w="1991"/>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View PACUCOA Compliance Matrix</w:t>
            </w:r>
          </w:p>
        </w:tc>
        <w:tc>
          <w:tcPr>
            <w:tcW w:type="dxa" w:w="1726"/>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Area II Chair</w:t>
            </w:r>
          </w:p>
        </w:tc>
        <w:tc>
          <w:tcPr>
            <w:tcW w:type="dxa" w:w="3982"/>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Displays a color-coded matrix of faculty members against Area II requirements, filterable by department and sub-area.</w:t>
            </w:r>
          </w:p>
        </w:tc>
      </w:tr>
      <w:tr>
        <w:tc>
          <w:tcPr>
            <w:tcW w:type="dxa" w:w="796"/>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UC-12</w:t>
            </w:r>
          </w:p>
        </w:tc>
        <w:tc>
          <w:tcPr>
            <w:tcW w:type="dxa" w:w="1991"/>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Configure PACUCOA Area II Rules</w:t>
            </w:r>
          </w:p>
        </w:tc>
        <w:tc>
          <w:tcPr>
            <w:tcW w:type="dxa" w:w="1726"/>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System Administrator</w:t>
            </w:r>
          </w:p>
        </w:tc>
        <w:tc>
          <w:tcPr>
            <w:tcW w:type="dxa" w:w="3982"/>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Defines requirements, sub-area assignments, mandatory and conditional flags, and expiry settings without code changes.</w:t>
            </w:r>
          </w:p>
        </w:tc>
      </w:tr>
    </w:tbl>
    <w:p>
      <w:pPr>
        <w:spacing w:line="240" w:lineRule="auto" w:before="0" w:after="0"/>
        <w:ind w:left="-709" w:right="-96"/>
        <w:jc w:val="both"/>
      </w:pPr>
    </w:p>
    <w:p>
      <w:pPr>
        <w:spacing w:line="480" w:lineRule="auto" w:before="0" w:after="0"/>
        <w:ind w:left="-709" w:right="-96" w:firstLine="720"/>
        <w:jc w:val="both"/>
      </w:pPr>
      <w:r>
        <w:rPr>
          <w:rFonts w:ascii="Times New Roman" w:hAnsi="Times New Roman" w:eastAsia="Times New Roman" w:cs="Times New Roman"/>
          <w:sz w:val="24"/>
        </w:rPr>
        <w:t>Figure 8 presents the class diagram. The ComplianceEngine class evaluates the applicable requirements of each faculty member and produces ComplianceStatus objects, which the ReportGenerator class reads to build the compliance matrix, dashboard data, and exported reports.</w:t>
      </w:r>
    </w:p>
    <w:p>
      <w:pPr>
        <w:keepNext/>
        <w:spacing w:line="240" w:lineRule="auto" w:before="200" w:after="0"/>
        <w:ind w:left="-709" w:right="-96"/>
        <w:jc w:val="center"/>
      </w:pPr>
      <w:r>
        <w:drawing>
          <wp:inline xmlns:a="http://schemas.openxmlformats.org/drawingml/2006/main" xmlns:pic="http://schemas.openxmlformats.org/drawingml/2006/picture">
            <wp:extent cx="5669280" cy="4614178"/>
            <wp:docPr id="970267704" name="Picture 970267704"/>
            <wp:cNvGraphicFramePr>
              <a:graphicFrameLocks noChangeAspect="1"/>
            </wp:cNvGraphicFramePr>
            <a:graphic>
              <a:graphicData uri="http://schemas.openxmlformats.org/drawingml/2006/picture">
                <pic:pic>
                  <pic:nvPicPr>
                    <pic:cNvPr id="0" name="f7_class.png"/>
                    <pic:cNvPicPr/>
                  </pic:nvPicPr>
                  <pic:blipFill>
                    <a:blip r:embed="rId22"/>
                    <a:stretch>
                      <a:fillRect/>
                    </a:stretch>
                  </pic:blipFill>
                  <pic:spPr>
                    <a:xfrm>
                      <a:off x="0" y="0"/>
                      <a:ext cx="5669280" cy="4614178"/>
                    </a:xfrm>
                    <a:prstGeom prst="rect"/>
                  </pic:spPr>
                </pic:pic>
              </a:graphicData>
            </a:graphic>
          </wp:inline>
        </w:drawing>
      </w:r>
    </w:p>
    <w:p>
      <w:pPr>
        <w:spacing w:line="240" w:lineRule="auto" w:before="80" w:after="280"/>
        <w:ind w:left="-709" w:right="-96"/>
        <w:jc w:val="center"/>
      </w:pPr>
      <w:r>
        <w:rPr>
          <w:rFonts w:ascii="Times New Roman" w:hAnsi="Times New Roman" w:eastAsia="Times New Roman" w:cs="Times New Roman"/>
          <w:b/>
          <w:sz w:val="24"/>
        </w:rPr>
        <w:t>Figure 8.</w:t>
      </w:r>
      <w:r>
        <w:rPr>
          <w:rFonts w:ascii="Times New Roman" w:hAnsi="Times New Roman" w:eastAsia="Times New Roman" w:cs="Times New Roman"/>
          <w:sz w:val="24"/>
        </w:rPr>
        <w:t xml:space="preserve"> Class Diagram of FRAMES</w:t>
      </w:r>
    </w:p>
    <w:p>
      <w:pPr>
        <w:keepNext/>
        <w:spacing w:line="240" w:lineRule="auto" w:before="280" w:after="280"/>
        <w:ind w:left="-709" w:right="-96" w:firstLine="0"/>
        <w:jc w:val="left"/>
      </w:pPr>
      <w:r>
        <w:rPr>
          <w:rFonts w:ascii="Times New Roman" w:hAnsi="Times New Roman" w:eastAsia="Times New Roman" w:cs="Times New Roman"/>
          <w:b/>
          <w:sz w:val="24"/>
        </w:rPr>
        <w:t>Software Development Model</w:t>
      </w:r>
    </w:p>
    <w:p>
      <w:pPr>
        <w:keepNext/>
        <w:spacing w:line="240" w:lineRule="auto" w:before="280" w:after="280"/>
        <w:ind w:left="-709" w:right="-96" w:firstLine="283"/>
        <w:jc w:val="left"/>
      </w:pPr>
      <w:r>
        <w:rPr>
          <w:rFonts w:ascii="Times New Roman" w:hAnsi="Times New Roman" w:eastAsia="Times New Roman" w:cs="Times New Roman"/>
          <w:b/>
          <w:sz w:val="24"/>
        </w:rPr>
        <w:t>Agile Methodology</w:t>
      </w:r>
    </w:p>
    <w:p>
      <w:pPr>
        <w:spacing w:line="480" w:lineRule="auto" w:before="0" w:after="0"/>
        <w:ind w:left="-709" w:right="-96" w:firstLine="720"/>
        <w:jc w:val="both"/>
      </w:pPr>
      <w:r>
        <w:rPr>
          <w:rFonts w:ascii="Times New Roman" w:hAnsi="Times New Roman" w:eastAsia="Times New Roman" w:cs="Times New Roman"/>
          <w:sz w:val="24"/>
        </w:rPr>
        <w:t>FRAMES will be developed using the Agile Scrum framework [34], shown in Figure 9. Scrum was chosen because the exact Area II rules and report formats needed by the institution are expected to be refined as users see working versions of the system. This follows the Agile Manifesto, which values working software and responding to change over following a fixed plan [46], and the incremental delivery of software described by Pressman and Maxim [47].</w:t>
      </w:r>
    </w:p>
    <w:p>
      <w:pPr>
        <w:keepNext/>
        <w:spacing w:line="240" w:lineRule="auto" w:before="200" w:after="0"/>
        <w:ind w:left="-709" w:right="-96"/>
        <w:jc w:val="center"/>
      </w:pPr>
      <w:r>
        <w:drawing>
          <wp:inline xmlns:a="http://schemas.openxmlformats.org/drawingml/2006/main" xmlns:pic="http://schemas.openxmlformats.org/drawingml/2006/picture">
            <wp:extent cx="5760720" cy="1169643"/>
            <wp:docPr id="970267705" name="Picture 970267705"/>
            <wp:cNvGraphicFramePr>
              <a:graphicFrameLocks noChangeAspect="1"/>
            </wp:cNvGraphicFramePr>
            <a:graphic>
              <a:graphicData uri="http://schemas.openxmlformats.org/drawingml/2006/picture">
                <pic:pic>
                  <pic:nvPicPr>
                    <pic:cNvPr id="0" name="f9_scrum.png"/>
                    <pic:cNvPicPr/>
                  </pic:nvPicPr>
                  <pic:blipFill>
                    <a:blip r:embed="rId23"/>
                    <a:stretch>
                      <a:fillRect/>
                    </a:stretch>
                  </pic:blipFill>
                  <pic:spPr>
                    <a:xfrm>
                      <a:off x="0" y="0"/>
                      <a:ext cx="5760720" cy="1169643"/>
                    </a:xfrm>
                    <a:prstGeom prst="rect"/>
                  </pic:spPr>
                </pic:pic>
              </a:graphicData>
            </a:graphic>
          </wp:inline>
        </w:drawing>
      </w:r>
    </w:p>
    <w:p>
      <w:pPr>
        <w:spacing w:line="240" w:lineRule="auto" w:before="80" w:after="280"/>
        <w:ind w:left="-709" w:right="-96"/>
        <w:jc w:val="center"/>
      </w:pPr>
      <w:r>
        <w:rPr>
          <w:rFonts w:ascii="Times New Roman" w:hAnsi="Times New Roman" w:eastAsia="Times New Roman" w:cs="Times New Roman"/>
          <w:b/>
          <w:sz w:val="24"/>
        </w:rPr>
        <w:t>Figure 9.</w:t>
      </w:r>
      <w:r>
        <w:rPr>
          <w:rFonts w:ascii="Times New Roman" w:hAnsi="Times New Roman" w:eastAsia="Times New Roman" w:cs="Times New Roman"/>
          <w:sz w:val="24"/>
        </w:rPr>
        <w:t xml:space="preserve"> Agile Scrum Development Model</w:t>
      </w:r>
    </w:p>
    <w:p>
      <w:pPr>
        <w:spacing w:line="480" w:lineRule="auto" w:before="0" w:after="0"/>
        <w:ind w:left="-709" w:right="-96" w:firstLine="720"/>
        <w:jc w:val="both"/>
      </w:pPr>
      <w:r>
        <w:rPr>
          <w:rFonts w:ascii="Times New Roman" w:hAnsi="Times New Roman" w:eastAsia="Times New Roman" w:cs="Times New Roman"/>
          <w:sz w:val="24"/>
        </w:rPr>
        <w:t>The requirements in Tables 3 to 5 are written as user stories in the product backlog. In each two- to three-week sprint, the researcher selects stories in sprint planning, designs, codes, and tests them, and produces a working increment that is demonstrated to the adviser and selected users in the sprint review. Table 10 presents the planned sprints.</w:t>
      </w:r>
    </w:p>
    <w:p>
      <w:pPr>
        <w:keepNext/>
        <w:spacing w:line="240" w:lineRule="auto" w:before="240" w:after="120"/>
        <w:ind w:left="-709" w:right="-96"/>
        <w:jc w:val="left"/>
      </w:pPr>
      <w:r>
        <w:rPr>
          <w:rFonts w:ascii="Times New Roman" w:hAnsi="Times New Roman" w:eastAsia="Times New Roman" w:cs="Times New Roman"/>
          <w:b/>
          <w:sz w:val="24"/>
        </w:rPr>
        <w:t>Table 10. Agile Scrum Sprint Plan and Deliverables</w:t>
      </w:r>
    </w:p>
    <w:tbl>
      <w:tblPr>
        <w:tblW w:type="dxa" w:w="8496"/>
        <w:jc w:val="center"/>
        <w:tblBorders>
          <w:top w:val="single" w:sz="6" w:space="0" w:color="D3D3D3"/>
          <w:left w:val="none"/>
          <w:bottom w:val="single" w:sz="6" w:space="0" w:color="D3D3D3"/>
          <w:right w:val="none"/>
          <w:insideH w:val="single" w:sz="4" w:space="0" w:color="E0E0E0"/>
          <w:insideV w:val="none"/>
        </w:tblBorders>
        <w:tblLayout w:type="fixed"/>
        <w:tblLook w:firstColumn="1" w:firstRow="1" w:lastColumn="0" w:lastRow="0" w:noHBand="0" w:noVBand="1" w:val="04A0"/>
      </w:tblPr>
      <w:tblGrid>
        <w:gridCol w:w="1194"/>
        <w:gridCol w:w="5708"/>
        <w:gridCol w:w="1593"/>
      </w:tblGrid>
      <w:tr>
        <w:trPr>
          <w:tblHeader w:val="true"/>
        </w:trPr>
        <w:tc>
          <w:tcPr>
            <w:tcW w:type="dxa" w:w="1195"/>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9"/>
              </w:rPr>
              <w:t>Sprint</w:t>
            </w:r>
          </w:p>
        </w:tc>
        <w:tc>
          <w:tcPr>
            <w:tcW w:type="dxa" w:w="5708"/>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9"/>
              </w:rPr>
              <w:t>Deliverables</w:t>
            </w:r>
          </w:p>
        </w:tc>
        <w:tc>
          <w:tcPr>
            <w:tcW w:type="dxa" w:w="1593"/>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9"/>
              </w:rPr>
              <w:t>Timeline</w:t>
            </w:r>
          </w:p>
        </w:tc>
      </w:tr>
      <w:tr>
        <w:tc>
          <w:tcPr>
            <w:tcW w:type="dxa" w:w="1195"/>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Sprint 1</w:t>
            </w:r>
          </w:p>
        </w:tc>
        <w:tc>
          <w:tcPr>
            <w:tcW w:type="dxa" w:w="5708"/>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System setup, database migrations, authentication, and role-based access control</w:t>
            </w:r>
          </w:p>
        </w:tc>
        <w:tc>
          <w:tcPr>
            <w:tcW w:type="dxa" w:w="1593"/>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Weeks 1–3</w:t>
            </w:r>
          </w:p>
        </w:tc>
      </w:tr>
      <w:tr>
        <w:tc>
          <w:tcPr>
            <w:tcW w:type="dxa" w:w="1195"/>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Sprint 2</w:t>
            </w:r>
          </w:p>
        </w:tc>
        <w:tc>
          <w:tcPr>
            <w:tcW w:type="dxa" w:w="5708"/>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Faculty profile portal, 201 file upload, and academic credential repository</w:t>
            </w:r>
          </w:p>
        </w:tc>
        <w:tc>
          <w:tcPr>
            <w:tcW w:type="dxa" w:w="1593"/>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Weeks 4–6</w:t>
            </w:r>
          </w:p>
        </w:tc>
      </w:tr>
      <w:tr>
        <w:tc>
          <w:tcPr>
            <w:tcW w:type="dxa" w:w="1195"/>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Sprint 3</w:t>
            </w:r>
          </w:p>
        </w:tc>
        <w:tc>
          <w:tcPr>
            <w:tcW w:type="dxa" w:w="5708"/>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Validation workflow, document review portal, and feedback messaging</w:t>
            </w:r>
          </w:p>
        </w:tc>
        <w:tc>
          <w:tcPr>
            <w:tcW w:type="dxa" w:w="1593"/>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Weeks 7–9</w:t>
            </w:r>
          </w:p>
        </w:tc>
      </w:tr>
      <w:tr>
        <w:tc>
          <w:tcPr>
            <w:tcW w:type="dxa" w:w="1195"/>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Sprint 4</w:t>
            </w:r>
          </w:p>
        </w:tc>
        <w:tc>
          <w:tcPr>
            <w:tcW w:type="dxa" w:w="5708"/>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PACUCOA Area II compliance engine and expiration tracking scheduler</w:t>
            </w:r>
          </w:p>
        </w:tc>
        <w:tc>
          <w:tcPr>
            <w:tcW w:type="dxa" w:w="1593"/>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Weeks 10–12</w:t>
            </w:r>
          </w:p>
        </w:tc>
      </w:tr>
      <w:tr>
        <w:tc>
          <w:tcPr>
            <w:tcW w:type="dxa" w:w="1195"/>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Sprint 5</w:t>
            </w:r>
          </w:p>
        </w:tc>
        <w:tc>
          <w:tcPr>
            <w:tcW w:type="dxa" w:w="5708"/>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Compliance matrix and executive analytics dashboard</w:t>
            </w:r>
          </w:p>
        </w:tc>
        <w:tc>
          <w:tcPr>
            <w:tcW w:type="dxa" w:w="1593"/>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Weeks 13–15</w:t>
            </w:r>
          </w:p>
        </w:tc>
      </w:tr>
      <w:tr>
        <w:tc>
          <w:tcPr>
            <w:tcW w:type="dxa" w:w="1195"/>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Sprint 6</w:t>
            </w:r>
          </w:p>
        </w:tc>
        <w:tc>
          <w:tcPr>
            <w:tcW w:type="dxa" w:w="5708"/>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PDF and Excel reports, audit logging, security hardening, and deployment</w:t>
            </w:r>
          </w:p>
        </w:tc>
        <w:tc>
          <w:tcPr>
            <w:tcW w:type="dxa" w:w="1593"/>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Weeks 16–18</w:t>
            </w:r>
          </w:p>
        </w:tc>
      </w:tr>
    </w:tbl>
    <w:p>
      <w:pPr>
        <w:spacing w:line="240" w:lineRule="auto" w:before="0" w:after="0"/>
        <w:ind w:left="-709" w:right="-96"/>
        <w:jc w:val="both"/>
      </w:pPr>
    </w:p>
    <w:p>
      <w:pPr>
        <w:keepNext/>
        <w:spacing w:line="240" w:lineRule="auto" w:before="280" w:after="280"/>
        <w:ind w:left="-709" w:right="-96" w:firstLine="283"/>
        <w:jc w:val="left"/>
      </w:pPr>
      <w:r>
        <w:rPr>
          <w:rFonts w:ascii="Times New Roman" w:hAnsi="Times New Roman" w:eastAsia="Times New Roman" w:cs="Times New Roman"/>
          <w:b/>
          <w:sz w:val="24"/>
        </w:rPr>
        <w:t>Continuous Improvement</w:t>
      </w:r>
    </w:p>
    <w:p>
      <w:pPr>
        <w:spacing w:line="480" w:lineRule="auto" w:before="0" w:after="0"/>
        <w:ind w:left="-709" w:right="-96" w:firstLine="720"/>
        <w:jc w:val="both"/>
      </w:pPr>
      <w:r>
        <w:rPr>
          <w:rFonts w:ascii="Times New Roman" w:hAnsi="Times New Roman" w:eastAsia="Times New Roman" w:cs="Times New Roman"/>
          <w:sz w:val="24"/>
        </w:rPr>
        <w:t>Continuous improvement is built into the process through the sprint retrospective, in which the researcher reviews what worked and what should change in the next sprint, and through backlog refinement, in which feedback from sprint reviews is added and reprioritized. After the user acceptance evaluation, the comments and lowest-rated items from the ISO/IEC 25010 questionnaire will be converted into backlog items and addressed before final deployment. After deployment, the System Administrator will update the Area II rules whenever PACUCOA or institutional requirements change, without changes to the program code.</w:t>
      </w:r>
    </w:p>
    <w:p>
      <w:pPr>
        <w:keepNext/>
        <w:spacing w:line="240" w:lineRule="auto" w:before="280" w:after="280"/>
        <w:ind w:left="-709" w:right="-96" w:firstLine="0"/>
        <w:jc w:val="left"/>
      </w:pPr>
      <w:r>
        <w:rPr>
          <w:rFonts w:ascii="Times New Roman" w:hAnsi="Times New Roman" w:eastAsia="Times New Roman" w:cs="Times New Roman"/>
          <w:b/>
          <w:sz w:val="24"/>
        </w:rPr>
        <w:t>Ethical Considerations</w:t>
      </w:r>
    </w:p>
    <w:p>
      <w:pPr>
        <w:spacing w:line="480" w:lineRule="auto" w:before="0" w:after="0"/>
        <w:ind w:left="-709" w:right="-96" w:firstLine="720"/>
        <w:jc w:val="both"/>
      </w:pPr>
      <w:r>
        <w:rPr>
          <w:rFonts w:ascii="Times New Roman" w:hAnsi="Times New Roman" w:eastAsia="Times New Roman" w:cs="Times New Roman"/>
          <w:sz w:val="24"/>
        </w:rPr>
        <w:t>Because FRAMES processes confidential faculty personnel records and academic credentials, the researcher will observe the following ethical considerations:</w:t>
      </w:r>
    </w:p>
    <w:p>
      <w:pPr>
        <w:tabs>
          <w:tab w:pos="11" w:val="left"/>
        </w:tabs>
        <w:spacing w:line="480" w:lineRule="auto" w:before="0" w:after="0"/>
        <w:ind w:left="11" w:right="-96" w:hanging="360"/>
        <w:jc w:val="both"/>
      </w:pPr>
      <w:r>
        <w:rPr>
          <w:rFonts w:ascii="Times New Roman" w:hAnsi="Times New Roman" w:eastAsia="Times New Roman" w:cs="Times New Roman"/>
          <w:sz w:val="24"/>
        </w:rPr>
        <w:t>1.</w:t>
        <w:tab/>
      </w:r>
      <w:r>
        <w:rPr>
          <w:rFonts w:ascii="Times New Roman" w:hAnsi="Times New Roman" w:eastAsia="Times New Roman" w:cs="Times New Roman"/>
          <w:b/>
          <w:sz w:val="24"/>
        </w:rPr>
        <w:t>Institutional permission.</w:t>
      </w:r>
      <w:r>
        <w:rPr>
          <w:rFonts w:ascii="Times New Roman" w:hAnsi="Times New Roman" w:eastAsia="Times New Roman" w:cs="Times New Roman"/>
          <w:sz w:val="24"/>
        </w:rPr>
        <w:t xml:space="preserve"> Written permission will be secured from the President and the HR Director of Colegio de Kidapawan, Inc. before data gathering and system testing.</w:t>
      </w:r>
    </w:p>
    <w:p>
      <w:pPr>
        <w:tabs>
          <w:tab w:pos="11" w:val="left"/>
        </w:tabs>
        <w:spacing w:line="480" w:lineRule="auto" w:before="0" w:after="0"/>
        <w:ind w:left="11" w:right="-96" w:hanging="360"/>
        <w:jc w:val="both"/>
      </w:pPr>
      <w:r>
        <w:rPr>
          <w:rFonts w:ascii="Times New Roman" w:hAnsi="Times New Roman" w:eastAsia="Times New Roman" w:cs="Times New Roman"/>
          <w:sz w:val="24"/>
        </w:rPr>
        <w:t>2.</w:t>
        <w:tab/>
      </w:r>
      <w:r>
        <w:rPr>
          <w:rFonts w:ascii="Times New Roman" w:hAnsi="Times New Roman" w:eastAsia="Times New Roman" w:cs="Times New Roman"/>
          <w:b/>
          <w:sz w:val="24"/>
        </w:rPr>
        <w:t>Data privacy.</w:t>
      </w:r>
      <w:r>
        <w:rPr>
          <w:rFonts w:ascii="Times New Roman" w:hAnsi="Times New Roman" w:eastAsia="Times New Roman" w:cs="Times New Roman"/>
          <w:sz w:val="24"/>
        </w:rPr>
        <w:t xml:space="preserve"> In compliance with Republic Act No. 10173 and Republic Act No. 9470, personal and employment information will be collected and processed only for accreditation and quality assurance purposes.</w:t>
      </w:r>
    </w:p>
    <w:p>
      <w:pPr>
        <w:tabs>
          <w:tab w:pos="11" w:val="left"/>
        </w:tabs>
        <w:spacing w:line="480" w:lineRule="auto" w:before="0" w:after="0"/>
        <w:ind w:left="11" w:right="-96" w:hanging="360"/>
        <w:jc w:val="both"/>
      </w:pPr>
      <w:r>
        <w:rPr>
          <w:rFonts w:ascii="Times New Roman" w:hAnsi="Times New Roman" w:eastAsia="Times New Roman" w:cs="Times New Roman"/>
          <w:sz w:val="24"/>
        </w:rPr>
        <w:t>3.</w:t>
        <w:tab/>
      </w:r>
      <w:r>
        <w:rPr>
          <w:rFonts w:ascii="Times New Roman" w:hAnsi="Times New Roman" w:eastAsia="Times New Roman" w:cs="Times New Roman"/>
          <w:b/>
          <w:sz w:val="24"/>
        </w:rPr>
        <w:t>Data security.</w:t>
      </w:r>
      <w:r>
        <w:rPr>
          <w:rFonts w:ascii="Times New Roman" w:hAnsi="Times New Roman" w:eastAsia="Times New Roman" w:cs="Times New Roman"/>
          <w:sz w:val="24"/>
        </w:rPr>
        <w:t xml:space="preserve"> Stored documents will be encrypted at rest, all traffic will use HTTPS/TLS, and access will be limited by role, consistent with the information security controls of ISO/IEC 27001 [48].</w:t>
      </w:r>
    </w:p>
    <w:p>
      <w:pPr>
        <w:tabs>
          <w:tab w:pos="11" w:val="left"/>
        </w:tabs>
        <w:spacing w:line="480" w:lineRule="auto" w:before="0" w:after="0"/>
        <w:ind w:left="11" w:right="-96" w:hanging="360"/>
        <w:jc w:val="both"/>
      </w:pPr>
      <w:r>
        <w:rPr>
          <w:rFonts w:ascii="Times New Roman" w:hAnsi="Times New Roman" w:eastAsia="Times New Roman" w:cs="Times New Roman"/>
          <w:sz w:val="24"/>
        </w:rPr>
        <w:t>4.</w:t>
        <w:tab/>
      </w:r>
      <w:r>
        <w:rPr>
          <w:rFonts w:ascii="Times New Roman" w:hAnsi="Times New Roman" w:eastAsia="Times New Roman" w:cs="Times New Roman"/>
          <w:b/>
          <w:sz w:val="24"/>
        </w:rPr>
        <w:t>Anonymization and consent.</w:t>
      </w:r>
      <w:r>
        <w:rPr>
          <w:rFonts w:ascii="Times New Roman" w:hAnsi="Times New Roman" w:eastAsia="Times New Roman" w:cs="Times New Roman"/>
          <w:sz w:val="24"/>
        </w:rPr>
        <w:t xml:space="preserve"> Development and testing will use anonymized or sample records. Evaluation participants will sign informed consent forms stating that participation is voluntary and that they may withdraw at any time.</w:t>
      </w:r>
    </w:p>
    <w:p>
      <w:pPr>
        <w:tabs>
          <w:tab w:pos="11" w:val="left"/>
        </w:tabs>
        <w:spacing w:line="480" w:lineRule="auto" w:before="0" w:after="0"/>
        <w:ind w:left="11" w:right="-96" w:hanging="360"/>
        <w:jc w:val="both"/>
      </w:pPr>
      <w:r>
        <w:rPr>
          <w:rFonts w:ascii="Times New Roman" w:hAnsi="Times New Roman" w:eastAsia="Times New Roman" w:cs="Times New Roman"/>
          <w:sz w:val="24"/>
        </w:rPr>
        <w:t>5.</w:t>
        <w:tab/>
      </w:r>
      <w:r>
        <w:rPr>
          <w:rFonts w:ascii="Times New Roman" w:hAnsi="Times New Roman" w:eastAsia="Times New Roman" w:cs="Times New Roman"/>
          <w:b/>
          <w:sz w:val="24"/>
        </w:rPr>
        <w:t>Confidentiality.</w:t>
      </w:r>
      <w:r>
        <w:rPr>
          <w:rFonts w:ascii="Times New Roman" w:hAnsi="Times New Roman" w:eastAsia="Times New Roman" w:cs="Times New Roman"/>
          <w:sz w:val="24"/>
        </w:rPr>
        <w:t xml:space="preserve"> Questionnaire responses will be reported only in aggregate, and the researcher will sign the non-disclosure agreement in Appendix A.</w:t>
      </w:r>
    </w:p>
    <w:p>
      <w:pPr>
        <w:keepNext/>
        <w:spacing w:line="240" w:lineRule="auto" w:before="280" w:after="280"/>
        <w:ind w:left="-709" w:right="-96" w:firstLine="0"/>
        <w:jc w:val="left"/>
      </w:pPr>
      <w:r>
        <w:rPr>
          <w:rFonts w:ascii="Times New Roman" w:hAnsi="Times New Roman" w:eastAsia="Times New Roman" w:cs="Times New Roman"/>
          <w:b/>
          <w:sz w:val="24"/>
        </w:rPr>
        <w:t>Testing and Evaluation Procedure</w:t>
      </w:r>
    </w:p>
    <w:p>
      <w:pPr>
        <w:spacing w:line="480" w:lineRule="auto" w:before="0" w:after="0"/>
        <w:ind w:left="-709" w:right="-96" w:firstLine="720"/>
        <w:jc w:val="both"/>
      </w:pPr>
      <w:r>
        <w:rPr>
          <w:rFonts w:ascii="Times New Roman" w:hAnsi="Times New Roman" w:eastAsia="Times New Roman" w:cs="Times New Roman"/>
          <w:sz w:val="24"/>
        </w:rPr>
        <w:t>FRAMES will undergo unit testing of the compliance engine logic using automated Django test cases, integration testing of the data flow between Django, PostgreSQL, and the reporting libraries, system testing against the requirements in Tables 3 and 4, security testing against the OWASP Top 10 risks, and compliance accuracy testing in which the statuses produced by FRAMES are compared with statuses determined manually by the HR Administrator. Table 11 lists the test cases of the compliance engine.</w:t>
      </w:r>
    </w:p>
    <w:p>
      <w:pPr>
        <w:keepNext/>
        <w:spacing w:line="240" w:lineRule="auto" w:before="240" w:after="120"/>
        <w:ind w:left="-709" w:right="-96"/>
        <w:jc w:val="left"/>
      </w:pPr>
      <w:r>
        <w:rPr>
          <w:rFonts w:ascii="Times New Roman" w:hAnsi="Times New Roman" w:eastAsia="Times New Roman" w:cs="Times New Roman"/>
          <w:b/>
          <w:sz w:val="24"/>
        </w:rPr>
        <w:t>Table 11. Compliance Rules Engine Test Cases</w:t>
      </w:r>
    </w:p>
    <w:tbl>
      <w:tblPr>
        <w:tblW w:type="dxa" w:w="8496"/>
        <w:jc w:val="center"/>
        <w:tblBorders>
          <w:top w:val="single" w:sz="6" w:space="0" w:color="D3D3D3"/>
          <w:left w:val="none"/>
          <w:bottom w:val="single" w:sz="6" w:space="0" w:color="D3D3D3"/>
          <w:right w:val="none"/>
          <w:insideH w:val="single" w:sz="4" w:space="0" w:color="E0E0E0"/>
          <w:insideV w:val="none"/>
        </w:tblBorders>
        <w:tblLayout w:type="fixed"/>
        <w:tblLook w:firstColumn="1" w:firstRow="1" w:lastColumn="0" w:lastRow="0" w:noHBand="0" w:noVBand="1" w:val="04A0"/>
      </w:tblPr>
      <w:tblGrid>
        <w:gridCol w:w="1194"/>
        <w:gridCol w:w="4646"/>
        <w:gridCol w:w="2655"/>
      </w:tblGrid>
      <w:tr>
        <w:trPr>
          <w:tblHeader w:val="true"/>
        </w:trPr>
        <w:tc>
          <w:tcPr>
            <w:tcW w:type="dxa" w:w="1195"/>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9"/>
              </w:rPr>
              <w:t>Test Case</w:t>
            </w:r>
          </w:p>
        </w:tc>
        <w:tc>
          <w:tcPr>
            <w:tcW w:type="dxa" w:w="4646"/>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9"/>
              </w:rPr>
              <w:t>Condition</w:t>
            </w:r>
          </w:p>
        </w:tc>
        <w:tc>
          <w:tcPr>
            <w:tcW w:type="dxa" w:w="2655"/>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9"/>
              </w:rPr>
              <w:t>Expected Classification</w:t>
            </w:r>
          </w:p>
        </w:tc>
      </w:tr>
      <w:tr>
        <w:tc>
          <w:tcPr>
            <w:tcW w:type="dxa" w:w="1195"/>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TC-01</w:t>
            </w:r>
          </w:p>
        </w:tc>
        <w:tc>
          <w:tcPr>
            <w:tcW w:type="dxa" w:w="4646"/>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Mandatory requirement; no document uploaded</w:t>
            </w:r>
          </w:p>
        </w:tc>
        <w:tc>
          <w:tcPr>
            <w:tcW w:type="dxa" w:w="2655"/>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Not Complied</w:t>
            </w:r>
          </w:p>
        </w:tc>
      </w:tr>
      <w:tr>
        <w:tc>
          <w:tcPr>
            <w:tcW w:type="dxa" w:w="1195"/>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TC-02</w:t>
            </w:r>
          </w:p>
        </w:tc>
        <w:tc>
          <w:tcPr>
            <w:tcW w:type="dxa" w:w="4646"/>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Document uploaded; validation pending</w:t>
            </w:r>
          </w:p>
        </w:tc>
        <w:tc>
          <w:tcPr>
            <w:tcW w:type="dxa" w:w="2655"/>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Incomplete</w:t>
            </w:r>
          </w:p>
        </w:tc>
      </w:tr>
      <w:tr>
        <w:tc>
          <w:tcPr>
            <w:tcW w:type="dxa" w:w="1195"/>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TC-03</w:t>
            </w:r>
          </w:p>
        </w:tc>
        <w:tc>
          <w:tcPr>
            <w:tcW w:type="dxa" w:w="4646"/>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Document returned for re-submission</w:t>
            </w:r>
          </w:p>
        </w:tc>
        <w:tc>
          <w:tcPr>
            <w:tcW w:type="dxa" w:w="2655"/>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Incomplete</w:t>
            </w:r>
          </w:p>
        </w:tc>
      </w:tr>
      <w:tr>
        <w:tc>
          <w:tcPr>
            <w:tcW w:type="dxa" w:w="1195"/>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TC-04</w:t>
            </w:r>
          </w:p>
        </w:tc>
        <w:tc>
          <w:tcPr>
            <w:tcW w:type="dxa" w:w="4646"/>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Document approved; requirement has no expiry</w:t>
            </w:r>
          </w:p>
        </w:tc>
        <w:tc>
          <w:tcPr>
            <w:tcW w:type="dxa" w:w="2655"/>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Complied</w:t>
            </w:r>
          </w:p>
        </w:tc>
      </w:tr>
      <w:tr>
        <w:tc>
          <w:tcPr>
            <w:tcW w:type="dxa" w:w="1195"/>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TC-05</w:t>
            </w:r>
          </w:p>
        </w:tc>
        <w:tc>
          <w:tcPr>
            <w:tcW w:type="dxa" w:w="4646"/>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Document approved; expiry more than 90 days away</w:t>
            </w:r>
          </w:p>
        </w:tc>
        <w:tc>
          <w:tcPr>
            <w:tcW w:type="dxa" w:w="2655"/>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Complied</w:t>
            </w:r>
          </w:p>
        </w:tc>
      </w:tr>
      <w:tr>
        <w:tc>
          <w:tcPr>
            <w:tcW w:type="dxa" w:w="1195"/>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TC-06</w:t>
            </w:r>
          </w:p>
        </w:tc>
        <w:tc>
          <w:tcPr>
            <w:tcW w:type="dxa" w:w="4646"/>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Document approved; expiry within 90 days</w:t>
            </w:r>
          </w:p>
        </w:tc>
        <w:tc>
          <w:tcPr>
            <w:tcW w:type="dxa" w:w="2655"/>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Complied (flagged; alert queued)</w:t>
            </w:r>
          </w:p>
        </w:tc>
      </w:tr>
      <w:tr>
        <w:tc>
          <w:tcPr>
            <w:tcW w:type="dxa" w:w="1195"/>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TC-07</w:t>
            </w:r>
          </w:p>
        </w:tc>
        <w:tc>
          <w:tcPr>
            <w:tcW w:type="dxa" w:w="4646"/>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Document approved; expiry date has passed</w:t>
            </w:r>
          </w:p>
        </w:tc>
        <w:tc>
          <w:tcPr>
            <w:tcW w:type="dxa" w:w="2655"/>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Not Complied (expired)</w:t>
            </w:r>
          </w:p>
        </w:tc>
      </w:tr>
      <w:tr>
        <w:tc>
          <w:tcPr>
            <w:tcW w:type="dxa" w:w="1195"/>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TC-08</w:t>
            </w:r>
          </w:p>
        </w:tc>
        <w:tc>
          <w:tcPr>
            <w:tcW w:type="dxa" w:w="4646"/>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Conditional requirement not applicable (e.g., doctoral degree for undergraduate faculty)</w:t>
            </w:r>
          </w:p>
        </w:tc>
        <w:tc>
          <w:tcPr>
            <w:tcW w:type="dxa" w:w="2655"/>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Excluded from computation</w:t>
            </w:r>
          </w:p>
        </w:tc>
      </w:tr>
    </w:tbl>
    <w:p>
      <w:pPr>
        <w:spacing w:line="240" w:lineRule="auto" w:before="0" w:after="0"/>
        <w:ind w:left="-709" w:right="-96"/>
        <w:jc w:val="both"/>
      </w:pPr>
    </w:p>
    <w:p>
      <w:pPr>
        <w:keepNext/>
        <w:spacing w:line="240" w:lineRule="auto" w:before="280" w:after="280"/>
        <w:ind w:left="-709" w:right="-96" w:firstLine="283"/>
        <w:jc w:val="left"/>
      </w:pPr>
      <w:r>
        <w:rPr>
          <w:rFonts w:ascii="Times New Roman" w:hAnsi="Times New Roman" w:eastAsia="Times New Roman" w:cs="Times New Roman"/>
          <w:b/>
          <w:sz w:val="24"/>
        </w:rPr>
        <w:t>System Preparation</w:t>
      </w:r>
    </w:p>
    <w:p>
      <w:pPr>
        <w:spacing w:line="480" w:lineRule="auto" w:before="0" w:after="0"/>
        <w:ind w:left="-709" w:right="-96" w:firstLine="720"/>
        <w:jc w:val="both"/>
      </w:pPr>
      <w:r>
        <w:rPr>
          <w:rFonts w:ascii="Times New Roman" w:hAnsi="Times New Roman" w:eastAsia="Times New Roman" w:cs="Times New Roman"/>
          <w:sz w:val="24"/>
        </w:rPr>
        <w:t>Before the evaluation, FRAMES will be deployed on a staging server in the campus network. The System Administrator will configure the Area II requirements in Table 5, create accounts for each respondent group, and load anonymized sample faculty records and documents that cover all compliance scenarios in Table 11. The researcher will prepare a short user guide and task scenarios for each role and conduct a brief orientation before the evaluation.</w:t>
      </w:r>
    </w:p>
    <w:p>
      <w:pPr>
        <w:keepNext/>
        <w:spacing w:line="240" w:lineRule="auto" w:before="280" w:after="280"/>
        <w:ind w:left="-709" w:right="-96" w:firstLine="0"/>
        <w:jc w:val="left"/>
      </w:pPr>
      <w:r>
        <w:rPr>
          <w:rFonts w:ascii="Times New Roman" w:hAnsi="Times New Roman" w:eastAsia="Times New Roman" w:cs="Times New Roman"/>
          <w:b/>
          <w:sz w:val="24"/>
        </w:rPr>
        <w:t>Data Gathering Techniques</w:t>
      </w:r>
    </w:p>
    <w:p>
      <w:pPr>
        <w:spacing w:line="480" w:lineRule="auto" w:before="0" w:after="0"/>
        <w:ind w:left="-709" w:right="-96" w:firstLine="720"/>
        <w:jc w:val="both"/>
      </w:pPr>
      <w:r>
        <w:rPr>
          <w:rFonts w:ascii="Times New Roman" w:hAnsi="Times New Roman" w:eastAsia="Times New Roman" w:cs="Times New Roman"/>
          <w:sz w:val="24"/>
        </w:rPr>
        <w:t>The researcher will use the following techniques:</w:t>
      </w:r>
    </w:p>
    <w:p>
      <w:pPr>
        <w:tabs>
          <w:tab w:pos="11" w:val="left"/>
        </w:tabs>
        <w:spacing w:line="480" w:lineRule="auto" w:before="0" w:after="0"/>
        <w:ind w:left="11" w:right="-96" w:hanging="360"/>
        <w:jc w:val="both"/>
      </w:pPr>
      <w:r>
        <w:rPr>
          <w:rFonts w:ascii="Times New Roman" w:hAnsi="Times New Roman" w:eastAsia="Times New Roman" w:cs="Times New Roman"/>
          <w:sz w:val="24"/>
        </w:rPr>
        <w:t>1.</w:t>
        <w:tab/>
      </w:r>
      <w:r>
        <w:rPr>
          <w:rFonts w:ascii="Times New Roman" w:hAnsi="Times New Roman" w:eastAsia="Times New Roman" w:cs="Times New Roman"/>
          <w:b/>
          <w:sz w:val="24"/>
        </w:rPr>
        <w:t>Interview.</w:t>
      </w:r>
      <w:r>
        <w:rPr>
          <w:rFonts w:ascii="Times New Roman" w:hAnsi="Times New Roman" w:eastAsia="Times New Roman" w:cs="Times New Roman"/>
          <w:sz w:val="24"/>
        </w:rPr>
        <w:t xml:space="preserve"> Semi-structured interviews with HR personnel, deans, and the PACUCOA Area II committee to understand the current 201 file and self-survey process and the reports needed.</w:t>
      </w:r>
    </w:p>
    <w:p>
      <w:pPr>
        <w:tabs>
          <w:tab w:pos="11" w:val="left"/>
        </w:tabs>
        <w:spacing w:line="480" w:lineRule="auto" w:before="0" w:after="0"/>
        <w:ind w:left="11" w:right="-96" w:hanging="360"/>
        <w:jc w:val="both"/>
      </w:pPr>
      <w:r>
        <w:rPr>
          <w:rFonts w:ascii="Times New Roman" w:hAnsi="Times New Roman" w:eastAsia="Times New Roman" w:cs="Times New Roman"/>
          <w:sz w:val="24"/>
        </w:rPr>
        <w:t>2.</w:t>
        <w:tab/>
      </w:r>
      <w:r>
        <w:rPr>
          <w:rFonts w:ascii="Times New Roman" w:hAnsi="Times New Roman" w:eastAsia="Times New Roman" w:cs="Times New Roman"/>
          <w:b/>
          <w:sz w:val="24"/>
        </w:rPr>
        <w:t>Document analysis.</w:t>
      </w:r>
      <w:r>
        <w:rPr>
          <w:rFonts w:ascii="Times New Roman" w:hAnsi="Times New Roman" w:eastAsia="Times New Roman" w:cs="Times New Roman"/>
          <w:sz w:val="24"/>
        </w:rPr>
        <w:t xml:space="preserve"> Review of the Area II survey instrument used by the institution, existing requirement checklists, sample 201 files, and CHED issuances to define the requirement rules.</w:t>
      </w:r>
    </w:p>
    <w:p>
      <w:pPr>
        <w:tabs>
          <w:tab w:pos="11" w:val="left"/>
        </w:tabs>
        <w:spacing w:line="480" w:lineRule="auto" w:before="0" w:after="0"/>
        <w:ind w:left="11" w:right="-96" w:hanging="360"/>
        <w:jc w:val="both"/>
      </w:pPr>
      <w:r>
        <w:rPr>
          <w:rFonts w:ascii="Times New Roman" w:hAnsi="Times New Roman" w:eastAsia="Times New Roman" w:cs="Times New Roman"/>
          <w:sz w:val="24"/>
        </w:rPr>
        <w:t>3.</w:t>
        <w:tab/>
      </w:r>
      <w:r>
        <w:rPr>
          <w:rFonts w:ascii="Times New Roman" w:hAnsi="Times New Roman" w:eastAsia="Times New Roman" w:cs="Times New Roman"/>
          <w:b/>
          <w:sz w:val="24"/>
        </w:rPr>
        <w:t>Observation.</w:t>
      </w:r>
      <w:r>
        <w:rPr>
          <w:rFonts w:ascii="Times New Roman" w:hAnsi="Times New Roman" w:eastAsia="Times New Roman" w:cs="Times New Roman"/>
          <w:sz w:val="24"/>
        </w:rPr>
        <w:t xml:space="preserve"> Observation of how documents are currently submitted, filed, and checked to identify delays in the manual process.</w:t>
      </w:r>
    </w:p>
    <w:p>
      <w:pPr>
        <w:tabs>
          <w:tab w:pos="11" w:val="left"/>
        </w:tabs>
        <w:spacing w:line="480" w:lineRule="auto" w:before="0" w:after="0"/>
        <w:ind w:left="11" w:right="-96" w:hanging="360"/>
        <w:jc w:val="both"/>
      </w:pPr>
      <w:r>
        <w:rPr>
          <w:rFonts w:ascii="Times New Roman" w:hAnsi="Times New Roman" w:eastAsia="Times New Roman" w:cs="Times New Roman"/>
          <w:sz w:val="24"/>
        </w:rPr>
        <w:t>4.</w:t>
        <w:tab/>
      </w:r>
      <w:r>
        <w:rPr>
          <w:rFonts w:ascii="Times New Roman" w:hAnsi="Times New Roman" w:eastAsia="Times New Roman" w:cs="Times New Roman"/>
          <w:b/>
          <w:sz w:val="24"/>
        </w:rPr>
        <w:t>Survey questionnaire.</w:t>
      </w:r>
      <w:r>
        <w:rPr>
          <w:rFonts w:ascii="Times New Roman" w:hAnsi="Times New Roman" w:eastAsia="Times New Roman" w:cs="Times New Roman"/>
          <w:sz w:val="24"/>
        </w:rPr>
        <w:t xml:space="preserve"> An ISO/IEC 25010-based questionnaire administered after hands-on use of the system.</w:t>
      </w:r>
    </w:p>
    <w:p>
      <w:pPr>
        <w:keepNext/>
        <w:spacing w:line="240" w:lineRule="auto" w:before="280" w:after="280"/>
        <w:ind w:left="-709" w:right="-96" w:firstLine="0"/>
        <w:jc w:val="left"/>
      </w:pPr>
      <w:r>
        <w:rPr>
          <w:rFonts w:ascii="Times New Roman" w:hAnsi="Times New Roman" w:eastAsia="Times New Roman" w:cs="Times New Roman"/>
          <w:b/>
          <w:sz w:val="24"/>
        </w:rPr>
        <w:t>System Evaluation</w:t>
      </w:r>
    </w:p>
    <w:p>
      <w:pPr>
        <w:spacing w:line="480" w:lineRule="auto" w:before="0" w:after="0"/>
        <w:ind w:left="-709" w:right="-96" w:firstLine="720"/>
        <w:jc w:val="both"/>
      </w:pPr>
      <w:r>
        <w:rPr>
          <w:rFonts w:ascii="Times New Roman" w:hAnsi="Times New Roman" w:eastAsia="Times New Roman" w:cs="Times New Roman"/>
          <w:sz w:val="24"/>
        </w:rPr>
        <w:t>User acceptance of an information system depends largely on its perceived usefulness and perceived ease of use [49]. To measure the quality of FRAMES, respondents will perform role-based task scenarios on the staging server, such as uploading and validating documents, viewing the compliance matrix, and exporting reports, and will then rate the system using the ISO/IEC 25010 questionnaire. Usability is understood as the extent to which intended users can achieve their goals with effectiveness, efficiency, and satisfaction [50]. Table 12 shows which characteristics each respondent group will evaluate.</w:t>
      </w:r>
    </w:p>
    <w:p>
      <w:pPr>
        <w:keepNext/>
        <w:spacing w:line="240" w:lineRule="auto" w:before="240" w:after="120"/>
        <w:ind w:left="-709" w:right="-96"/>
        <w:jc w:val="left"/>
      </w:pPr>
      <w:r>
        <w:rPr>
          <w:rFonts w:ascii="Times New Roman" w:hAnsi="Times New Roman" w:eastAsia="Times New Roman" w:cs="Times New Roman"/>
          <w:b/>
          <w:sz w:val="24"/>
        </w:rPr>
        <w:t>Table 12. ISO/IEC 25010 Quality Model Evaluation Criteria</w:t>
      </w:r>
    </w:p>
    <w:tbl>
      <w:tblPr>
        <w:tblW w:type="dxa" w:w="8496"/>
        <w:jc w:val="center"/>
        <w:tblBorders>
          <w:top w:val="single" w:sz="6" w:space="0" w:color="D3D3D3"/>
          <w:left w:val="none"/>
          <w:bottom w:val="single" w:sz="6" w:space="0" w:color="D3D3D3"/>
          <w:right w:val="none"/>
          <w:insideH w:val="single" w:sz="4" w:space="0" w:color="E0E0E0"/>
          <w:insideV w:val="none"/>
        </w:tblBorders>
        <w:tblLayout w:type="fixed"/>
        <w:tblLook w:firstColumn="1" w:firstRow="1" w:lastColumn="0" w:lastRow="0" w:noHBand="0" w:noVBand="1" w:val="04A0"/>
      </w:tblPr>
      <w:tblGrid>
        <w:gridCol w:w="2256"/>
        <w:gridCol w:w="3982"/>
        <w:gridCol w:w="2256"/>
      </w:tblGrid>
      <w:tr>
        <w:trPr>
          <w:tblHeader w:val="true"/>
        </w:trPr>
        <w:tc>
          <w:tcPr>
            <w:tcW w:type="dxa" w:w="2257"/>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9"/>
              </w:rPr>
              <w:t>Quality Characteristic</w:t>
            </w:r>
          </w:p>
        </w:tc>
        <w:tc>
          <w:tcPr>
            <w:tcW w:type="dxa" w:w="3982"/>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9"/>
              </w:rPr>
              <w:t>Sub-Characteristics Evaluated</w:t>
            </w:r>
          </w:p>
        </w:tc>
        <w:tc>
          <w:tcPr>
            <w:tcW w:type="dxa" w:w="2257"/>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9"/>
              </w:rPr>
              <w:t>Evaluator Group</w:t>
            </w:r>
          </w:p>
        </w:tc>
      </w:tr>
      <w:tr>
        <w:tc>
          <w:tcPr>
            <w:tcW w:type="dxa" w:w="2257"/>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Functional Suitability</w:t>
            </w:r>
          </w:p>
        </w:tc>
        <w:tc>
          <w:tcPr>
            <w:tcW w:type="dxa" w:w="3982"/>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Completeness, correctness, appropriateness</w:t>
            </w:r>
          </w:p>
        </w:tc>
        <w:tc>
          <w:tcPr>
            <w:tcW w:type="dxa" w:w="2257"/>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All respondents</w:t>
            </w:r>
          </w:p>
        </w:tc>
      </w:tr>
      <w:tr>
        <w:tc>
          <w:tcPr>
            <w:tcW w:type="dxa" w:w="2257"/>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Performance Efficiency</w:t>
            </w:r>
          </w:p>
        </w:tc>
        <w:tc>
          <w:tcPr>
            <w:tcW w:type="dxa" w:w="3982"/>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Time behavior, resource utilization, capacity</w:t>
            </w:r>
          </w:p>
        </w:tc>
        <w:tc>
          <w:tcPr>
            <w:tcW w:type="dxa" w:w="2257"/>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All respondents</w:t>
            </w:r>
          </w:p>
        </w:tc>
      </w:tr>
      <w:tr>
        <w:tc>
          <w:tcPr>
            <w:tcW w:type="dxa" w:w="2257"/>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Compatibility</w:t>
            </w:r>
          </w:p>
        </w:tc>
        <w:tc>
          <w:tcPr>
            <w:tcW w:type="dxa" w:w="3982"/>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Co-existence, interoperability</w:t>
            </w:r>
          </w:p>
        </w:tc>
        <w:tc>
          <w:tcPr>
            <w:tcW w:type="dxa" w:w="2257"/>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IT experts and administrators</w:t>
            </w:r>
          </w:p>
        </w:tc>
      </w:tr>
      <w:tr>
        <w:tc>
          <w:tcPr>
            <w:tcW w:type="dxa" w:w="2257"/>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Usability</w:t>
            </w:r>
          </w:p>
        </w:tc>
        <w:tc>
          <w:tcPr>
            <w:tcW w:type="dxa" w:w="3982"/>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Recognizability, learnability, operability, user error protection</w:t>
            </w:r>
          </w:p>
        </w:tc>
        <w:tc>
          <w:tcPr>
            <w:tcW w:type="dxa" w:w="2257"/>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All respondents</w:t>
            </w:r>
          </w:p>
        </w:tc>
      </w:tr>
      <w:tr>
        <w:tc>
          <w:tcPr>
            <w:tcW w:type="dxa" w:w="2257"/>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Reliability</w:t>
            </w:r>
          </w:p>
        </w:tc>
        <w:tc>
          <w:tcPr>
            <w:tcW w:type="dxa" w:w="3982"/>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Maturity, availability, fault tolerance, recoverability</w:t>
            </w:r>
          </w:p>
        </w:tc>
        <w:tc>
          <w:tcPr>
            <w:tcW w:type="dxa" w:w="2257"/>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IT experts and administrators</w:t>
            </w:r>
          </w:p>
        </w:tc>
      </w:tr>
      <w:tr>
        <w:tc>
          <w:tcPr>
            <w:tcW w:type="dxa" w:w="2257"/>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Security</w:t>
            </w:r>
          </w:p>
        </w:tc>
        <w:tc>
          <w:tcPr>
            <w:tcW w:type="dxa" w:w="3982"/>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Confidentiality, integrity, accountability, authenticity</w:t>
            </w:r>
          </w:p>
        </w:tc>
        <w:tc>
          <w:tcPr>
            <w:tcW w:type="dxa" w:w="2257"/>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IT experts and administrators</w:t>
            </w:r>
          </w:p>
        </w:tc>
      </w:tr>
      <w:tr>
        <w:tc>
          <w:tcPr>
            <w:tcW w:type="dxa" w:w="2257"/>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Maintainability</w:t>
            </w:r>
          </w:p>
        </w:tc>
        <w:tc>
          <w:tcPr>
            <w:tcW w:type="dxa" w:w="3982"/>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Modularity, reusability, analysability, modifiability</w:t>
            </w:r>
          </w:p>
        </w:tc>
        <w:tc>
          <w:tcPr>
            <w:tcW w:type="dxa" w:w="2257"/>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IT experts only</w:t>
            </w:r>
          </w:p>
        </w:tc>
      </w:tr>
      <w:tr>
        <w:tc>
          <w:tcPr>
            <w:tcW w:type="dxa" w:w="2257"/>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Portability</w:t>
            </w:r>
          </w:p>
        </w:tc>
        <w:tc>
          <w:tcPr>
            <w:tcW w:type="dxa" w:w="3982"/>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Adaptability, installability, replaceability</w:t>
            </w:r>
          </w:p>
        </w:tc>
        <w:tc>
          <w:tcPr>
            <w:tcW w:type="dxa" w:w="2257"/>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IT experts only</w:t>
            </w:r>
          </w:p>
        </w:tc>
      </w:tr>
    </w:tbl>
    <w:p>
      <w:pPr>
        <w:spacing w:line="240" w:lineRule="auto" w:before="0" w:after="0"/>
        <w:ind w:left="-709" w:right="-96"/>
        <w:jc w:val="both"/>
      </w:pPr>
    </w:p>
    <w:p>
      <w:pPr>
        <w:keepNext/>
        <w:spacing w:line="240" w:lineRule="auto" w:before="280" w:after="280"/>
        <w:ind w:left="-709" w:right="-96" w:firstLine="0"/>
        <w:jc w:val="left"/>
      </w:pPr>
      <w:r>
        <w:rPr>
          <w:rFonts w:ascii="Times New Roman" w:hAnsi="Times New Roman" w:eastAsia="Times New Roman" w:cs="Times New Roman"/>
          <w:b/>
          <w:sz w:val="24"/>
        </w:rPr>
        <w:t>Population and Sampling Techniques</w:t>
      </w:r>
    </w:p>
    <w:p>
      <w:pPr>
        <w:spacing w:line="480" w:lineRule="auto" w:before="0" w:after="0"/>
        <w:ind w:left="-709" w:right="-96" w:firstLine="720"/>
        <w:jc w:val="both"/>
      </w:pPr>
      <w:r>
        <w:rPr>
          <w:rFonts w:ascii="Times New Roman" w:hAnsi="Times New Roman" w:eastAsia="Times New Roman" w:cs="Times New Roman"/>
          <w:sz w:val="24"/>
        </w:rPr>
        <w:t>The population consists of the HR and records administrators, PACUCOA Area II chairs and deans, faculty members of Colegio de Kidapawan, Inc., and external IT experts. Total enumeration will be used for the HR administrators and Area II chairs and deans because of their small number and direct involvement with the system. Faculty members will be selected through stratified random sampling, with departments as strata and the sample allocated in proportion to the number of faculty members in each department. IT experts will be selected through purposive sampling based on their experience in software development or systems administration. Table 13 presents the distribution of respondents.</w:t>
      </w:r>
    </w:p>
    <w:p>
      <w:pPr>
        <w:keepNext/>
        <w:spacing w:line="240" w:lineRule="auto" w:before="240" w:after="120"/>
        <w:ind w:left="-709" w:right="-96"/>
        <w:jc w:val="left"/>
      </w:pPr>
      <w:r>
        <w:rPr>
          <w:rFonts w:ascii="Times New Roman" w:hAnsi="Times New Roman" w:eastAsia="Times New Roman" w:cs="Times New Roman"/>
          <w:b/>
          <w:sz w:val="24"/>
        </w:rPr>
        <w:t>Table 13. Distribution of Respondents</w:t>
      </w:r>
    </w:p>
    <w:tbl>
      <w:tblPr>
        <w:tblW w:type="dxa" w:w="8496"/>
        <w:jc w:val="center"/>
        <w:tblBorders>
          <w:top w:val="single" w:sz="6" w:space="0" w:color="D3D3D3"/>
          <w:left w:val="none"/>
          <w:bottom w:val="single" w:sz="6" w:space="0" w:color="D3D3D3"/>
          <w:right w:val="none"/>
          <w:insideH w:val="single" w:sz="4" w:space="0" w:color="E0E0E0"/>
          <w:insideV w:val="none"/>
        </w:tblBorders>
        <w:tblLayout w:type="fixed"/>
        <w:tblLook w:firstColumn="1" w:firstRow="1" w:lastColumn="0" w:lastRow="0" w:noHBand="0" w:noVBand="1" w:val="04A0"/>
      </w:tblPr>
      <w:tblGrid>
        <w:gridCol w:w="3186"/>
        <w:gridCol w:w="1460"/>
        <w:gridCol w:w="1327"/>
        <w:gridCol w:w="2522"/>
      </w:tblGrid>
      <w:tr>
        <w:trPr>
          <w:tblHeader w:val="true"/>
        </w:trPr>
        <w:tc>
          <w:tcPr>
            <w:tcW w:type="dxa" w:w="3186"/>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9"/>
              </w:rPr>
              <w:t>Respondent Group</w:t>
            </w:r>
          </w:p>
        </w:tc>
        <w:tc>
          <w:tcPr>
            <w:tcW w:type="dxa" w:w="1460"/>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9"/>
              </w:rPr>
              <w:t>Population (N)</w:t>
            </w:r>
          </w:p>
        </w:tc>
        <w:tc>
          <w:tcPr>
            <w:tcW w:type="dxa" w:w="1327"/>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9"/>
              </w:rPr>
              <w:t>Sample (n)</w:t>
            </w:r>
          </w:p>
        </w:tc>
        <w:tc>
          <w:tcPr>
            <w:tcW w:type="dxa" w:w="2522"/>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9"/>
              </w:rPr>
              <w:t>Sampling Technique</w:t>
            </w:r>
          </w:p>
        </w:tc>
      </w:tr>
      <w:tr>
        <w:tc>
          <w:tcPr>
            <w:tcW w:type="dxa" w:w="3186"/>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HR and Records Administrators</w:t>
            </w:r>
          </w:p>
        </w:tc>
        <w:tc>
          <w:tcPr>
            <w:tcW w:type="dxa" w:w="1460"/>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3</w:t>
            </w:r>
          </w:p>
        </w:tc>
        <w:tc>
          <w:tcPr>
            <w:tcW w:type="dxa" w:w="1327"/>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3</w:t>
            </w:r>
          </w:p>
        </w:tc>
        <w:tc>
          <w:tcPr>
            <w:tcW w:type="dxa" w:w="2522"/>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Total enumeration</w:t>
            </w:r>
          </w:p>
        </w:tc>
      </w:tr>
      <w:tr>
        <w:tc>
          <w:tcPr>
            <w:tcW w:type="dxa" w:w="3186"/>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PACUCOA Area II Chairs / Deans</w:t>
            </w:r>
          </w:p>
        </w:tc>
        <w:tc>
          <w:tcPr>
            <w:tcW w:type="dxa" w:w="1460"/>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7</w:t>
            </w:r>
          </w:p>
        </w:tc>
        <w:tc>
          <w:tcPr>
            <w:tcW w:type="dxa" w:w="1327"/>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7</w:t>
            </w:r>
          </w:p>
        </w:tc>
        <w:tc>
          <w:tcPr>
            <w:tcW w:type="dxa" w:w="2522"/>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Total enumeration</w:t>
            </w:r>
          </w:p>
        </w:tc>
      </w:tr>
      <w:tr>
        <w:tc>
          <w:tcPr>
            <w:tcW w:type="dxa" w:w="3186"/>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Full-Time and Part-Time Faculty</w:t>
            </w:r>
          </w:p>
        </w:tc>
        <w:tc>
          <w:tcPr>
            <w:tcW w:type="dxa" w:w="1460"/>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45</w:t>
            </w:r>
          </w:p>
        </w:tc>
        <w:tc>
          <w:tcPr>
            <w:tcW w:type="dxa" w:w="1327"/>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35</w:t>
            </w:r>
          </w:p>
        </w:tc>
        <w:tc>
          <w:tcPr>
            <w:tcW w:type="dxa" w:w="2522"/>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Stratified random sampling</w:t>
            </w:r>
          </w:p>
        </w:tc>
      </w:tr>
      <w:tr>
        <w:tc>
          <w:tcPr>
            <w:tcW w:type="dxa" w:w="3186"/>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External IT Experts</w:t>
            </w:r>
          </w:p>
        </w:tc>
        <w:tc>
          <w:tcPr>
            <w:tcW w:type="dxa" w:w="1460"/>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5</w:t>
            </w:r>
          </w:p>
        </w:tc>
        <w:tc>
          <w:tcPr>
            <w:tcW w:type="dxa" w:w="1327"/>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5</w:t>
            </w:r>
          </w:p>
        </w:tc>
        <w:tc>
          <w:tcPr>
            <w:tcW w:type="dxa" w:w="2522"/>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Purposive sampling</w:t>
            </w:r>
          </w:p>
        </w:tc>
      </w:tr>
      <w:tr>
        <w:tc>
          <w:tcPr>
            <w:tcW w:type="dxa" w:w="3186"/>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b/>
                <w:sz w:val="19"/>
              </w:rPr>
              <w:t>Total</w:t>
            </w:r>
          </w:p>
        </w:tc>
        <w:tc>
          <w:tcPr>
            <w:tcW w:type="dxa" w:w="1460"/>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sz w:val="19"/>
              </w:rPr>
              <w:t>60</w:t>
            </w:r>
          </w:p>
        </w:tc>
        <w:tc>
          <w:tcPr>
            <w:tcW w:type="dxa" w:w="1327"/>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sz w:val="19"/>
              </w:rPr>
              <w:t>50</w:t>
            </w:r>
          </w:p>
        </w:tc>
        <w:tc>
          <w:tcPr>
            <w:tcW w:type="dxa" w:w="2522"/>
            <w:shd w:val="clear" w:color="auto" w:fill="F2F4F7"/>
            <w:tcMar>
              <w:top w:w="100" w:type="dxa"/>
              <w:bottom w:w="100" w:type="dxa"/>
              <w:left w:w="120" w:type="dxa"/>
              <w:right w:w="120" w:type="dxa"/>
            </w:tcMar>
          </w:tcPr>
          <w:p>
            <w:pPr>
              <w:spacing w:line="240" w:lineRule="auto" w:before="40" w:after="40"/>
              <w:ind w:left="0" w:right="0" w:firstLine="0"/>
              <w:jc w:val="left"/>
            </w:pPr>
          </w:p>
        </w:tc>
      </w:tr>
    </w:tbl>
    <w:p>
      <w:pPr>
        <w:spacing w:line="240" w:lineRule="auto" w:before="0" w:after="0"/>
        <w:ind w:left="-709" w:right="-96"/>
        <w:jc w:val="both"/>
      </w:pPr>
    </w:p>
    <w:p>
      <w:pPr>
        <w:keepNext/>
        <w:spacing w:line="240" w:lineRule="auto" w:before="280" w:after="280"/>
        <w:ind w:left="-709" w:right="-96" w:firstLine="0"/>
        <w:jc w:val="left"/>
      </w:pPr>
      <w:r>
        <w:rPr>
          <w:rFonts w:ascii="Times New Roman" w:hAnsi="Times New Roman" w:eastAsia="Times New Roman" w:cs="Times New Roman"/>
          <w:b/>
          <w:sz w:val="24"/>
        </w:rPr>
        <w:t>Research Instrument and Validation</w:t>
      </w:r>
    </w:p>
    <w:p>
      <w:pPr>
        <w:spacing w:line="480" w:lineRule="auto" w:before="0" w:after="0"/>
        <w:ind w:left="-709" w:right="-96" w:firstLine="720"/>
        <w:jc w:val="both"/>
      </w:pPr>
      <w:r>
        <w:rPr>
          <w:rFonts w:ascii="Times New Roman" w:hAnsi="Times New Roman" w:eastAsia="Times New Roman" w:cs="Times New Roman"/>
          <w:sz w:val="24"/>
        </w:rPr>
        <w:t>The research instrument is a structured questionnaire based on the ISO/IEC 25010 quality characteristics in Table 12 (Appendix B). Each item is rated on the five-point Likert scale [51] in Table 14. Before administration, the questionnaire will be reviewed for content validity by three experts, consisting of an IT faculty member, a quality assurance officer, and a software developer, who will check that each item is clear and relevant to its characteristic. The revised instrument will be pilot-tested with ten faculty members who are not part of the sample, and its internal consistency will be measured with Cronbach's alpha [52], where a coefficient of at least 0.70 will be considered acceptable.</w:t>
      </w:r>
    </w:p>
    <w:p>
      <w:pPr>
        <w:keepNext/>
        <w:spacing w:line="240" w:lineRule="auto" w:before="240" w:after="120"/>
        <w:ind w:left="-709" w:right="-96"/>
        <w:jc w:val="left"/>
      </w:pPr>
      <w:r>
        <w:rPr>
          <w:rFonts w:ascii="Times New Roman" w:hAnsi="Times New Roman" w:eastAsia="Times New Roman" w:cs="Times New Roman"/>
          <w:b/>
          <w:sz w:val="24"/>
        </w:rPr>
        <w:t>Table 14. Five-Point Likert Scale and Verbal Interpretation</w:t>
      </w:r>
    </w:p>
    <w:tbl>
      <w:tblPr>
        <w:tblW w:type="dxa" w:w="8496"/>
        <w:jc w:val="center"/>
        <w:tblBorders>
          <w:top w:val="single" w:sz="6" w:space="0" w:color="D3D3D3"/>
          <w:left w:val="none"/>
          <w:bottom w:val="single" w:sz="6" w:space="0" w:color="D3D3D3"/>
          <w:right w:val="none"/>
          <w:insideH w:val="single" w:sz="4" w:space="0" w:color="E0E0E0"/>
          <w:insideV w:val="none"/>
        </w:tblBorders>
        <w:tblLayout w:type="fixed"/>
        <w:tblLook w:firstColumn="1" w:firstRow="1" w:lastColumn="0" w:lastRow="0" w:noHBand="0" w:noVBand="1" w:val="04A0"/>
      </w:tblPr>
      <w:tblGrid>
        <w:gridCol w:w="929"/>
        <w:gridCol w:w="1725"/>
        <w:gridCol w:w="2124"/>
        <w:gridCol w:w="3716"/>
      </w:tblGrid>
      <w:tr>
        <w:trPr>
          <w:tblHeader w:val="true"/>
        </w:trPr>
        <w:tc>
          <w:tcPr>
            <w:tcW w:type="dxa" w:w="929"/>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9"/>
              </w:rPr>
              <w:t>Scale</w:t>
            </w:r>
          </w:p>
        </w:tc>
        <w:tc>
          <w:tcPr>
            <w:tcW w:type="dxa" w:w="1726"/>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9"/>
              </w:rPr>
              <w:t>Mean Range</w:t>
            </w:r>
          </w:p>
        </w:tc>
        <w:tc>
          <w:tcPr>
            <w:tcW w:type="dxa" w:w="2124"/>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9"/>
              </w:rPr>
              <w:t>Verbal Interpretation</w:t>
            </w:r>
          </w:p>
        </w:tc>
        <w:tc>
          <w:tcPr>
            <w:tcW w:type="dxa" w:w="3717"/>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19"/>
              </w:rPr>
              <w:t>Meaning</w:t>
            </w:r>
          </w:p>
        </w:tc>
      </w:tr>
      <w:tr>
        <w:tc>
          <w:tcPr>
            <w:tcW w:type="dxa" w:w="929"/>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5</w:t>
            </w:r>
          </w:p>
        </w:tc>
        <w:tc>
          <w:tcPr>
            <w:tcW w:type="dxa" w:w="1726"/>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4.21 – 5.00</w:t>
            </w:r>
          </w:p>
        </w:tc>
        <w:tc>
          <w:tcPr>
            <w:tcW w:type="dxa" w:w="2124"/>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Excellent</w:t>
            </w:r>
          </w:p>
        </w:tc>
        <w:tc>
          <w:tcPr>
            <w:tcW w:type="dxa" w:w="3717"/>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Exceeds quality expectations</w:t>
            </w:r>
          </w:p>
        </w:tc>
      </w:tr>
      <w:tr>
        <w:tc>
          <w:tcPr>
            <w:tcW w:type="dxa" w:w="929"/>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4</w:t>
            </w:r>
          </w:p>
        </w:tc>
        <w:tc>
          <w:tcPr>
            <w:tcW w:type="dxa" w:w="1726"/>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3.41 – 4.20</w:t>
            </w:r>
          </w:p>
        </w:tc>
        <w:tc>
          <w:tcPr>
            <w:tcW w:type="dxa" w:w="2124"/>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Very Good</w:t>
            </w:r>
          </w:p>
        </w:tc>
        <w:tc>
          <w:tcPr>
            <w:tcW w:type="dxa" w:w="3717"/>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Meets quality expectations</w:t>
            </w:r>
          </w:p>
        </w:tc>
      </w:tr>
      <w:tr>
        <w:tc>
          <w:tcPr>
            <w:tcW w:type="dxa" w:w="929"/>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3</w:t>
            </w:r>
          </w:p>
        </w:tc>
        <w:tc>
          <w:tcPr>
            <w:tcW w:type="dxa" w:w="1726"/>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2.61 – 3.40</w:t>
            </w:r>
          </w:p>
        </w:tc>
        <w:tc>
          <w:tcPr>
            <w:tcW w:type="dxa" w:w="2124"/>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Good</w:t>
            </w:r>
          </w:p>
        </w:tc>
        <w:tc>
          <w:tcPr>
            <w:tcW w:type="dxa" w:w="3717"/>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Acceptable; minor improvements needed</w:t>
            </w:r>
          </w:p>
        </w:tc>
      </w:tr>
      <w:tr>
        <w:tc>
          <w:tcPr>
            <w:tcW w:type="dxa" w:w="929"/>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2</w:t>
            </w:r>
          </w:p>
        </w:tc>
        <w:tc>
          <w:tcPr>
            <w:tcW w:type="dxa" w:w="1726"/>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1.81 – 2.60</w:t>
            </w:r>
          </w:p>
        </w:tc>
        <w:tc>
          <w:tcPr>
            <w:tcW w:type="dxa" w:w="2124"/>
            <w:shd w:val="clear" w:color="auto" w:fill="FFFFFF"/>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Fair</w:t>
            </w:r>
          </w:p>
        </w:tc>
        <w:tc>
          <w:tcPr>
            <w:tcW w:type="dxa" w:w="3717"/>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Below expectations; substantial improvement needed</w:t>
            </w:r>
          </w:p>
        </w:tc>
      </w:tr>
      <w:tr>
        <w:tc>
          <w:tcPr>
            <w:tcW w:type="dxa" w:w="929"/>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1</w:t>
            </w:r>
          </w:p>
        </w:tc>
        <w:tc>
          <w:tcPr>
            <w:tcW w:type="dxa" w:w="1726"/>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1.00 – 1.80</w:t>
            </w:r>
          </w:p>
        </w:tc>
        <w:tc>
          <w:tcPr>
            <w:tcW w:type="dxa" w:w="2124"/>
            <w:shd w:val="clear" w:color="auto" w:fill="F2F4F7"/>
            <w:tcMar>
              <w:top w:w="100" w:type="dxa"/>
              <w:bottom w:w="10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sz w:val="19"/>
              </w:rPr>
              <w:t>Poor</w:t>
            </w:r>
          </w:p>
        </w:tc>
        <w:tc>
          <w:tcPr>
            <w:tcW w:type="dxa" w:w="3717"/>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19"/>
              </w:rPr>
              <w:t>Fails to meet baseline requirements</w:t>
            </w:r>
          </w:p>
        </w:tc>
      </w:tr>
    </w:tbl>
    <w:p>
      <w:pPr>
        <w:spacing w:line="240" w:lineRule="auto" w:before="0" w:after="0"/>
        <w:ind w:left="-709" w:right="-96"/>
        <w:jc w:val="both"/>
      </w:pPr>
    </w:p>
    <w:p>
      <w:pPr>
        <w:keepNext/>
        <w:spacing w:line="240" w:lineRule="auto" w:before="280" w:after="280"/>
        <w:ind w:left="-709" w:right="-96" w:firstLine="0"/>
        <w:jc w:val="left"/>
      </w:pPr>
      <w:r>
        <w:rPr>
          <w:rFonts w:ascii="Times New Roman" w:hAnsi="Times New Roman" w:eastAsia="Times New Roman" w:cs="Times New Roman"/>
          <w:b/>
          <w:sz w:val="24"/>
        </w:rPr>
        <w:t>Statistical Treatment of Data</w:t>
      </w:r>
    </w:p>
    <w:p>
      <w:pPr>
        <w:spacing w:line="480" w:lineRule="auto" w:before="0" w:after="0"/>
        <w:ind w:left="-709" w:right="-96" w:firstLine="720"/>
        <w:jc w:val="both"/>
      </w:pPr>
      <w:r>
        <w:rPr>
          <w:rFonts w:ascii="Times New Roman" w:hAnsi="Times New Roman" w:eastAsia="Times New Roman" w:cs="Times New Roman"/>
          <w:sz w:val="24"/>
        </w:rPr>
        <w:t>The following statistical tools will be used:</w:t>
      </w:r>
    </w:p>
    <w:p>
      <w:pPr>
        <w:tabs>
          <w:tab w:pos="11" w:val="left"/>
        </w:tabs>
        <w:spacing w:line="480" w:lineRule="auto" w:before="0" w:after="0"/>
        <w:ind w:left="11" w:right="-96" w:hanging="360"/>
        <w:jc w:val="both"/>
      </w:pPr>
      <w:r>
        <w:rPr>
          <w:rFonts w:ascii="Times New Roman" w:hAnsi="Times New Roman" w:eastAsia="Times New Roman" w:cs="Times New Roman"/>
          <w:sz w:val="24"/>
        </w:rPr>
        <w:t>1.</w:t>
        <w:tab/>
      </w:r>
      <w:r>
        <w:rPr>
          <w:rFonts w:ascii="Times New Roman" w:hAnsi="Times New Roman" w:eastAsia="Times New Roman" w:cs="Times New Roman"/>
          <w:b/>
          <w:sz w:val="24"/>
        </w:rPr>
        <w:t>Weighted Mean.</w:t>
      </w:r>
      <w:r>
        <w:rPr>
          <w:rFonts w:ascii="Times New Roman" w:hAnsi="Times New Roman" w:eastAsia="Times New Roman" w:cs="Times New Roman"/>
          <w:sz w:val="24"/>
        </w:rPr>
        <w:t xml:space="preserve"> Used to compute the average rating for each ISO/IEC 25010 characteristic and for the system as a whole:</w:t>
      </w:r>
    </w:p>
    <w:p>
      <w:pPr>
        <w:spacing w:line="360" w:lineRule="auto" w:before="120" w:after="120"/>
        <w:ind w:left="-709" w:right="-96"/>
        <w:jc w:val="center"/>
      </w:pPr>
      <w:r>
        <w:rPr>
          <w:rFonts w:ascii="Times New Roman" w:hAnsi="Times New Roman" w:eastAsia="Times New Roman" w:cs="Times New Roman"/>
          <w:sz w:val="24"/>
        </w:rPr>
        <w:t>WM = Σ(f × w) / N</w:t>
      </w:r>
    </w:p>
    <w:p>
      <w:pPr>
        <w:spacing w:line="480" w:lineRule="auto" w:before="0" w:after="0"/>
        <w:ind w:left="-709" w:right="-96" w:firstLine="0"/>
        <w:jc w:val="both"/>
      </w:pPr>
      <w:r>
        <w:rPr>
          <w:rFonts w:ascii="Times New Roman" w:hAnsi="Times New Roman" w:eastAsia="Times New Roman" w:cs="Times New Roman"/>
          <w:sz w:val="24"/>
        </w:rPr>
        <w:t xml:space="preserve">where </w:t>
      </w:r>
      <w:r>
        <w:rPr>
          <w:rFonts w:ascii="Times New Roman" w:hAnsi="Times New Roman" w:eastAsia="Times New Roman" w:cs="Times New Roman"/>
          <w:i/>
          <w:sz w:val="24"/>
        </w:rPr>
        <w:t>WM</w:t>
      </w:r>
      <w:r>
        <w:rPr>
          <w:rFonts w:ascii="Times New Roman" w:hAnsi="Times New Roman" w:eastAsia="Times New Roman" w:cs="Times New Roman"/>
          <w:sz w:val="24"/>
        </w:rPr>
        <w:t xml:space="preserve"> is the weighted mean, </w:t>
      </w:r>
      <w:r>
        <w:rPr>
          <w:rFonts w:ascii="Times New Roman" w:hAnsi="Times New Roman" w:eastAsia="Times New Roman" w:cs="Times New Roman"/>
          <w:i/>
          <w:sz w:val="24"/>
        </w:rPr>
        <w:t>f</w:t>
      </w:r>
      <w:r>
        <w:rPr>
          <w:rFonts w:ascii="Times New Roman" w:hAnsi="Times New Roman" w:eastAsia="Times New Roman" w:cs="Times New Roman"/>
          <w:sz w:val="24"/>
        </w:rPr>
        <w:t xml:space="preserve"> is the number of respondents who chose a scale value, </w:t>
      </w:r>
      <w:r>
        <w:rPr>
          <w:rFonts w:ascii="Times New Roman" w:hAnsi="Times New Roman" w:eastAsia="Times New Roman" w:cs="Times New Roman"/>
          <w:i/>
          <w:sz w:val="24"/>
        </w:rPr>
        <w:t>w</w:t>
      </w:r>
      <w:r>
        <w:rPr>
          <w:rFonts w:ascii="Times New Roman" w:hAnsi="Times New Roman" w:eastAsia="Times New Roman" w:cs="Times New Roman"/>
          <w:sz w:val="24"/>
        </w:rPr>
        <w:t xml:space="preserve"> is the scale value (1 to 5), and </w:t>
      </w:r>
      <w:r>
        <w:rPr>
          <w:rFonts w:ascii="Times New Roman" w:hAnsi="Times New Roman" w:eastAsia="Times New Roman" w:cs="Times New Roman"/>
          <w:i/>
          <w:sz w:val="24"/>
        </w:rPr>
        <w:t>N</w:t>
      </w:r>
      <w:r>
        <w:rPr>
          <w:rFonts w:ascii="Times New Roman" w:hAnsi="Times New Roman" w:eastAsia="Times New Roman" w:cs="Times New Roman"/>
          <w:sz w:val="24"/>
        </w:rPr>
        <w:t xml:space="preserve"> is the total number of respondents. The result is interpreted using Table 14.</w:t>
      </w:r>
    </w:p>
    <w:p>
      <w:pPr>
        <w:tabs>
          <w:tab w:pos="11" w:val="left"/>
        </w:tabs>
        <w:spacing w:line="480" w:lineRule="auto" w:before="0" w:after="0"/>
        <w:ind w:left="11" w:right="-96" w:hanging="360"/>
        <w:jc w:val="both"/>
      </w:pPr>
      <w:r>
        <w:rPr>
          <w:rFonts w:ascii="Times New Roman" w:hAnsi="Times New Roman" w:eastAsia="Times New Roman" w:cs="Times New Roman"/>
          <w:sz w:val="24"/>
        </w:rPr>
        <w:t>2.</w:t>
        <w:tab/>
      </w:r>
      <w:r>
        <w:rPr>
          <w:rFonts w:ascii="Times New Roman" w:hAnsi="Times New Roman" w:eastAsia="Times New Roman" w:cs="Times New Roman"/>
          <w:b/>
          <w:sz w:val="24"/>
        </w:rPr>
        <w:t>Percentage.</w:t>
      </w:r>
      <w:r>
        <w:rPr>
          <w:rFonts w:ascii="Times New Roman" w:hAnsi="Times New Roman" w:eastAsia="Times New Roman" w:cs="Times New Roman"/>
          <w:sz w:val="24"/>
        </w:rPr>
        <w:t xml:space="preserve"> Used to describe the distribution of respondents and test results:</w:t>
      </w:r>
    </w:p>
    <w:p>
      <w:pPr>
        <w:spacing w:line="360" w:lineRule="auto" w:before="120" w:after="120"/>
        <w:ind w:left="-709" w:right="-96"/>
        <w:jc w:val="center"/>
      </w:pPr>
      <w:r>
        <w:rPr>
          <w:rFonts w:ascii="Times New Roman" w:hAnsi="Times New Roman" w:eastAsia="Times New Roman" w:cs="Times New Roman"/>
          <w:sz w:val="24"/>
        </w:rPr>
        <w:t>P = (f / N) × 100</w:t>
      </w:r>
    </w:p>
    <w:p>
      <w:pPr>
        <w:spacing w:line="480" w:lineRule="auto" w:before="0" w:after="0"/>
        <w:ind w:left="-709" w:right="-96" w:firstLine="0"/>
        <w:jc w:val="both"/>
      </w:pPr>
      <w:r>
        <w:rPr>
          <w:rFonts w:ascii="Times New Roman" w:hAnsi="Times New Roman" w:eastAsia="Times New Roman" w:cs="Times New Roman"/>
          <w:sz w:val="24"/>
        </w:rPr>
        <w:t xml:space="preserve">where </w:t>
      </w:r>
      <w:r>
        <w:rPr>
          <w:rFonts w:ascii="Times New Roman" w:hAnsi="Times New Roman" w:eastAsia="Times New Roman" w:cs="Times New Roman"/>
          <w:i/>
          <w:sz w:val="24"/>
        </w:rPr>
        <w:t>P</w:t>
      </w:r>
      <w:r>
        <w:rPr>
          <w:rFonts w:ascii="Times New Roman" w:hAnsi="Times New Roman" w:eastAsia="Times New Roman" w:cs="Times New Roman"/>
          <w:sz w:val="24"/>
        </w:rPr>
        <w:t xml:space="preserve"> is the percentage, </w:t>
      </w:r>
      <w:r>
        <w:rPr>
          <w:rFonts w:ascii="Times New Roman" w:hAnsi="Times New Roman" w:eastAsia="Times New Roman" w:cs="Times New Roman"/>
          <w:i/>
          <w:sz w:val="24"/>
        </w:rPr>
        <w:t>f</w:t>
      </w:r>
      <w:r>
        <w:rPr>
          <w:rFonts w:ascii="Times New Roman" w:hAnsi="Times New Roman" w:eastAsia="Times New Roman" w:cs="Times New Roman"/>
          <w:sz w:val="24"/>
        </w:rPr>
        <w:t xml:space="preserve"> is the frequency, and </w:t>
      </w:r>
      <w:r>
        <w:rPr>
          <w:rFonts w:ascii="Times New Roman" w:hAnsi="Times New Roman" w:eastAsia="Times New Roman" w:cs="Times New Roman"/>
          <w:i/>
          <w:sz w:val="24"/>
        </w:rPr>
        <w:t>N</w:t>
      </w:r>
      <w:r>
        <w:rPr>
          <w:rFonts w:ascii="Times New Roman" w:hAnsi="Times New Roman" w:eastAsia="Times New Roman" w:cs="Times New Roman"/>
          <w:sz w:val="24"/>
        </w:rPr>
        <w:t xml:space="preserve"> is the total number of cases.</w:t>
      </w:r>
    </w:p>
    <w:p>
      <w:pPr>
        <w:tabs>
          <w:tab w:pos="11" w:val="left"/>
        </w:tabs>
        <w:spacing w:line="480" w:lineRule="auto" w:before="0" w:after="0"/>
        <w:ind w:left="11" w:right="-96" w:hanging="360"/>
        <w:jc w:val="both"/>
      </w:pPr>
      <w:r>
        <w:rPr>
          <w:rFonts w:ascii="Times New Roman" w:hAnsi="Times New Roman" w:eastAsia="Times New Roman" w:cs="Times New Roman"/>
          <w:sz w:val="24"/>
        </w:rPr>
        <w:t>3.</w:t>
        <w:tab/>
      </w:r>
      <w:r>
        <w:rPr>
          <w:rFonts w:ascii="Times New Roman" w:hAnsi="Times New Roman" w:eastAsia="Times New Roman" w:cs="Times New Roman"/>
          <w:b/>
          <w:sz w:val="24"/>
        </w:rPr>
        <w:t>Compliance Engine Accuracy.</w:t>
      </w:r>
      <w:r>
        <w:rPr>
          <w:rFonts w:ascii="Times New Roman" w:hAnsi="Times New Roman" w:eastAsia="Times New Roman" w:cs="Times New Roman"/>
          <w:sz w:val="24"/>
        </w:rPr>
        <w:t xml:space="preserve"> Used in compliance accuracy testing:</w:t>
      </w:r>
    </w:p>
    <w:p>
      <w:pPr>
        <w:spacing w:line="360" w:lineRule="auto" w:before="120" w:after="120"/>
        <w:ind w:left="-709" w:right="-96"/>
        <w:jc w:val="center"/>
      </w:pPr>
      <w:r>
        <w:rPr>
          <w:rFonts w:ascii="Times New Roman" w:hAnsi="Times New Roman" w:eastAsia="Times New Roman" w:cs="Times New Roman"/>
          <w:sz w:val="24"/>
        </w:rPr>
        <w:t>A = (C_correct / C_total) × 100</w:t>
      </w:r>
    </w:p>
    <w:p>
      <w:pPr>
        <w:spacing w:line="480" w:lineRule="auto" w:before="0" w:after="0"/>
        <w:ind w:left="-709" w:right="-96" w:firstLine="0"/>
        <w:jc w:val="both"/>
      </w:pPr>
      <w:r>
        <w:rPr>
          <w:rFonts w:ascii="Times New Roman" w:hAnsi="Times New Roman" w:eastAsia="Times New Roman" w:cs="Times New Roman"/>
          <w:sz w:val="24"/>
        </w:rPr>
        <w:t xml:space="preserve">where </w:t>
      </w:r>
      <w:r>
        <w:rPr>
          <w:rFonts w:ascii="Times New Roman" w:hAnsi="Times New Roman" w:eastAsia="Times New Roman" w:cs="Times New Roman"/>
          <w:i/>
          <w:sz w:val="24"/>
        </w:rPr>
        <w:t>A</w:t>
      </w:r>
      <w:r>
        <w:rPr>
          <w:rFonts w:ascii="Times New Roman" w:hAnsi="Times New Roman" w:eastAsia="Times New Roman" w:cs="Times New Roman"/>
          <w:sz w:val="24"/>
        </w:rPr>
        <w:t xml:space="preserve"> is the accuracy rate, </w:t>
      </w:r>
      <w:r>
        <w:rPr>
          <w:rFonts w:ascii="Times New Roman" w:hAnsi="Times New Roman" w:eastAsia="Times New Roman" w:cs="Times New Roman"/>
          <w:i/>
          <w:sz w:val="24"/>
        </w:rPr>
        <w:t>C_correct</w:t>
      </w:r>
      <w:r>
        <w:rPr>
          <w:rFonts w:ascii="Times New Roman" w:hAnsi="Times New Roman" w:eastAsia="Times New Roman" w:cs="Times New Roman"/>
          <w:sz w:val="24"/>
        </w:rPr>
        <w:t xml:space="preserve"> is the number of requirements classified the same way by FRAMES and by manual review, and </w:t>
      </w:r>
      <w:r>
        <w:rPr>
          <w:rFonts w:ascii="Times New Roman" w:hAnsi="Times New Roman" w:eastAsia="Times New Roman" w:cs="Times New Roman"/>
          <w:i/>
          <w:sz w:val="24"/>
        </w:rPr>
        <w:t>C_total</w:t>
      </w:r>
      <w:r>
        <w:rPr>
          <w:rFonts w:ascii="Times New Roman" w:hAnsi="Times New Roman" w:eastAsia="Times New Roman" w:cs="Times New Roman"/>
          <w:sz w:val="24"/>
        </w:rPr>
        <w:t xml:space="preserve"> is the number of requirements tested.</w:t>
      </w:r>
    </w:p>
    <w:p>
      <w:pPr>
        <w:tabs>
          <w:tab w:pos="11" w:val="left"/>
        </w:tabs>
        <w:spacing w:line="480" w:lineRule="auto" w:before="0" w:after="0"/>
        <w:ind w:left="11" w:right="-96" w:hanging="360"/>
        <w:jc w:val="both"/>
      </w:pPr>
      <w:r>
        <w:rPr>
          <w:rFonts w:ascii="Times New Roman" w:hAnsi="Times New Roman" w:eastAsia="Times New Roman" w:cs="Times New Roman"/>
          <w:sz w:val="24"/>
        </w:rPr>
        <w:t>4.</w:t>
        <w:tab/>
      </w:r>
      <w:r>
        <w:rPr>
          <w:rFonts w:ascii="Times New Roman" w:hAnsi="Times New Roman" w:eastAsia="Times New Roman" w:cs="Times New Roman"/>
          <w:b/>
          <w:sz w:val="24"/>
        </w:rPr>
        <w:t>PACUCOA Area II Compliance Rating.</w:t>
      </w:r>
      <w:r>
        <w:rPr>
          <w:rFonts w:ascii="Times New Roman" w:hAnsi="Times New Roman" w:eastAsia="Times New Roman" w:cs="Times New Roman"/>
          <w:sz w:val="24"/>
        </w:rPr>
        <w:t xml:space="preserve"> Computed by FRAMES for each faculty member, sub-area, department, and the institution:</w:t>
      </w:r>
    </w:p>
    <w:p>
      <w:pPr>
        <w:spacing w:line="360" w:lineRule="auto" w:before="120" w:after="120"/>
        <w:ind w:left="-709" w:right="-96"/>
        <w:jc w:val="center"/>
      </w:pPr>
      <w:r>
        <w:rPr>
          <w:rFonts w:ascii="Times New Roman" w:hAnsi="Times New Roman" w:eastAsia="Times New Roman" w:cs="Times New Roman"/>
          <w:sz w:val="24"/>
        </w:rPr>
        <w:t>CR = (Σ Complied requirements / Σ Applicable requirements) × 100</w:t>
      </w:r>
    </w:p>
    <w:p>
      <w:pPr>
        <w:spacing w:line="480" w:lineRule="auto" w:before="0" w:after="0"/>
        <w:ind w:left="-709" w:right="-96" w:firstLine="0"/>
        <w:jc w:val="both"/>
      </w:pPr>
      <w:r>
        <w:rPr>
          <w:rFonts w:ascii="Times New Roman" w:hAnsi="Times New Roman" w:eastAsia="Times New Roman" w:cs="Times New Roman"/>
          <w:sz w:val="24"/>
        </w:rPr>
        <w:t xml:space="preserve">where </w:t>
      </w:r>
      <w:r>
        <w:rPr>
          <w:rFonts w:ascii="Times New Roman" w:hAnsi="Times New Roman" w:eastAsia="Times New Roman" w:cs="Times New Roman"/>
          <w:i/>
          <w:sz w:val="24"/>
        </w:rPr>
        <w:t>CR</w:t>
      </w:r>
      <w:r>
        <w:rPr>
          <w:rFonts w:ascii="Times New Roman" w:hAnsi="Times New Roman" w:eastAsia="Times New Roman" w:cs="Times New Roman"/>
          <w:sz w:val="24"/>
        </w:rPr>
        <w:t xml:space="preserve"> is the compliance rating. Requirements that do not apply to a faculty member are excluded from both the numerator and the denominator.</w:t>
      </w:r>
    </w:p>
    <w:p>
      <w:pPr>
        <w:keepNext/>
        <w:pageBreakBefore/>
        <w:spacing w:line="480" w:lineRule="auto" w:before="0" w:after="240"/>
        <w:ind w:left="-709" w:right="-96"/>
        <w:jc w:val="center"/>
      </w:pPr>
      <w:r>
        <w:rPr>
          <w:rFonts w:ascii="Times New Roman" w:hAnsi="Times New Roman" w:eastAsia="Times New Roman" w:cs="Times New Roman"/>
          <w:b/>
          <w:sz w:val="24"/>
        </w:rPr>
        <w:t>REFERENCES</w:t>
      </w:r>
    </w:p>
    <w:p>
      <w:pPr>
        <w:tabs>
          <w:tab w:pos="-142" w:val="left"/>
        </w:tabs>
        <w:spacing w:line="240" w:lineRule="auto" w:before="0" w:after="200"/>
        <w:ind w:left="-142" w:right="-96" w:hanging="567"/>
        <w:jc w:val="left"/>
      </w:pPr>
      <w:r>
        <w:rPr>
          <w:rFonts w:ascii="Times New Roman" w:hAnsi="Times New Roman" w:eastAsia="Times New Roman" w:cs="Times New Roman"/>
          <w:sz w:val="24"/>
        </w:rPr>
        <w:t>[1]</w:t>
        <w:tab/>
        <w:t xml:space="preserve">Commission on Higher Education, </w:t>
      </w:r>
      <w:r>
        <w:rPr>
          <w:rFonts w:ascii="Times New Roman" w:hAnsi="Times New Roman" w:eastAsia="Times New Roman" w:cs="Times New Roman"/>
          <w:i/>
          <w:sz w:val="24"/>
        </w:rPr>
        <w:t>Manual of Regulations for Private Higher Education (CHED Memorandum Order No. 40, Series of 2008)</w:t>
      </w:r>
      <w:r>
        <w:rPr>
          <w:rFonts w:ascii="Times New Roman" w:hAnsi="Times New Roman" w:eastAsia="Times New Roman" w:cs="Times New Roman"/>
          <w:sz w:val="24"/>
        </w:rPr>
        <w:t>. Quezon City, Philippines: CHED, 2008.</w:t>
      </w:r>
    </w:p>
    <w:p>
      <w:pPr>
        <w:tabs>
          <w:tab w:pos="-142" w:val="left"/>
        </w:tabs>
        <w:spacing w:line="240" w:lineRule="auto" w:before="0" w:after="200"/>
        <w:ind w:left="-142" w:right="-96" w:hanging="567"/>
        <w:jc w:val="left"/>
      </w:pPr>
      <w:r>
        <w:rPr>
          <w:rFonts w:ascii="Times New Roman" w:hAnsi="Times New Roman" w:eastAsia="Times New Roman" w:cs="Times New Roman"/>
          <w:sz w:val="24"/>
        </w:rPr>
        <w:t>[2]</w:t>
        <w:tab/>
        <w:t xml:space="preserve">Commission on Higher Education, </w:t>
      </w:r>
      <w:r>
        <w:rPr>
          <w:rFonts w:ascii="Times New Roman" w:hAnsi="Times New Roman" w:eastAsia="Times New Roman" w:cs="Times New Roman"/>
          <w:i/>
          <w:sz w:val="24"/>
        </w:rPr>
        <w:t>Policy-Standard to Enhance Quality Assurance (QA) in Philippine Higher Education through an Outcomes-Based and Typology-Based QA (CHED Memorandum Order No. 46, Series of 2012)</w:t>
      </w:r>
      <w:r>
        <w:rPr>
          <w:rFonts w:ascii="Times New Roman" w:hAnsi="Times New Roman" w:eastAsia="Times New Roman" w:cs="Times New Roman"/>
          <w:sz w:val="24"/>
        </w:rPr>
        <w:t>. Quezon City, Philippines: CHED, 2012.</w:t>
      </w:r>
    </w:p>
    <w:p>
      <w:pPr>
        <w:tabs>
          <w:tab w:pos="-142" w:val="left"/>
        </w:tabs>
        <w:spacing w:line="240" w:lineRule="auto" w:before="0" w:after="200"/>
        <w:ind w:left="-142" w:right="-96" w:hanging="567"/>
        <w:jc w:val="left"/>
      </w:pPr>
      <w:r>
        <w:rPr>
          <w:rFonts w:ascii="Times New Roman" w:hAnsi="Times New Roman" w:eastAsia="Times New Roman" w:cs="Times New Roman"/>
          <w:sz w:val="24"/>
        </w:rPr>
        <w:t>[3]</w:t>
        <w:tab/>
        <w:t>Philippine Association of Colleges and Universities Commission on Accreditation, "Programs that PACUCOA accredits." [Online]. Available: https://pacucoa.com/copy-of-pacucoa-accreditation</w:t>
      </w:r>
    </w:p>
    <w:p>
      <w:pPr>
        <w:tabs>
          <w:tab w:pos="-142" w:val="left"/>
        </w:tabs>
        <w:spacing w:line="240" w:lineRule="auto" w:before="0" w:after="200"/>
        <w:ind w:left="-142" w:right="-96" w:hanging="567"/>
        <w:jc w:val="left"/>
      </w:pPr>
      <w:r>
        <w:rPr>
          <w:rFonts w:ascii="Times New Roman" w:hAnsi="Times New Roman" w:eastAsia="Times New Roman" w:cs="Times New Roman"/>
          <w:sz w:val="24"/>
        </w:rPr>
        <w:t>[4]</w:t>
        <w:tab/>
      </w:r>
      <w:r>
        <w:rPr>
          <w:rFonts w:ascii="Times New Roman" w:hAnsi="Times New Roman" w:eastAsia="Times New Roman" w:cs="Times New Roman"/>
          <w:i/>
          <w:sz w:val="24"/>
        </w:rPr>
        <w:t>National Archives of the Philippines Act of 2007</w:t>
      </w:r>
      <w:r>
        <w:rPr>
          <w:rFonts w:ascii="Times New Roman" w:hAnsi="Times New Roman" w:eastAsia="Times New Roman" w:cs="Times New Roman"/>
          <w:sz w:val="24"/>
        </w:rPr>
        <w:t>, Republic Act No. 9470, Philippines, 2007.</w:t>
      </w:r>
    </w:p>
    <w:p>
      <w:pPr>
        <w:tabs>
          <w:tab w:pos="-142" w:val="left"/>
        </w:tabs>
        <w:spacing w:line="240" w:lineRule="auto" w:before="0" w:after="200"/>
        <w:ind w:left="-142" w:right="-96" w:hanging="567"/>
        <w:jc w:val="left"/>
      </w:pPr>
      <w:r>
        <w:rPr>
          <w:rFonts w:ascii="Times New Roman" w:hAnsi="Times New Roman" w:eastAsia="Times New Roman" w:cs="Times New Roman"/>
          <w:sz w:val="24"/>
        </w:rPr>
        <w:t>[5]</w:t>
        <w:tab/>
      </w:r>
      <w:r>
        <w:rPr>
          <w:rFonts w:ascii="Times New Roman" w:hAnsi="Times New Roman" w:eastAsia="Times New Roman" w:cs="Times New Roman"/>
          <w:i/>
          <w:sz w:val="24"/>
        </w:rPr>
        <w:t>Information and Documentation – Records Management – Part 1: Concepts and Principles</w:t>
      </w:r>
      <w:r>
        <w:rPr>
          <w:rFonts w:ascii="Times New Roman" w:hAnsi="Times New Roman" w:eastAsia="Times New Roman" w:cs="Times New Roman"/>
          <w:sz w:val="24"/>
        </w:rPr>
        <w:t>, ISO 15489-1:2016, International Organization for Standardization, Geneva, Switzerland, 2016.</w:t>
      </w:r>
    </w:p>
    <w:p>
      <w:pPr>
        <w:tabs>
          <w:tab w:pos="-142" w:val="left"/>
        </w:tabs>
        <w:spacing w:line="240" w:lineRule="auto" w:before="0" w:after="200"/>
        <w:ind w:left="-142" w:right="-96" w:hanging="567"/>
        <w:jc w:val="left"/>
      </w:pPr>
      <w:r>
        <w:rPr>
          <w:rFonts w:ascii="Times New Roman" w:hAnsi="Times New Roman" w:eastAsia="Times New Roman" w:cs="Times New Roman"/>
          <w:sz w:val="24"/>
        </w:rPr>
        <w:t>[6]</w:t>
        <w:tab/>
      </w:r>
      <w:r>
        <w:rPr>
          <w:rFonts w:ascii="Times New Roman" w:hAnsi="Times New Roman" w:eastAsia="Times New Roman" w:cs="Times New Roman"/>
          <w:i/>
          <w:sz w:val="24"/>
        </w:rPr>
        <w:t>Data Privacy Act of 2012</w:t>
      </w:r>
      <w:r>
        <w:rPr>
          <w:rFonts w:ascii="Times New Roman" w:hAnsi="Times New Roman" w:eastAsia="Times New Roman" w:cs="Times New Roman"/>
          <w:sz w:val="24"/>
        </w:rPr>
        <w:t>, Republic Act No. 10173, Philippines, 2012.</w:t>
      </w:r>
    </w:p>
    <w:p>
      <w:pPr>
        <w:tabs>
          <w:tab w:pos="-142" w:val="left"/>
        </w:tabs>
        <w:spacing w:line="240" w:lineRule="auto" w:before="0" w:after="200"/>
        <w:ind w:left="-142" w:right="-96" w:hanging="567"/>
        <w:jc w:val="left"/>
      </w:pPr>
      <w:r>
        <w:rPr>
          <w:rFonts w:ascii="Times New Roman" w:hAnsi="Times New Roman" w:eastAsia="Times New Roman" w:cs="Times New Roman"/>
          <w:sz w:val="24"/>
        </w:rPr>
        <w:t>[7]</w:t>
        <w:tab/>
        <w:t xml:space="preserve">A. Khandait, S. Katkar, S. Khanorkar, C. Logade, R. Ninawe, and A. Moon, "An integrated faculty profile management system for efficient academic data handling," </w:t>
      </w:r>
      <w:r>
        <w:rPr>
          <w:rFonts w:ascii="Times New Roman" w:hAnsi="Times New Roman" w:eastAsia="Times New Roman" w:cs="Times New Roman"/>
          <w:i/>
          <w:sz w:val="24"/>
        </w:rPr>
        <w:t>International Journal for Research in Applied Science and Engineering Technology</w:t>
      </w:r>
      <w:r>
        <w:rPr>
          <w:rFonts w:ascii="Times New Roman" w:hAnsi="Times New Roman" w:eastAsia="Times New Roman" w:cs="Times New Roman"/>
          <w:sz w:val="24"/>
        </w:rPr>
        <w:t>, 2026, doi: 10.22214/ijraset.2026.80454.</w:t>
      </w:r>
    </w:p>
    <w:p>
      <w:pPr>
        <w:tabs>
          <w:tab w:pos="-142" w:val="left"/>
        </w:tabs>
        <w:spacing w:line="240" w:lineRule="auto" w:before="0" w:after="200"/>
        <w:ind w:left="-142" w:right="-96" w:hanging="567"/>
        <w:jc w:val="left"/>
      </w:pPr>
      <w:r>
        <w:rPr>
          <w:rFonts w:ascii="Times New Roman" w:hAnsi="Times New Roman" w:eastAsia="Times New Roman" w:cs="Times New Roman"/>
          <w:sz w:val="24"/>
        </w:rPr>
        <w:t>[8]</w:t>
        <w:tab/>
        <w:t xml:space="preserve">N. Bamel, U. K. Bamel, V. Sahay, and M. Thite, "Usage, benefits and barriers of human resource information system in universities," </w:t>
      </w:r>
      <w:r>
        <w:rPr>
          <w:rFonts w:ascii="Times New Roman" w:hAnsi="Times New Roman" w:eastAsia="Times New Roman" w:cs="Times New Roman"/>
          <w:i/>
          <w:sz w:val="24"/>
        </w:rPr>
        <w:t>VINE Journal of Information and Knowledge Management Systems</w:t>
      </w:r>
      <w:r>
        <w:rPr>
          <w:rFonts w:ascii="Times New Roman" w:hAnsi="Times New Roman" w:eastAsia="Times New Roman" w:cs="Times New Roman"/>
          <w:sz w:val="24"/>
        </w:rPr>
        <w:t>, vol. 44, no. 4, 2014, doi: 10.1108/VINE-04-2013-0024.</w:t>
      </w:r>
    </w:p>
    <w:p>
      <w:pPr>
        <w:tabs>
          <w:tab w:pos="-142" w:val="left"/>
        </w:tabs>
        <w:spacing w:line="240" w:lineRule="auto" w:before="0" w:after="200"/>
        <w:ind w:left="-142" w:right="-96" w:hanging="567"/>
        <w:jc w:val="left"/>
      </w:pPr>
      <w:r>
        <w:rPr>
          <w:rFonts w:ascii="Times New Roman" w:hAnsi="Times New Roman" w:eastAsia="Times New Roman" w:cs="Times New Roman"/>
          <w:sz w:val="24"/>
        </w:rPr>
        <w:t>[9]</w:t>
        <w:tab/>
        <w:t xml:space="preserve">U. Schreier, M. Reusch, M. Hüffmeyer, and D. Belzer, "Information system support for quality management applying European standards and guidelines for higher education," in </w:t>
      </w:r>
      <w:r>
        <w:rPr>
          <w:rFonts w:ascii="Times New Roman" w:hAnsi="Times New Roman" w:eastAsia="Times New Roman" w:cs="Times New Roman"/>
          <w:i/>
          <w:sz w:val="24"/>
        </w:rPr>
        <w:t>Proc. 6th Int. Conf. Computer Supported Education (CSEDU)</w:t>
      </w:r>
      <w:r>
        <w:rPr>
          <w:rFonts w:ascii="Times New Roman" w:hAnsi="Times New Roman" w:eastAsia="Times New Roman" w:cs="Times New Roman"/>
          <w:sz w:val="24"/>
        </w:rPr>
        <w:t>, 2014, pp. 309–316, doi: 10.5220/0004846403090316.</w:t>
      </w:r>
    </w:p>
    <w:p>
      <w:pPr>
        <w:tabs>
          <w:tab w:pos="-142" w:val="left"/>
        </w:tabs>
        <w:spacing w:line="240" w:lineRule="auto" w:before="0" w:after="200"/>
        <w:ind w:left="-142" w:right="-96" w:hanging="567"/>
        <w:jc w:val="left"/>
      </w:pPr>
      <w:r>
        <w:rPr>
          <w:rFonts w:ascii="Times New Roman" w:hAnsi="Times New Roman" w:eastAsia="Times New Roman" w:cs="Times New Roman"/>
          <w:sz w:val="24"/>
        </w:rPr>
        <w:t>[10]</w:t>
        <w:tab/>
        <w:t xml:space="preserve">A. Abduldaem and A. Gravell, "Success factors of business intelligence and performance dashboards to improve performance in higher education," in </w:t>
      </w:r>
      <w:r>
        <w:rPr>
          <w:rFonts w:ascii="Times New Roman" w:hAnsi="Times New Roman" w:eastAsia="Times New Roman" w:cs="Times New Roman"/>
          <w:i/>
          <w:sz w:val="24"/>
        </w:rPr>
        <w:t>Proc. 23rd Int. Conf. Enterprise Information Systems (ICEIS)</w:t>
      </w:r>
      <w:r>
        <w:rPr>
          <w:rFonts w:ascii="Times New Roman" w:hAnsi="Times New Roman" w:eastAsia="Times New Roman" w:cs="Times New Roman"/>
          <w:sz w:val="24"/>
        </w:rPr>
        <w:t>, vol. 2, 2021, pp. 392–402, doi: 10.5220/0010499503920402.</w:t>
      </w:r>
    </w:p>
    <w:p>
      <w:pPr>
        <w:tabs>
          <w:tab w:pos="-142" w:val="left"/>
        </w:tabs>
        <w:spacing w:line="240" w:lineRule="auto" w:before="0" w:after="200"/>
        <w:ind w:left="-142" w:right="-96" w:hanging="567"/>
        <w:jc w:val="left"/>
      </w:pPr>
      <w:r>
        <w:rPr>
          <w:rFonts w:ascii="Times New Roman" w:hAnsi="Times New Roman" w:eastAsia="Times New Roman" w:cs="Times New Roman"/>
          <w:sz w:val="24"/>
        </w:rPr>
        <w:t>[11]</w:t>
        <w:tab/>
        <w:t xml:space="preserve">M. E. Kyobe, P. Molai, and T. Salie, "Investigating electronic records management and compliance with regulatory requirements in a South African university," </w:t>
      </w:r>
      <w:r>
        <w:rPr>
          <w:rFonts w:ascii="Times New Roman" w:hAnsi="Times New Roman" w:eastAsia="Times New Roman" w:cs="Times New Roman"/>
          <w:i/>
          <w:sz w:val="24"/>
        </w:rPr>
        <w:t>South African Journal of Information Management</w:t>
      </w:r>
      <w:r>
        <w:rPr>
          <w:rFonts w:ascii="Times New Roman" w:hAnsi="Times New Roman" w:eastAsia="Times New Roman" w:cs="Times New Roman"/>
          <w:sz w:val="24"/>
        </w:rPr>
        <w:t>, vol. 11, no. 1, Art. no. a396, 2009, doi: 10.4102/sajim.v11i1.396.</w:t>
      </w:r>
    </w:p>
    <w:p>
      <w:pPr>
        <w:tabs>
          <w:tab w:pos="-142" w:val="left"/>
        </w:tabs>
        <w:spacing w:line="240" w:lineRule="auto" w:before="0" w:after="200"/>
        <w:ind w:left="-142" w:right="-96" w:hanging="567"/>
        <w:jc w:val="left"/>
      </w:pPr>
      <w:r>
        <w:rPr>
          <w:rFonts w:ascii="Times New Roman" w:hAnsi="Times New Roman" w:eastAsia="Times New Roman" w:cs="Times New Roman"/>
          <w:sz w:val="24"/>
        </w:rPr>
        <w:t>[12]</w:t>
        <w:tab/>
        <w:t xml:space="preserve">B. E. Asogwa, "The readiness of universities in managing electronic records: A study of three federal universities in Nigeria," </w:t>
      </w:r>
      <w:r>
        <w:rPr>
          <w:rFonts w:ascii="Times New Roman" w:hAnsi="Times New Roman" w:eastAsia="Times New Roman" w:cs="Times New Roman"/>
          <w:i/>
          <w:sz w:val="24"/>
        </w:rPr>
        <w:t>The Electronic Library</w:t>
      </w:r>
      <w:r>
        <w:rPr>
          <w:rFonts w:ascii="Times New Roman" w:hAnsi="Times New Roman" w:eastAsia="Times New Roman" w:cs="Times New Roman"/>
          <w:sz w:val="24"/>
        </w:rPr>
        <w:t>, vol. 31, no. 6, pp. 792–807, 2013, doi: 10.1108/EL-04-2012-0037.</w:t>
      </w:r>
    </w:p>
    <w:p>
      <w:pPr>
        <w:tabs>
          <w:tab w:pos="-142" w:val="left"/>
        </w:tabs>
        <w:spacing w:line="240" w:lineRule="auto" w:before="0" w:after="200"/>
        <w:ind w:left="-142" w:right="-96" w:hanging="567"/>
        <w:jc w:val="left"/>
      </w:pPr>
      <w:r>
        <w:rPr>
          <w:rFonts w:ascii="Times New Roman" w:hAnsi="Times New Roman" w:eastAsia="Times New Roman" w:cs="Times New Roman"/>
          <w:sz w:val="24"/>
        </w:rPr>
        <w:t>[13]</w:t>
        <w:tab/>
        <w:t xml:space="preserve">R. Mokhtar, S. H. Othman, N. H. Jaafar, M. M. Malom, and R. Ramlan, "Visualization of academic quality assurance metamodel through the creation of academic quality assurance metamodel information system," </w:t>
      </w:r>
      <w:r>
        <w:rPr>
          <w:rFonts w:ascii="Times New Roman" w:hAnsi="Times New Roman" w:eastAsia="Times New Roman" w:cs="Times New Roman"/>
          <w:i/>
          <w:sz w:val="24"/>
        </w:rPr>
        <w:t>Journal of Soft Computing and Data Mining</w:t>
      </w:r>
      <w:r>
        <w:rPr>
          <w:rFonts w:ascii="Times New Roman" w:hAnsi="Times New Roman" w:eastAsia="Times New Roman" w:cs="Times New Roman"/>
          <w:sz w:val="24"/>
        </w:rPr>
        <w:t>, vol. 3, no. 2, pp. 60–70, 2022.</w:t>
      </w:r>
    </w:p>
    <w:p>
      <w:pPr>
        <w:tabs>
          <w:tab w:pos="-142" w:val="left"/>
        </w:tabs>
        <w:spacing w:line="240" w:lineRule="auto" w:before="0" w:after="200"/>
        <w:ind w:left="-142" w:right="-96" w:hanging="567"/>
        <w:jc w:val="left"/>
      </w:pPr>
      <w:r>
        <w:rPr>
          <w:rFonts w:ascii="Times New Roman" w:hAnsi="Times New Roman" w:eastAsia="Times New Roman" w:cs="Times New Roman"/>
          <w:sz w:val="24"/>
        </w:rPr>
        <w:t>[14]</w:t>
        <w:tab/>
        <w:t xml:space="preserve">N. Sukmana, C. Hilman, and E. D. Darmawan, "Implementation of a web-based educational administration system to enhance accreditation at university," </w:t>
      </w:r>
      <w:r>
        <w:rPr>
          <w:rFonts w:ascii="Times New Roman" w:hAnsi="Times New Roman" w:eastAsia="Times New Roman" w:cs="Times New Roman"/>
          <w:i/>
          <w:sz w:val="24"/>
        </w:rPr>
        <w:t>Scaffolding: Jurnal Pendidikan Islam dan Multikulturalisme</w:t>
      </w:r>
      <w:r>
        <w:rPr>
          <w:rFonts w:ascii="Times New Roman" w:hAnsi="Times New Roman" w:eastAsia="Times New Roman" w:cs="Times New Roman"/>
          <w:sz w:val="24"/>
        </w:rPr>
        <w:t>, vol. 8, no. 2, 2026, doi: 10.37680/scaffolding.v8i2.9450.</w:t>
      </w:r>
    </w:p>
    <w:p>
      <w:pPr>
        <w:tabs>
          <w:tab w:pos="-142" w:val="left"/>
        </w:tabs>
        <w:spacing w:line="240" w:lineRule="auto" w:before="0" w:after="200"/>
        <w:ind w:left="-142" w:right="-96" w:hanging="567"/>
        <w:jc w:val="left"/>
      </w:pPr>
      <w:r>
        <w:rPr>
          <w:rFonts w:ascii="Times New Roman" w:hAnsi="Times New Roman" w:eastAsia="Times New Roman" w:cs="Times New Roman"/>
          <w:sz w:val="24"/>
        </w:rPr>
        <w:t>[15]</w:t>
        <w:tab/>
        <w:t xml:space="preserve">T. Changiz, A. Moeeny, and R. Jowshan, "OFIS: Online faculty information system," </w:t>
      </w:r>
      <w:r>
        <w:rPr>
          <w:rFonts w:ascii="Times New Roman" w:hAnsi="Times New Roman" w:eastAsia="Times New Roman" w:cs="Times New Roman"/>
          <w:i/>
          <w:sz w:val="24"/>
        </w:rPr>
        <w:t>Campus-Wide Information Systems</w:t>
      </w:r>
      <w:r>
        <w:rPr>
          <w:rFonts w:ascii="Times New Roman" w:hAnsi="Times New Roman" w:eastAsia="Times New Roman" w:cs="Times New Roman"/>
          <w:sz w:val="24"/>
        </w:rPr>
        <w:t>, vol. 21, no. 2, pp. 95–100, 2004, doi: 10.1108/10650740410529529.</w:t>
      </w:r>
    </w:p>
    <w:p>
      <w:pPr>
        <w:tabs>
          <w:tab w:pos="-142" w:val="left"/>
        </w:tabs>
        <w:spacing w:line="240" w:lineRule="auto" w:before="0" w:after="200"/>
        <w:ind w:left="-142" w:right="-96" w:hanging="567"/>
        <w:jc w:val="left"/>
      </w:pPr>
      <w:r>
        <w:rPr>
          <w:rFonts w:ascii="Times New Roman" w:hAnsi="Times New Roman" w:eastAsia="Times New Roman" w:cs="Times New Roman"/>
          <w:sz w:val="24"/>
        </w:rPr>
        <w:t>[16]</w:t>
        <w:tab/>
        <w:t xml:space="preserve">K. Jansri and P. Sirichote, "Development of human resource information system of Roi-Et Rajabhat University," </w:t>
      </w:r>
      <w:r>
        <w:rPr>
          <w:rFonts w:ascii="Times New Roman" w:hAnsi="Times New Roman" w:eastAsia="Times New Roman" w:cs="Times New Roman"/>
          <w:i/>
          <w:sz w:val="24"/>
        </w:rPr>
        <w:t>Journal of Information Science Research and Practice</w:t>
      </w:r>
      <w:r>
        <w:rPr>
          <w:rFonts w:ascii="Times New Roman" w:hAnsi="Times New Roman" w:eastAsia="Times New Roman" w:cs="Times New Roman"/>
          <w:sz w:val="24"/>
        </w:rPr>
        <w:t>, vol. 35, no. 4, pp. 55–73, 2017.</w:t>
      </w:r>
    </w:p>
    <w:p>
      <w:pPr>
        <w:tabs>
          <w:tab w:pos="-142" w:val="left"/>
        </w:tabs>
        <w:spacing w:line="240" w:lineRule="auto" w:before="0" w:after="200"/>
        <w:ind w:left="-142" w:right="-96" w:hanging="567"/>
        <w:jc w:val="left"/>
      </w:pPr>
      <w:r>
        <w:rPr>
          <w:rFonts w:ascii="Times New Roman" w:hAnsi="Times New Roman" w:eastAsia="Times New Roman" w:cs="Times New Roman"/>
          <w:sz w:val="24"/>
        </w:rPr>
        <w:t>[17]</w:t>
        <w:tab/>
        <w:t xml:space="preserve">R. D. Mascariñas, J. F. Solatorio, E. M. Rafols, J. Ramos, E. L. Mordeno, N. Aung, J. C. Rarugal, and L. Velasco, "Human resource information systems in higher education institutions: A systematic review," </w:t>
      </w:r>
      <w:r>
        <w:rPr>
          <w:rFonts w:ascii="Times New Roman" w:hAnsi="Times New Roman" w:eastAsia="Times New Roman" w:cs="Times New Roman"/>
          <w:i/>
          <w:sz w:val="24"/>
        </w:rPr>
        <w:t>International Journal of Computing and Digital Systems</w:t>
      </w:r>
      <w:r>
        <w:rPr>
          <w:rFonts w:ascii="Times New Roman" w:hAnsi="Times New Roman" w:eastAsia="Times New Roman" w:cs="Times New Roman"/>
          <w:sz w:val="24"/>
        </w:rPr>
        <w:t>, vol. 17, no. 1, pp. 1–14, 2024.</w:t>
      </w:r>
    </w:p>
    <w:p>
      <w:pPr>
        <w:tabs>
          <w:tab w:pos="-142" w:val="left"/>
        </w:tabs>
        <w:spacing w:line="240" w:lineRule="auto" w:before="0" w:after="200"/>
        <w:ind w:left="-142" w:right="-96" w:hanging="567"/>
        <w:jc w:val="left"/>
      </w:pPr>
      <w:r>
        <w:rPr>
          <w:rFonts w:ascii="Times New Roman" w:hAnsi="Times New Roman" w:eastAsia="Times New Roman" w:cs="Times New Roman"/>
          <w:sz w:val="24"/>
        </w:rPr>
        <w:t>[18]</w:t>
        <w:tab/>
        <w:t>A. Okello, "Digitization of academic records at institutions of higher learning," M.A. dissertation, Makerere University, Kampala, Uganda, 2022.</w:t>
      </w:r>
    </w:p>
    <w:p>
      <w:pPr>
        <w:tabs>
          <w:tab w:pos="-142" w:val="left"/>
        </w:tabs>
        <w:spacing w:line="240" w:lineRule="auto" w:before="0" w:after="200"/>
        <w:ind w:left="-142" w:right="-96" w:hanging="567"/>
        <w:jc w:val="left"/>
      </w:pPr>
      <w:r>
        <w:rPr>
          <w:rFonts w:ascii="Times New Roman" w:hAnsi="Times New Roman" w:eastAsia="Times New Roman" w:cs="Times New Roman"/>
          <w:sz w:val="24"/>
        </w:rPr>
        <w:t>[19]</w:t>
        <w:tab/>
        <w:t xml:space="preserve">S. Evadini, D. A. Satriatama, and N. S. Handayani, "Development of a web-based e-report visualization dashboard evaluated using the System Usability Scale (SUS)," </w:t>
      </w:r>
      <w:r>
        <w:rPr>
          <w:rFonts w:ascii="Times New Roman" w:hAnsi="Times New Roman" w:eastAsia="Times New Roman" w:cs="Times New Roman"/>
          <w:i/>
          <w:sz w:val="24"/>
        </w:rPr>
        <w:t>Journal of Applied Multimedia and Networking</w:t>
      </w:r>
      <w:r>
        <w:rPr>
          <w:rFonts w:ascii="Times New Roman" w:hAnsi="Times New Roman" w:eastAsia="Times New Roman" w:cs="Times New Roman"/>
          <w:sz w:val="24"/>
        </w:rPr>
        <w:t>, vol. 10, no. 1, pp. 20–30, 2026, doi: 10.30871/jamn.v10i1.13438.</w:t>
      </w:r>
    </w:p>
    <w:p>
      <w:pPr>
        <w:tabs>
          <w:tab w:pos="-142" w:val="left"/>
        </w:tabs>
        <w:spacing w:line="240" w:lineRule="auto" w:before="0" w:after="200"/>
        <w:ind w:left="-142" w:right="-96" w:hanging="567"/>
        <w:jc w:val="left"/>
      </w:pPr>
      <w:r>
        <w:rPr>
          <w:rFonts w:ascii="Times New Roman" w:hAnsi="Times New Roman" w:eastAsia="Times New Roman" w:cs="Times New Roman"/>
          <w:sz w:val="24"/>
        </w:rPr>
        <w:t>[20]</w:t>
        <w:tab/>
        <w:t>M. A. Esguerra, "Development of an online faculty profiling system for Lyceum of the Philippines University-Batangas," University of the Philippines Open University, Los Baños, Laguna, 2011. [Online]. Available: https://repository.upou.edu.ph/handle/20.500.13073/419</w:t>
      </w:r>
    </w:p>
    <w:p>
      <w:pPr>
        <w:tabs>
          <w:tab w:pos="-142" w:val="left"/>
        </w:tabs>
        <w:spacing w:line="240" w:lineRule="auto" w:before="0" w:after="200"/>
        <w:ind w:left="-142" w:right="-96" w:hanging="567"/>
        <w:jc w:val="left"/>
      </w:pPr>
      <w:r>
        <w:rPr>
          <w:rFonts w:ascii="Times New Roman" w:hAnsi="Times New Roman" w:eastAsia="Times New Roman" w:cs="Times New Roman"/>
          <w:sz w:val="24"/>
        </w:rPr>
        <w:t>[21]</w:t>
        <w:tab/>
        <w:t xml:space="preserve">R. G. Hernandez, R. L. Hernandez, and N. F. Bueno, "Decision support system on faculty profiling using full-text search algorithm: A tool for evaluating faculty performances," </w:t>
      </w:r>
      <w:r>
        <w:rPr>
          <w:rFonts w:ascii="Times New Roman" w:hAnsi="Times New Roman" w:eastAsia="Times New Roman" w:cs="Times New Roman"/>
          <w:i/>
          <w:sz w:val="24"/>
        </w:rPr>
        <w:t>Journal Européen des Systèmes Automatisés</w:t>
      </w:r>
      <w:r>
        <w:rPr>
          <w:rFonts w:ascii="Times New Roman" w:hAnsi="Times New Roman" w:eastAsia="Times New Roman" w:cs="Times New Roman"/>
          <w:sz w:val="24"/>
        </w:rPr>
        <w:t>, vol. 58, no. 4, pp. 689–700, 2025, doi: 10.18280/jesa.580403.</w:t>
      </w:r>
    </w:p>
    <w:p>
      <w:pPr>
        <w:tabs>
          <w:tab w:pos="-142" w:val="left"/>
        </w:tabs>
        <w:spacing w:line="240" w:lineRule="auto" w:before="0" w:after="200"/>
        <w:ind w:left="-142" w:right="-96" w:hanging="567"/>
        <w:jc w:val="left"/>
      </w:pPr>
      <w:r>
        <w:rPr>
          <w:rFonts w:ascii="Times New Roman" w:hAnsi="Times New Roman" w:eastAsia="Times New Roman" w:cs="Times New Roman"/>
          <w:sz w:val="24"/>
        </w:rPr>
        <w:t>[22]</w:t>
        <w:tab/>
        <w:t xml:space="preserve">M. N. Abadiano, "Human resources information system for the University of Cebu," </w:t>
      </w:r>
      <w:r>
        <w:rPr>
          <w:rFonts w:ascii="Times New Roman" w:hAnsi="Times New Roman" w:eastAsia="Times New Roman" w:cs="Times New Roman"/>
          <w:i/>
          <w:sz w:val="24"/>
        </w:rPr>
        <w:t>IAMURE International Journal of Business and Management</w:t>
      </w:r>
      <w:r>
        <w:rPr>
          <w:rFonts w:ascii="Times New Roman" w:hAnsi="Times New Roman" w:eastAsia="Times New Roman" w:cs="Times New Roman"/>
          <w:sz w:val="24"/>
        </w:rPr>
        <w:t>, vol. 3, no. 1, 2012.</w:t>
      </w:r>
    </w:p>
    <w:p>
      <w:pPr>
        <w:tabs>
          <w:tab w:pos="-142" w:val="left"/>
        </w:tabs>
        <w:spacing w:line="240" w:lineRule="auto" w:before="0" w:after="200"/>
        <w:ind w:left="-142" w:right="-96" w:hanging="567"/>
        <w:jc w:val="left"/>
      </w:pPr>
      <w:r>
        <w:rPr>
          <w:rFonts w:ascii="Times New Roman" w:hAnsi="Times New Roman" w:eastAsia="Times New Roman" w:cs="Times New Roman"/>
          <w:sz w:val="24"/>
        </w:rPr>
        <w:t>[23]</w:t>
        <w:tab/>
        <w:t xml:space="preserve">J. M. M. Mindoro-Mesana, J. P. M. Mesana, and L. M. Mariño, "Design and development of Romblon State University Romblon Campus accreditation data warehouse," </w:t>
      </w:r>
      <w:r>
        <w:rPr>
          <w:rFonts w:ascii="Times New Roman" w:hAnsi="Times New Roman" w:eastAsia="Times New Roman" w:cs="Times New Roman"/>
          <w:i/>
          <w:sz w:val="24"/>
        </w:rPr>
        <w:t>Romblon State University Research Journal</w:t>
      </w:r>
      <w:r>
        <w:rPr>
          <w:rFonts w:ascii="Times New Roman" w:hAnsi="Times New Roman" w:eastAsia="Times New Roman" w:cs="Times New Roman"/>
          <w:sz w:val="24"/>
        </w:rPr>
        <w:t>, vol. 4, no. 2, pp. 17–24, 2022.</w:t>
      </w:r>
    </w:p>
    <w:p>
      <w:pPr>
        <w:tabs>
          <w:tab w:pos="-142" w:val="left"/>
        </w:tabs>
        <w:spacing w:line="240" w:lineRule="auto" w:before="0" w:after="200"/>
        <w:ind w:left="-142" w:right="-96" w:hanging="567"/>
        <w:jc w:val="left"/>
      </w:pPr>
      <w:r>
        <w:rPr>
          <w:rFonts w:ascii="Times New Roman" w:hAnsi="Times New Roman" w:eastAsia="Times New Roman" w:cs="Times New Roman"/>
          <w:sz w:val="24"/>
        </w:rPr>
        <w:t>[24]</w:t>
        <w:tab/>
        <w:t>D. T. Angala, B. C. O. Casugay, H. M. Q. Estillore, J. B. Lebantino, S. O. Marcha, and G. R. Villanueva Jr., "Development and implementation of document management system for Ilocos Sur Polytechnic State College, Tagudin Campus," Ilocos Sur Polytechnic State College, vol. 3, special issue, Jun. 2023, doi: 10.56901/HPCB6748.</w:t>
      </w:r>
    </w:p>
    <w:p>
      <w:pPr>
        <w:tabs>
          <w:tab w:pos="-142" w:val="left"/>
        </w:tabs>
        <w:spacing w:line="240" w:lineRule="auto" w:before="0" w:after="200"/>
        <w:ind w:left="-142" w:right="-96" w:hanging="567"/>
        <w:jc w:val="left"/>
      </w:pPr>
      <w:r>
        <w:rPr>
          <w:rFonts w:ascii="Times New Roman" w:hAnsi="Times New Roman" w:eastAsia="Times New Roman" w:cs="Times New Roman"/>
          <w:sz w:val="24"/>
        </w:rPr>
        <w:t>[25]</w:t>
        <w:tab/>
        <w:t xml:space="preserve">R. G. Rabulan and J. P. L. Glina, "Web-based file management system for the Office of National Service Training Program," </w:t>
      </w:r>
      <w:r>
        <w:rPr>
          <w:rFonts w:ascii="Times New Roman" w:hAnsi="Times New Roman" w:eastAsia="Times New Roman" w:cs="Times New Roman"/>
          <w:i/>
          <w:sz w:val="24"/>
        </w:rPr>
        <w:t>Indonesian Journal of Educational Research and Technology</w:t>
      </w:r>
      <w:r>
        <w:rPr>
          <w:rFonts w:ascii="Times New Roman" w:hAnsi="Times New Roman" w:eastAsia="Times New Roman" w:cs="Times New Roman"/>
          <w:sz w:val="24"/>
        </w:rPr>
        <w:t>, vol. 5, no. 2, pp. 191–200, 2025, doi: 10.17509/ijert.v5i2.85144.</w:t>
      </w:r>
    </w:p>
    <w:p>
      <w:pPr>
        <w:tabs>
          <w:tab w:pos="-142" w:val="left"/>
        </w:tabs>
        <w:spacing w:line="240" w:lineRule="auto" w:before="0" w:after="200"/>
        <w:ind w:left="-142" w:right="-96" w:hanging="567"/>
        <w:jc w:val="left"/>
      </w:pPr>
      <w:r>
        <w:rPr>
          <w:rFonts w:ascii="Times New Roman" w:hAnsi="Times New Roman" w:eastAsia="Times New Roman" w:cs="Times New Roman"/>
          <w:sz w:val="24"/>
        </w:rPr>
        <w:t>[26]</w:t>
        <w:tab/>
        <w:t>E. J. M. Balbas, M. R. O. Danao, L. A. Difuntorum, D. C. E. Jacla, A. D. Llavore, and A. J. B. Rivera, "eRMS: Electronic record management system for Municipal Social Welfare and Development Office of Tubao, La Union," undergraduate thesis, Don Mariano Marcos Memorial State University–South La Union Campus, Agoo, La Union, 2022.</w:t>
      </w:r>
    </w:p>
    <w:p>
      <w:pPr>
        <w:tabs>
          <w:tab w:pos="-142" w:val="left"/>
        </w:tabs>
        <w:spacing w:line="240" w:lineRule="auto" w:before="0" w:after="200"/>
        <w:ind w:left="-142" w:right="-96" w:hanging="567"/>
        <w:jc w:val="left"/>
      </w:pPr>
      <w:r>
        <w:rPr>
          <w:rFonts w:ascii="Times New Roman" w:hAnsi="Times New Roman" w:eastAsia="Times New Roman" w:cs="Times New Roman"/>
          <w:sz w:val="24"/>
        </w:rPr>
        <w:t>[27]</w:t>
        <w:tab/>
        <w:t>S. T. Gerodias, "Office of the Dean, College of Social Sciences and Philosophy records management policy: A project proposal," M.L.I.S. thesis, School of Library and Information Studies, University of the Philippines Diliman, Quezon City, 2018.</w:t>
      </w:r>
    </w:p>
    <w:p>
      <w:pPr>
        <w:tabs>
          <w:tab w:pos="-142" w:val="left"/>
        </w:tabs>
        <w:spacing w:line="240" w:lineRule="auto" w:before="0" w:after="200"/>
        <w:ind w:left="-142" w:right="-96" w:hanging="567"/>
        <w:jc w:val="left"/>
      </w:pPr>
      <w:r>
        <w:rPr>
          <w:rFonts w:ascii="Times New Roman" w:hAnsi="Times New Roman" w:eastAsia="Times New Roman" w:cs="Times New Roman"/>
          <w:sz w:val="24"/>
        </w:rPr>
        <w:t>[28]</w:t>
        <w:tab/>
        <w:t>V. E. V. Palcullo and P. Seelakate, "Strengthening records management in higher education: A case of university library practices in the Philippines," 2025. [Online]. Available: https://repository.cpu.edu.ph/handle/20.500.12852/3622</w:t>
      </w:r>
    </w:p>
    <w:p>
      <w:pPr>
        <w:tabs>
          <w:tab w:pos="-142" w:val="left"/>
        </w:tabs>
        <w:spacing w:line="240" w:lineRule="auto" w:before="0" w:after="200"/>
        <w:ind w:left="-142" w:right="-96" w:hanging="567"/>
        <w:jc w:val="left"/>
      </w:pPr>
      <w:r>
        <w:rPr>
          <w:rFonts w:ascii="Times New Roman" w:hAnsi="Times New Roman" w:eastAsia="Times New Roman" w:cs="Times New Roman"/>
          <w:sz w:val="24"/>
        </w:rPr>
        <w:t>[29]</w:t>
        <w:tab/>
        <w:t xml:space="preserve">G. R. L. Franco, "Design and implementation of a web-based faculty information system," in </w:t>
      </w:r>
      <w:r>
        <w:rPr>
          <w:rFonts w:ascii="Times New Roman" w:hAnsi="Times New Roman" w:eastAsia="Times New Roman" w:cs="Times New Roman"/>
          <w:i/>
          <w:sz w:val="24"/>
        </w:rPr>
        <w:t>Proc. IEEE Region 10 Conf. (TENCON)</w:t>
      </w:r>
      <w:r>
        <w:rPr>
          <w:rFonts w:ascii="Times New Roman" w:hAnsi="Times New Roman" w:eastAsia="Times New Roman" w:cs="Times New Roman"/>
          <w:sz w:val="24"/>
        </w:rPr>
        <w:t>, Macao, China, 2015, doi: 10.1109/TENCON.2015.7372976.</w:t>
      </w:r>
    </w:p>
    <w:p>
      <w:pPr>
        <w:tabs>
          <w:tab w:pos="-142" w:val="left"/>
        </w:tabs>
        <w:spacing w:line="240" w:lineRule="auto" w:before="0" w:after="200"/>
        <w:ind w:left="-142" w:right="-96" w:hanging="567"/>
        <w:jc w:val="left"/>
      </w:pPr>
      <w:r>
        <w:rPr>
          <w:rFonts w:ascii="Times New Roman" w:hAnsi="Times New Roman" w:eastAsia="Times New Roman" w:cs="Times New Roman"/>
          <w:sz w:val="24"/>
        </w:rPr>
        <w:t>[30]</w:t>
        <w:tab/>
        <w:t xml:space="preserve">B. G. S. Grepon, N. T. Baran, K. M. V. C. Gumonan, A. L. M. Martinez, and M. L. E. Lacsa, "Designing and implementing e-school systems: An information systems approach to school management of a community college in Northern Mindanao, Philippines," </w:t>
      </w:r>
      <w:r>
        <w:rPr>
          <w:rFonts w:ascii="Times New Roman" w:hAnsi="Times New Roman" w:eastAsia="Times New Roman" w:cs="Times New Roman"/>
          <w:i/>
          <w:sz w:val="24"/>
        </w:rPr>
        <w:t>International Journal of Computing Sciences Research</w:t>
      </w:r>
      <w:r>
        <w:rPr>
          <w:rFonts w:ascii="Times New Roman" w:hAnsi="Times New Roman" w:eastAsia="Times New Roman" w:cs="Times New Roman"/>
          <w:sz w:val="24"/>
        </w:rPr>
        <w:t>, 2021, doi: 10.25147/ijcsr.2017.001.1.74.</w:t>
      </w:r>
    </w:p>
    <w:p>
      <w:pPr>
        <w:tabs>
          <w:tab w:pos="-142" w:val="left"/>
        </w:tabs>
        <w:spacing w:line="240" w:lineRule="auto" w:before="0" w:after="200"/>
        <w:ind w:left="-142" w:right="-96" w:hanging="567"/>
        <w:jc w:val="left"/>
      </w:pPr>
      <w:r>
        <w:rPr>
          <w:rFonts w:ascii="Times New Roman" w:hAnsi="Times New Roman" w:eastAsia="Times New Roman" w:cs="Times New Roman"/>
          <w:sz w:val="24"/>
        </w:rPr>
        <w:t>[31]</w:t>
        <w:tab/>
        <w:t xml:space="preserve">D. M. Patimo and R. P. Maribojoc, "University electronic records management system for Northwest Samar State University, Calbayog City," </w:t>
      </w:r>
      <w:r>
        <w:rPr>
          <w:rFonts w:ascii="Times New Roman" w:hAnsi="Times New Roman" w:eastAsia="Times New Roman" w:cs="Times New Roman"/>
          <w:i/>
          <w:sz w:val="24"/>
        </w:rPr>
        <w:t>Logic: Jurnal Rancang Bangun dan Teknologi</w:t>
      </w:r>
      <w:r>
        <w:rPr>
          <w:rFonts w:ascii="Times New Roman" w:hAnsi="Times New Roman" w:eastAsia="Times New Roman" w:cs="Times New Roman"/>
          <w:sz w:val="24"/>
        </w:rPr>
        <w:t>, vol. 21, no. 1, pp. 1–7, 2021, doi: 10.31940/logic.v21i1.2145.</w:t>
      </w:r>
    </w:p>
    <w:p>
      <w:pPr>
        <w:tabs>
          <w:tab w:pos="-142" w:val="left"/>
        </w:tabs>
        <w:spacing w:line="240" w:lineRule="auto" w:before="0" w:after="200"/>
        <w:ind w:left="-142" w:right="-96" w:hanging="567"/>
        <w:jc w:val="left"/>
      </w:pPr>
      <w:r>
        <w:rPr>
          <w:rFonts w:ascii="Times New Roman" w:hAnsi="Times New Roman" w:eastAsia="Times New Roman" w:cs="Times New Roman"/>
          <w:sz w:val="24"/>
        </w:rPr>
        <w:t>[32]</w:t>
        <w:tab/>
        <w:t xml:space="preserve">P. A. Batoon, L. M. Maningo, and J. Francisco, "Knight Tracker: A web based records management system and evaluation process with data aging for the Graduate School of Colegio de San Juan de Letran Calamba," </w:t>
      </w:r>
      <w:r>
        <w:rPr>
          <w:rFonts w:ascii="Times New Roman" w:hAnsi="Times New Roman" w:eastAsia="Times New Roman" w:cs="Times New Roman"/>
          <w:i/>
          <w:sz w:val="24"/>
        </w:rPr>
        <w:t>Ani: Letran Calamba Research Report</w:t>
      </w:r>
      <w:r>
        <w:rPr>
          <w:rFonts w:ascii="Times New Roman" w:hAnsi="Times New Roman" w:eastAsia="Times New Roman" w:cs="Times New Roman"/>
          <w:sz w:val="24"/>
        </w:rPr>
        <w:t>, vol. 19, no. 1, 2023.</w:t>
      </w:r>
    </w:p>
    <w:p>
      <w:pPr>
        <w:tabs>
          <w:tab w:pos="-142" w:val="left"/>
        </w:tabs>
        <w:spacing w:line="240" w:lineRule="auto" w:before="0" w:after="200"/>
        <w:ind w:left="-142" w:right="-96" w:hanging="567"/>
        <w:jc w:val="left"/>
      </w:pPr>
      <w:r>
        <w:rPr>
          <w:rFonts w:ascii="Times New Roman" w:hAnsi="Times New Roman" w:eastAsia="Times New Roman" w:cs="Times New Roman"/>
          <w:sz w:val="24"/>
        </w:rPr>
        <w:t>[33]</w:t>
        <w:tab/>
        <w:t xml:space="preserve">J. R. Celis and E. Lagda, "Development and evaluation of UE – Research Management System," </w:t>
      </w:r>
      <w:r>
        <w:rPr>
          <w:rFonts w:ascii="Times New Roman" w:hAnsi="Times New Roman" w:eastAsia="Times New Roman" w:cs="Times New Roman"/>
          <w:i/>
          <w:sz w:val="24"/>
        </w:rPr>
        <w:t>UE Research Journal</w:t>
      </w:r>
      <w:r>
        <w:rPr>
          <w:rFonts w:ascii="Times New Roman" w:hAnsi="Times New Roman" w:eastAsia="Times New Roman" w:cs="Times New Roman"/>
          <w:sz w:val="24"/>
        </w:rPr>
        <w:t>, vol. 28, no. 2, 2025.</w:t>
      </w:r>
    </w:p>
    <w:p>
      <w:pPr>
        <w:tabs>
          <w:tab w:pos="-142" w:val="left"/>
        </w:tabs>
        <w:spacing w:line="240" w:lineRule="auto" w:before="0" w:after="200"/>
        <w:ind w:left="-142" w:right="-96" w:hanging="567"/>
        <w:jc w:val="left"/>
      </w:pPr>
      <w:r>
        <w:rPr>
          <w:rFonts w:ascii="Times New Roman" w:hAnsi="Times New Roman" w:eastAsia="Times New Roman" w:cs="Times New Roman"/>
          <w:sz w:val="24"/>
        </w:rPr>
        <w:t>[34]</w:t>
        <w:tab/>
        <w:t xml:space="preserve">K. Schwaber and J. Sutherland, </w:t>
      </w:r>
      <w:r>
        <w:rPr>
          <w:rFonts w:ascii="Times New Roman" w:hAnsi="Times New Roman" w:eastAsia="Times New Roman" w:cs="Times New Roman"/>
          <w:i/>
          <w:sz w:val="24"/>
        </w:rPr>
        <w:t>The Scrum Guide</w:t>
      </w:r>
      <w:r>
        <w:rPr>
          <w:rFonts w:ascii="Times New Roman" w:hAnsi="Times New Roman" w:eastAsia="Times New Roman" w:cs="Times New Roman"/>
          <w:sz w:val="24"/>
        </w:rPr>
        <w:t>, Nov. 2020. [Online]. Available: https://scrumguides.org</w:t>
      </w:r>
    </w:p>
    <w:p>
      <w:pPr>
        <w:tabs>
          <w:tab w:pos="-142" w:val="left"/>
        </w:tabs>
        <w:spacing w:line="240" w:lineRule="auto" w:before="0" w:after="200"/>
        <w:ind w:left="-142" w:right="-96" w:hanging="567"/>
        <w:jc w:val="left"/>
      </w:pPr>
      <w:r>
        <w:rPr>
          <w:rFonts w:ascii="Times New Roman" w:hAnsi="Times New Roman" w:eastAsia="Times New Roman" w:cs="Times New Roman"/>
          <w:sz w:val="24"/>
        </w:rPr>
        <w:t>[35]</w:t>
        <w:tab/>
      </w:r>
      <w:r>
        <w:rPr>
          <w:rFonts w:ascii="Times New Roman" w:hAnsi="Times New Roman" w:eastAsia="Times New Roman" w:cs="Times New Roman"/>
          <w:i/>
          <w:sz w:val="24"/>
        </w:rPr>
        <w:t>Systems and Software Engineering – Systems and Software Quality Requirements and Evaluation (SQuaRE) – System and Software Quality Models</w:t>
      </w:r>
      <w:r>
        <w:rPr>
          <w:rFonts w:ascii="Times New Roman" w:hAnsi="Times New Roman" w:eastAsia="Times New Roman" w:cs="Times New Roman"/>
          <w:sz w:val="24"/>
        </w:rPr>
        <w:t>, ISO/IEC 25010:2011, International Organization for Standardization, Geneva, Switzerland, 2011.</w:t>
      </w:r>
    </w:p>
    <w:p>
      <w:pPr>
        <w:tabs>
          <w:tab w:pos="-142" w:val="left"/>
        </w:tabs>
        <w:spacing w:line="240" w:lineRule="auto" w:before="0" w:after="200"/>
        <w:ind w:left="-142" w:right="-96" w:hanging="567"/>
        <w:jc w:val="left"/>
      </w:pPr>
      <w:r>
        <w:rPr>
          <w:rFonts w:ascii="Times New Roman" w:hAnsi="Times New Roman" w:eastAsia="Times New Roman" w:cs="Times New Roman"/>
          <w:sz w:val="24"/>
        </w:rPr>
        <w:t>[36]</w:t>
        <w:tab/>
        <w:t xml:space="preserve">W. H. DeLone and E. R. McLean, "The DeLone and McLean model of information systems success: A ten-year update," </w:t>
      </w:r>
      <w:r>
        <w:rPr>
          <w:rFonts w:ascii="Times New Roman" w:hAnsi="Times New Roman" w:eastAsia="Times New Roman" w:cs="Times New Roman"/>
          <w:i/>
          <w:sz w:val="24"/>
        </w:rPr>
        <w:t>Journal of Management Information Systems</w:t>
      </w:r>
      <w:r>
        <w:rPr>
          <w:rFonts w:ascii="Times New Roman" w:hAnsi="Times New Roman" w:eastAsia="Times New Roman" w:cs="Times New Roman"/>
          <w:sz w:val="24"/>
        </w:rPr>
        <w:t>, vol. 19, no. 4, pp. 9–30, 2003, doi: 10.1080/07421222.2003.11045748.</w:t>
      </w:r>
    </w:p>
    <w:p>
      <w:pPr>
        <w:tabs>
          <w:tab w:pos="-142" w:val="left"/>
        </w:tabs>
        <w:spacing w:line="240" w:lineRule="auto" w:before="0" w:after="200"/>
        <w:ind w:left="-142" w:right="-96" w:hanging="567"/>
        <w:jc w:val="left"/>
      </w:pPr>
      <w:r>
        <w:rPr>
          <w:rFonts w:ascii="Times New Roman" w:hAnsi="Times New Roman" w:eastAsia="Times New Roman" w:cs="Times New Roman"/>
          <w:sz w:val="24"/>
        </w:rPr>
        <w:t>[37]</w:t>
        <w:tab/>
        <w:t xml:space="preserve">I. Sommerville, </w:t>
      </w:r>
      <w:r>
        <w:rPr>
          <w:rFonts w:ascii="Times New Roman" w:hAnsi="Times New Roman" w:eastAsia="Times New Roman" w:cs="Times New Roman"/>
          <w:i/>
          <w:sz w:val="24"/>
        </w:rPr>
        <w:t>Software Engineering</w:t>
      </w:r>
      <w:r>
        <w:rPr>
          <w:rFonts w:ascii="Times New Roman" w:hAnsi="Times New Roman" w:eastAsia="Times New Roman" w:cs="Times New Roman"/>
          <w:sz w:val="24"/>
        </w:rPr>
        <w:t>, 10th ed. Boston, MA, USA: Pearson, 2016.</w:t>
      </w:r>
    </w:p>
    <w:p>
      <w:pPr>
        <w:tabs>
          <w:tab w:pos="-142" w:val="left"/>
        </w:tabs>
        <w:spacing w:line="240" w:lineRule="auto" w:before="0" w:after="200"/>
        <w:ind w:left="-142" w:right="-96" w:hanging="567"/>
        <w:jc w:val="left"/>
      </w:pPr>
      <w:r>
        <w:rPr>
          <w:rFonts w:ascii="Times New Roman" w:hAnsi="Times New Roman" w:eastAsia="Times New Roman" w:cs="Times New Roman"/>
          <w:sz w:val="24"/>
        </w:rPr>
        <w:t>[38]</w:t>
        <w:tab/>
        <w:t xml:space="preserve">R. S. Sandhu, E. J. Coyne, H. L. Feinstein, and C. E. Youman, "Role-based access control models," </w:t>
      </w:r>
      <w:r>
        <w:rPr>
          <w:rFonts w:ascii="Times New Roman" w:hAnsi="Times New Roman" w:eastAsia="Times New Roman" w:cs="Times New Roman"/>
          <w:i/>
          <w:sz w:val="24"/>
        </w:rPr>
        <w:t>Computer</w:t>
      </w:r>
      <w:r>
        <w:rPr>
          <w:rFonts w:ascii="Times New Roman" w:hAnsi="Times New Roman" w:eastAsia="Times New Roman" w:cs="Times New Roman"/>
          <w:sz w:val="24"/>
        </w:rPr>
        <w:t>, vol. 29, no. 2, pp. 38–47, 1996, doi: 10.1109/2.485845.</w:t>
      </w:r>
    </w:p>
    <w:p>
      <w:pPr>
        <w:tabs>
          <w:tab w:pos="-142" w:val="left"/>
        </w:tabs>
        <w:spacing w:line="240" w:lineRule="auto" w:before="0" w:after="200"/>
        <w:ind w:left="-142" w:right="-96" w:hanging="567"/>
        <w:jc w:val="left"/>
      </w:pPr>
      <w:r>
        <w:rPr>
          <w:rFonts w:ascii="Times New Roman" w:hAnsi="Times New Roman" w:eastAsia="Times New Roman" w:cs="Times New Roman"/>
          <w:sz w:val="24"/>
        </w:rPr>
        <w:t>[39]</w:t>
        <w:tab/>
        <w:t xml:space="preserve">S. Few, </w:t>
      </w:r>
      <w:r>
        <w:rPr>
          <w:rFonts w:ascii="Times New Roman" w:hAnsi="Times New Roman" w:eastAsia="Times New Roman" w:cs="Times New Roman"/>
          <w:i/>
          <w:sz w:val="24"/>
        </w:rPr>
        <w:t>Information Dashboard Design: Displaying Data for At-a-Glance Monitoring</w:t>
      </w:r>
      <w:r>
        <w:rPr>
          <w:rFonts w:ascii="Times New Roman" w:hAnsi="Times New Roman" w:eastAsia="Times New Roman" w:cs="Times New Roman"/>
          <w:sz w:val="24"/>
        </w:rPr>
        <w:t>, 2nd ed. Burlingame, CA, USA: Analytics Press, 2013.</w:t>
      </w:r>
    </w:p>
    <w:p>
      <w:pPr>
        <w:tabs>
          <w:tab w:pos="-142" w:val="left"/>
        </w:tabs>
        <w:spacing w:line="240" w:lineRule="auto" w:before="0" w:after="200"/>
        <w:ind w:left="-142" w:right="-96" w:hanging="567"/>
        <w:jc w:val="left"/>
      </w:pPr>
      <w:r>
        <w:rPr>
          <w:rFonts w:ascii="Times New Roman" w:hAnsi="Times New Roman" w:eastAsia="Times New Roman" w:cs="Times New Roman"/>
          <w:sz w:val="24"/>
        </w:rPr>
        <w:t>[40]</w:t>
        <w:tab/>
        <w:t xml:space="preserve">J. Nielsen, </w:t>
      </w:r>
      <w:r>
        <w:rPr>
          <w:rFonts w:ascii="Times New Roman" w:hAnsi="Times New Roman" w:eastAsia="Times New Roman" w:cs="Times New Roman"/>
          <w:i/>
          <w:sz w:val="24"/>
        </w:rPr>
        <w:t>Usability Engineering</w:t>
      </w:r>
      <w:r>
        <w:rPr>
          <w:rFonts w:ascii="Times New Roman" w:hAnsi="Times New Roman" w:eastAsia="Times New Roman" w:cs="Times New Roman"/>
          <w:sz w:val="24"/>
        </w:rPr>
        <w:t>. San Francisco, CA, USA: Morgan Kaufmann, 1993.</w:t>
      </w:r>
    </w:p>
    <w:p>
      <w:pPr>
        <w:tabs>
          <w:tab w:pos="-142" w:val="left"/>
        </w:tabs>
        <w:spacing w:line="240" w:lineRule="auto" w:before="0" w:after="200"/>
        <w:ind w:left="-142" w:right="-96" w:hanging="567"/>
        <w:jc w:val="left"/>
      </w:pPr>
      <w:r>
        <w:rPr>
          <w:rFonts w:ascii="Times New Roman" w:hAnsi="Times New Roman" w:eastAsia="Times New Roman" w:cs="Times New Roman"/>
          <w:sz w:val="24"/>
        </w:rPr>
        <w:t>[41]</w:t>
        <w:tab/>
        <w:t xml:space="preserve">OWASP Foundation, </w:t>
      </w:r>
      <w:r>
        <w:rPr>
          <w:rFonts w:ascii="Times New Roman" w:hAnsi="Times New Roman" w:eastAsia="Times New Roman" w:cs="Times New Roman"/>
          <w:i/>
          <w:sz w:val="24"/>
        </w:rPr>
        <w:t>OWASP Top 10: 2021</w:t>
      </w:r>
      <w:r>
        <w:rPr>
          <w:rFonts w:ascii="Times New Roman" w:hAnsi="Times New Roman" w:eastAsia="Times New Roman" w:cs="Times New Roman"/>
          <w:sz w:val="24"/>
        </w:rPr>
        <w:t>, 2021. [Online]. Available: https://owasp.org/Top10/</w:t>
      </w:r>
    </w:p>
    <w:p>
      <w:pPr>
        <w:tabs>
          <w:tab w:pos="-142" w:val="left"/>
        </w:tabs>
        <w:spacing w:line="240" w:lineRule="auto" w:before="0" w:after="200"/>
        <w:ind w:left="-142" w:right="-96" w:hanging="567"/>
        <w:jc w:val="left"/>
      </w:pPr>
      <w:r>
        <w:rPr>
          <w:rFonts w:ascii="Times New Roman" w:hAnsi="Times New Roman" w:eastAsia="Times New Roman" w:cs="Times New Roman"/>
          <w:sz w:val="24"/>
        </w:rPr>
        <w:t>[42]</w:t>
        <w:tab/>
        <w:t xml:space="preserve">Django Software Foundation, </w:t>
      </w:r>
      <w:r>
        <w:rPr>
          <w:rFonts w:ascii="Times New Roman" w:hAnsi="Times New Roman" w:eastAsia="Times New Roman" w:cs="Times New Roman"/>
          <w:i/>
          <w:sz w:val="24"/>
        </w:rPr>
        <w:t>Django Documentation (Version 5)</w:t>
      </w:r>
      <w:r>
        <w:rPr>
          <w:rFonts w:ascii="Times New Roman" w:hAnsi="Times New Roman" w:eastAsia="Times New Roman" w:cs="Times New Roman"/>
          <w:sz w:val="24"/>
        </w:rPr>
        <w:t>. [Online]. Available: https://docs.djangoproject.com</w:t>
      </w:r>
    </w:p>
    <w:p>
      <w:pPr>
        <w:tabs>
          <w:tab w:pos="-142" w:val="left"/>
        </w:tabs>
        <w:spacing w:line="240" w:lineRule="auto" w:before="0" w:after="200"/>
        <w:ind w:left="-142" w:right="-96" w:hanging="567"/>
        <w:jc w:val="left"/>
      </w:pPr>
      <w:r>
        <w:rPr>
          <w:rFonts w:ascii="Times New Roman" w:hAnsi="Times New Roman" w:eastAsia="Times New Roman" w:cs="Times New Roman"/>
          <w:sz w:val="24"/>
        </w:rPr>
        <w:t>[43]</w:t>
        <w:tab/>
        <w:t xml:space="preserve">A. Dennis, B. H. Wixom, and R. M. Roth, </w:t>
      </w:r>
      <w:r>
        <w:rPr>
          <w:rFonts w:ascii="Times New Roman" w:hAnsi="Times New Roman" w:eastAsia="Times New Roman" w:cs="Times New Roman"/>
          <w:i/>
          <w:sz w:val="24"/>
        </w:rPr>
        <w:t>Systems Analysis and Design</w:t>
      </w:r>
      <w:r>
        <w:rPr>
          <w:rFonts w:ascii="Times New Roman" w:hAnsi="Times New Roman" w:eastAsia="Times New Roman" w:cs="Times New Roman"/>
          <w:sz w:val="24"/>
        </w:rPr>
        <w:t>, 7th ed. Hoboken, NJ, USA: Wiley, 2018.</w:t>
      </w:r>
    </w:p>
    <w:p>
      <w:pPr>
        <w:tabs>
          <w:tab w:pos="-142" w:val="left"/>
        </w:tabs>
        <w:spacing w:line="240" w:lineRule="auto" w:before="0" w:after="200"/>
        <w:ind w:left="-142" w:right="-96" w:hanging="567"/>
        <w:jc w:val="left"/>
      </w:pPr>
      <w:r>
        <w:rPr>
          <w:rFonts w:ascii="Times New Roman" w:hAnsi="Times New Roman" w:eastAsia="Times New Roman" w:cs="Times New Roman"/>
          <w:sz w:val="24"/>
        </w:rPr>
        <w:t>[44]</w:t>
        <w:tab/>
        <w:t xml:space="preserve">R. Elmasri and S. B. Navathe, </w:t>
      </w:r>
      <w:r>
        <w:rPr>
          <w:rFonts w:ascii="Times New Roman" w:hAnsi="Times New Roman" w:eastAsia="Times New Roman" w:cs="Times New Roman"/>
          <w:i/>
          <w:sz w:val="24"/>
        </w:rPr>
        <w:t>Fundamentals of Database Systems</w:t>
      </w:r>
      <w:r>
        <w:rPr>
          <w:rFonts w:ascii="Times New Roman" w:hAnsi="Times New Roman" w:eastAsia="Times New Roman" w:cs="Times New Roman"/>
          <w:sz w:val="24"/>
        </w:rPr>
        <w:t>, 7th ed. Boston, MA, USA: Pearson, 2016.</w:t>
      </w:r>
    </w:p>
    <w:p>
      <w:pPr>
        <w:tabs>
          <w:tab w:pos="-142" w:val="left"/>
        </w:tabs>
        <w:spacing w:line="240" w:lineRule="auto" w:before="0" w:after="200"/>
        <w:ind w:left="-142" w:right="-96" w:hanging="567"/>
        <w:jc w:val="left"/>
      </w:pPr>
      <w:r>
        <w:rPr>
          <w:rFonts w:ascii="Times New Roman" w:hAnsi="Times New Roman" w:eastAsia="Times New Roman" w:cs="Times New Roman"/>
          <w:sz w:val="24"/>
        </w:rPr>
        <w:t>[45]</w:t>
        <w:tab/>
        <w:t xml:space="preserve">Object Management Group, </w:t>
      </w:r>
      <w:r>
        <w:rPr>
          <w:rFonts w:ascii="Times New Roman" w:hAnsi="Times New Roman" w:eastAsia="Times New Roman" w:cs="Times New Roman"/>
          <w:i/>
          <w:sz w:val="24"/>
        </w:rPr>
        <w:t>OMG Unified Modeling Language (OMG UML), Version 2.5.1</w:t>
      </w:r>
      <w:r>
        <w:rPr>
          <w:rFonts w:ascii="Times New Roman" w:hAnsi="Times New Roman" w:eastAsia="Times New Roman" w:cs="Times New Roman"/>
          <w:sz w:val="24"/>
        </w:rPr>
        <w:t>, Dec. 2017. [Online]. Available: https://www.omg.org/spec/UML/2.5.1</w:t>
      </w:r>
    </w:p>
    <w:p>
      <w:pPr>
        <w:tabs>
          <w:tab w:pos="-142" w:val="left"/>
        </w:tabs>
        <w:spacing w:line="240" w:lineRule="auto" w:before="0" w:after="200"/>
        <w:ind w:left="-142" w:right="-96" w:hanging="567"/>
        <w:jc w:val="left"/>
      </w:pPr>
      <w:r>
        <w:rPr>
          <w:rFonts w:ascii="Times New Roman" w:hAnsi="Times New Roman" w:eastAsia="Times New Roman" w:cs="Times New Roman"/>
          <w:sz w:val="24"/>
        </w:rPr>
        <w:t>[46]</w:t>
        <w:tab/>
        <w:t xml:space="preserve">K. Beck </w:t>
      </w:r>
      <w:r>
        <w:rPr>
          <w:rFonts w:ascii="Times New Roman" w:hAnsi="Times New Roman" w:eastAsia="Times New Roman" w:cs="Times New Roman"/>
          <w:i/>
          <w:sz w:val="24"/>
        </w:rPr>
        <w:t>et al.</w:t>
      </w:r>
      <w:r>
        <w:rPr>
          <w:rFonts w:ascii="Times New Roman" w:hAnsi="Times New Roman" w:eastAsia="Times New Roman" w:cs="Times New Roman"/>
          <w:sz w:val="24"/>
        </w:rPr>
        <w:t xml:space="preserve">, </w:t>
      </w:r>
      <w:r>
        <w:rPr>
          <w:rFonts w:ascii="Times New Roman" w:hAnsi="Times New Roman" w:eastAsia="Times New Roman" w:cs="Times New Roman"/>
          <w:i/>
          <w:sz w:val="24"/>
        </w:rPr>
        <w:t>Manifesto for Agile Software Development</w:t>
      </w:r>
      <w:r>
        <w:rPr>
          <w:rFonts w:ascii="Times New Roman" w:hAnsi="Times New Roman" w:eastAsia="Times New Roman" w:cs="Times New Roman"/>
          <w:sz w:val="24"/>
        </w:rPr>
        <w:t>, 2001. [Online]. Available: https://agilemanifesto.org</w:t>
      </w:r>
    </w:p>
    <w:p>
      <w:pPr>
        <w:tabs>
          <w:tab w:pos="-142" w:val="left"/>
        </w:tabs>
        <w:spacing w:line="240" w:lineRule="auto" w:before="0" w:after="200"/>
        <w:ind w:left="-142" w:right="-96" w:hanging="567"/>
        <w:jc w:val="left"/>
      </w:pPr>
      <w:r>
        <w:rPr>
          <w:rFonts w:ascii="Times New Roman" w:hAnsi="Times New Roman" w:eastAsia="Times New Roman" w:cs="Times New Roman"/>
          <w:sz w:val="24"/>
        </w:rPr>
        <w:t>[47]</w:t>
        <w:tab/>
        <w:t xml:space="preserve">R. S. Pressman and B. R. Maxim, </w:t>
      </w:r>
      <w:r>
        <w:rPr>
          <w:rFonts w:ascii="Times New Roman" w:hAnsi="Times New Roman" w:eastAsia="Times New Roman" w:cs="Times New Roman"/>
          <w:i/>
          <w:sz w:val="24"/>
        </w:rPr>
        <w:t>Software Engineering: A Practitioner's Approach</w:t>
      </w:r>
      <w:r>
        <w:rPr>
          <w:rFonts w:ascii="Times New Roman" w:hAnsi="Times New Roman" w:eastAsia="Times New Roman" w:cs="Times New Roman"/>
          <w:sz w:val="24"/>
        </w:rPr>
        <w:t>, 9th ed. New York, NY, USA: McGraw-Hill Education, 2020.</w:t>
      </w:r>
    </w:p>
    <w:p>
      <w:pPr>
        <w:tabs>
          <w:tab w:pos="-142" w:val="left"/>
        </w:tabs>
        <w:spacing w:line="240" w:lineRule="auto" w:before="0" w:after="200"/>
        <w:ind w:left="-142" w:right="-96" w:hanging="567"/>
        <w:jc w:val="left"/>
      </w:pPr>
      <w:r>
        <w:rPr>
          <w:rFonts w:ascii="Times New Roman" w:hAnsi="Times New Roman" w:eastAsia="Times New Roman" w:cs="Times New Roman"/>
          <w:sz w:val="24"/>
        </w:rPr>
        <w:t>[48]</w:t>
        <w:tab/>
      </w:r>
      <w:r>
        <w:rPr>
          <w:rFonts w:ascii="Times New Roman" w:hAnsi="Times New Roman" w:eastAsia="Times New Roman" w:cs="Times New Roman"/>
          <w:i/>
          <w:sz w:val="24"/>
        </w:rPr>
        <w:t>Information Security, Cybersecurity and Privacy Protection – Information Security Management Systems – Requirements</w:t>
      </w:r>
      <w:r>
        <w:rPr>
          <w:rFonts w:ascii="Times New Roman" w:hAnsi="Times New Roman" w:eastAsia="Times New Roman" w:cs="Times New Roman"/>
          <w:sz w:val="24"/>
        </w:rPr>
        <w:t>, ISO/IEC 27001:2022, International Organization for Standardization, Geneva, Switzerland, 2022.</w:t>
      </w:r>
    </w:p>
    <w:p>
      <w:pPr>
        <w:tabs>
          <w:tab w:pos="-142" w:val="left"/>
        </w:tabs>
        <w:spacing w:line="240" w:lineRule="auto" w:before="0" w:after="200"/>
        <w:ind w:left="-142" w:right="-96" w:hanging="567"/>
        <w:jc w:val="left"/>
      </w:pPr>
      <w:r>
        <w:rPr>
          <w:rFonts w:ascii="Times New Roman" w:hAnsi="Times New Roman" w:eastAsia="Times New Roman" w:cs="Times New Roman"/>
          <w:sz w:val="24"/>
        </w:rPr>
        <w:t>[49]</w:t>
        <w:tab/>
        <w:t xml:space="preserve">F. D. Davis, "Perceived usefulness, perceived ease of use, and user acceptance of information technology," </w:t>
      </w:r>
      <w:r>
        <w:rPr>
          <w:rFonts w:ascii="Times New Roman" w:hAnsi="Times New Roman" w:eastAsia="Times New Roman" w:cs="Times New Roman"/>
          <w:i/>
          <w:sz w:val="24"/>
        </w:rPr>
        <w:t>MIS Quarterly</w:t>
      </w:r>
      <w:r>
        <w:rPr>
          <w:rFonts w:ascii="Times New Roman" w:hAnsi="Times New Roman" w:eastAsia="Times New Roman" w:cs="Times New Roman"/>
          <w:sz w:val="24"/>
        </w:rPr>
        <w:t>, vol. 13, no. 3, pp. 319–340, 1989, doi: 10.2307/249008.</w:t>
      </w:r>
    </w:p>
    <w:p>
      <w:pPr>
        <w:tabs>
          <w:tab w:pos="-142" w:val="left"/>
        </w:tabs>
        <w:spacing w:line="240" w:lineRule="auto" w:before="0" w:after="200"/>
        <w:ind w:left="-142" w:right="-96" w:hanging="567"/>
        <w:jc w:val="left"/>
      </w:pPr>
      <w:r>
        <w:rPr>
          <w:rFonts w:ascii="Times New Roman" w:hAnsi="Times New Roman" w:eastAsia="Times New Roman" w:cs="Times New Roman"/>
          <w:sz w:val="24"/>
        </w:rPr>
        <w:t>[50]</w:t>
        <w:tab/>
      </w:r>
      <w:r>
        <w:rPr>
          <w:rFonts w:ascii="Times New Roman" w:hAnsi="Times New Roman" w:eastAsia="Times New Roman" w:cs="Times New Roman"/>
          <w:i/>
          <w:sz w:val="24"/>
        </w:rPr>
        <w:t>Ergonomics of Human-System Interaction – Part 11: Usability: Definitions and Concepts</w:t>
      </w:r>
      <w:r>
        <w:rPr>
          <w:rFonts w:ascii="Times New Roman" w:hAnsi="Times New Roman" w:eastAsia="Times New Roman" w:cs="Times New Roman"/>
          <w:sz w:val="24"/>
        </w:rPr>
        <w:t>, ISO 9241-11:2018, International Organization for Standardization, Geneva, Switzerland, 2018.</w:t>
      </w:r>
    </w:p>
    <w:p>
      <w:pPr>
        <w:tabs>
          <w:tab w:pos="-142" w:val="left"/>
        </w:tabs>
        <w:spacing w:line="240" w:lineRule="auto" w:before="0" w:after="200"/>
        <w:ind w:left="-142" w:right="-96" w:hanging="567"/>
        <w:jc w:val="left"/>
      </w:pPr>
      <w:r>
        <w:rPr>
          <w:rFonts w:ascii="Times New Roman" w:hAnsi="Times New Roman" w:eastAsia="Times New Roman" w:cs="Times New Roman"/>
          <w:sz w:val="24"/>
        </w:rPr>
        <w:t>[51]</w:t>
        <w:tab/>
        <w:t xml:space="preserve">R. Likert, "A technique for the measurement of attitudes," </w:t>
      </w:r>
      <w:r>
        <w:rPr>
          <w:rFonts w:ascii="Times New Roman" w:hAnsi="Times New Roman" w:eastAsia="Times New Roman" w:cs="Times New Roman"/>
          <w:i/>
          <w:sz w:val="24"/>
        </w:rPr>
        <w:t>Archives of Psychology</w:t>
      </w:r>
      <w:r>
        <w:rPr>
          <w:rFonts w:ascii="Times New Roman" w:hAnsi="Times New Roman" w:eastAsia="Times New Roman" w:cs="Times New Roman"/>
          <w:sz w:val="24"/>
        </w:rPr>
        <w:t>, vol. 22, no. 140, pp. 1–55, 1932.</w:t>
      </w:r>
    </w:p>
    <w:p>
      <w:pPr>
        <w:tabs>
          <w:tab w:pos="-142" w:val="left"/>
        </w:tabs>
        <w:spacing w:line="240" w:lineRule="auto" w:before="0" w:after="200"/>
        <w:ind w:left="-142" w:right="-96" w:hanging="567"/>
        <w:jc w:val="left"/>
      </w:pPr>
      <w:r>
        <w:rPr>
          <w:rFonts w:ascii="Times New Roman" w:hAnsi="Times New Roman" w:eastAsia="Times New Roman" w:cs="Times New Roman"/>
          <w:sz w:val="24"/>
        </w:rPr>
        <w:t>[52]</w:t>
        <w:tab/>
        <w:t xml:space="preserve">L. J. Cronbach, "Coefficient alpha and the internal structure of tests," </w:t>
      </w:r>
      <w:r>
        <w:rPr>
          <w:rFonts w:ascii="Times New Roman" w:hAnsi="Times New Roman" w:eastAsia="Times New Roman" w:cs="Times New Roman"/>
          <w:i/>
          <w:sz w:val="24"/>
        </w:rPr>
        <w:t>Psychometrika</w:t>
      </w:r>
      <w:r>
        <w:rPr>
          <w:rFonts w:ascii="Times New Roman" w:hAnsi="Times New Roman" w:eastAsia="Times New Roman" w:cs="Times New Roman"/>
          <w:sz w:val="24"/>
        </w:rPr>
        <w:t>, vol. 16, no. 3, pp. 297–334, 1951, doi: 10.1007/BF02310555.</w:t>
      </w:r>
    </w:p>
    <w:p>
      <w:pPr>
        <w:keepNext/>
        <w:pageBreakBefore/>
        <w:spacing w:line="480" w:lineRule="auto" w:before="0" w:after="240"/>
        <w:ind w:left="-709" w:right="-96"/>
        <w:jc w:val="center"/>
      </w:pPr>
      <w:r>
        <w:rPr>
          <w:rFonts w:ascii="Times New Roman" w:hAnsi="Times New Roman" w:eastAsia="Times New Roman" w:cs="Times New Roman"/>
          <w:b/>
          <w:sz w:val="24"/>
        </w:rPr>
        <w:t>APPENDICES</w:t>
      </w:r>
    </w:p>
    <w:p>
      <w:pPr>
        <w:spacing w:line="240" w:lineRule="auto" w:before="0" w:after="0"/>
        <w:ind w:left="-709" w:right="-96"/>
        <w:jc w:val="center"/>
      </w:pPr>
      <w:r>
        <w:rPr>
          <w:rFonts w:ascii="Times New Roman" w:hAnsi="Times New Roman" w:eastAsia="Times New Roman" w:cs="Times New Roman"/>
          <w:b/>
          <w:sz w:val="24"/>
        </w:rPr>
        <w:t>Appendix A</w:t>
      </w:r>
    </w:p>
    <w:p>
      <w:pPr>
        <w:keepNext/>
        <w:spacing w:line="480" w:lineRule="auto" w:before="0" w:after="240"/>
        <w:ind w:left="-709" w:right="-96"/>
        <w:jc w:val="center"/>
      </w:pPr>
      <w:r>
        <w:rPr>
          <w:rFonts w:ascii="Times New Roman" w:hAnsi="Times New Roman" w:eastAsia="Times New Roman" w:cs="Times New Roman"/>
          <w:b/>
          <w:sz w:val="24"/>
        </w:rPr>
        <w:t>NON–DISCLOSURE AGREEMENT</w:t>
      </w:r>
    </w:p>
    <w:p>
      <w:pPr>
        <w:spacing w:line="480" w:lineRule="auto" w:before="0" w:after="0"/>
        <w:ind w:left="-709" w:right="-96" w:firstLine="720"/>
        <w:jc w:val="both"/>
      </w:pPr>
      <w:r>
        <w:rPr>
          <w:rFonts w:ascii="Times New Roman" w:hAnsi="Times New Roman" w:eastAsia="Times New Roman" w:cs="Times New Roman"/>
          <w:sz w:val="24"/>
        </w:rPr>
        <w:t xml:space="preserve">This Non-Disclosure Agreement is entered into on </w:t>
      </w:r>
      <w:r>
        <w:rPr>
          <w:rFonts w:ascii="Times New Roman" w:hAnsi="Times New Roman" w:eastAsia="Times New Roman" w:cs="Times New Roman"/>
          <w:sz w:val="24"/>
          <w:highlight w:val="yellow"/>
        </w:rPr>
        <w:t>[date]</w:t>
      </w:r>
      <w:r>
        <w:rPr>
          <w:rFonts w:ascii="Times New Roman" w:hAnsi="Times New Roman" w:eastAsia="Times New Roman" w:cs="Times New Roman"/>
          <w:sz w:val="24"/>
        </w:rPr>
        <w:t xml:space="preserve"> by and between </w:t>
      </w:r>
      <w:r>
        <w:rPr>
          <w:rFonts w:ascii="Times New Roman" w:hAnsi="Times New Roman" w:eastAsia="Times New Roman" w:cs="Times New Roman"/>
          <w:b/>
          <w:sz w:val="24"/>
        </w:rPr>
        <w:t>Colegio de Kidapawan, Inc.</w:t>
      </w:r>
      <w:r>
        <w:rPr>
          <w:rFonts w:ascii="Times New Roman" w:hAnsi="Times New Roman" w:eastAsia="Times New Roman" w:cs="Times New Roman"/>
          <w:sz w:val="24"/>
        </w:rPr>
        <w:t xml:space="preserve">, hereinafter referred to as the "Institution," and </w:t>
      </w:r>
      <w:r>
        <w:rPr>
          <w:rFonts w:ascii="Times New Roman" w:hAnsi="Times New Roman" w:eastAsia="Times New Roman" w:cs="Times New Roman"/>
          <w:b/>
          <w:sz w:val="24"/>
        </w:rPr>
        <w:t>JOSEPH R. OPLE JR.</w:t>
      </w:r>
      <w:r>
        <w:rPr>
          <w:rFonts w:ascii="Times New Roman" w:hAnsi="Times New Roman" w:eastAsia="Times New Roman" w:cs="Times New Roman"/>
          <w:sz w:val="24"/>
        </w:rPr>
        <w:t xml:space="preserve">, a graduate student of the Master in Information Technology program of Philippine Christian University, hereinafter referred to as the "Researcher," in connection with the capstone project entitled </w:t>
      </w:r>
      <w:r>
        <w:rPr>
          <w:rFonts w:ascii="Times New Roman" w:hAnsi="Times New Roman" w:eastAsia="Times New Roman" w:cs="Times New Roman"/>
          <w:b/>
          <w:sz w:val="24"/>
        </w:rPr>
        <w:t>FRAMES: FACULTY 201 RECORDS, ACADEMIC CREDENTIALS, AND ACCREDITATION EVIDENCE ANALYTICS SYSTEM FOR PACUCOA AREA II</w:t>
      </w:r>
      <w:r>
        <w:rPr>
          <w:rFonts w:ascii="Times New Roman" w:hAnsi="Times New Roman" w:eastAsia="Times New Roman" w:cs="Times New Roman"/>
          <w:sz w:val="24"/>
        </w:rPr>
        <w:t>.</w:t>
      </w:r>
    </w:p>
    <w:p>
      <w:pPr>
        <w:spacing w:line="480" w:lineRule="auto" w:before="0" w:after="0"/>
        <w:ind w:left="-709" w:right="-96" w:firstLine="720"/>
        <w:jc w:val="both"/>
      </w:pPr>
      <w:r>
        <w:rPr>
          <w:rFonts w:ascii="Times New Roman" w:hAnsi="Times New Roman" w:eastAsia="Times New Roman" w:cs="Times New Roman"/>
          <w:b/>
          <w:sz w:val="24"/>
        </w:rPr>
        <w:t>1. Confidential Information.</w:t>
      </w:r>
      <w:r>
        <w:rPr>
          <w:rFonts w:ascii="Times New Roman" w:hAnsi="Times New Roman" w:eastAsia="Times New Roman" w:cs="Times New Roman"/>
          <w:sz w:val="24"/>
        </w:rPr>
        <w:t xml:space="preserve"> Confidential information includes all faculty personnel records, 201 files, academic credentials, employment and performance data, accreditation documents, and any other information of the Institution that the Researcher obtains during the study, whether in physical or electronic form.</w:t>
      </w:r>
    </w:p>
    <w:p>
      <w:pPr>
        <w:spacing w:line="480" w:lineRule="auto" w:before="0" w:after="0"/>
        <w:ind w:left="-709" w:right="-96" w:firstLine="720"/>
        <w:jc w:val="both"/>
      </w:pPr>
      <w:r>
        <w:rPr>
          <w:rFonts w:ascii="Times New Roman" w:hAnsi="Times New Roman" w:eastAsia="Times New Roman" w:cs="Times New Roman"/>
          <w:b/>
          <w:sz w:val="24"/>
        </w:rPr>
        <w:t>2. Obligations of the Researcher.</w:t>
      </w:r>
      <w:r>
        <w:rPr>
          <w:rFonts w:ascii="Times New Roman" w:hAnsi="Times New Roman" w:eastAsia="Times New Roman" w:cs="Times New Roman"/>
          <w:sz w:val="24"/>
        </w:rPr>
        <w:t xml:space="preserve"> The Researcher shall use the confidential information solely for the design, development, testing, and evaluation of FRAMES; shall not disclose it to any third party without the written consent of the Institution; shall process personal information in accordance with Republic Act No. 10173 (Data Privacy Act of 2012); and shall protect it with reasonable organizational, physical, and technical security measures.</w:t>
      </w:r>
    </w:p>
    <w:p>
      <w:pPr>
        <w:spacing w:line="480" w:lineRule="auto" w:before="0" w:after="0"/>
        <w:ind w:left="-709" w:right="-96" w:firstLine="720"/>
        <w:jc w:val="both"/>
      </w:pPr>
      <w:r>
        <w:rPr>
          <w:rFonts w:ascii="Times New Roman" w:hAnsi="Times New Roman" w:eastAsia="Times New Roman" w:cs="Times New Roman"/>
          <w:b/>
          <w:sz w:val="24"/>
        </w:rPr>
        <w:t>3. Use of Data in the Manuscript.</w:t>
      </w:r>
      <w:r>
        <w:rPr>
          <w:rFonts w:ascii="Times New Roman" w:hAnsi="Times New Roman" w:eastAsia="Times New Roman" w:cs="Times New Roman"/>
          <w:sz w:val="24"/>
        </w:rPr>
        <w:t xml:space="preserve"> Any data reported in the capstone manuscript, presentations, or publications shall be aggregated or anonymized so that no individual faculty member can be identified.</w:t>
      </w:r>
    </w:p>
    <w:p>
      <w:pPr>
        <w:spacing w:line="480" w:lineRule="auto" w:before="0" w:after="0"/>
        <w:ind w:left="-709" w:right="-96" w:firstLine="720"/>
        <w:jc w:val="both"/>
      </w:pPr>
      <w:r>
        <w:rPr>
          <w:rFonts w:ascii="Times New Roman" w:hAnsi="Times New Roman" w:eastAsia="Times New Roman" w:cs="Times New Roman"/>
          <w:b/>
          <w:sz w:val="24"/>
        </w:rPr>
        <w:t>4. Return and Disposal.</w:t>
      </w:r>
      <w:r>
        <w:rPr>
          <w:rFonts w:ascii="Times New Roman" w:hAnsi="Times New Roman" w:eastAsia="Times New Roman" w:cs="Times New Roman"/>
          <w:sz w:val="24"/>
        </w:rPr>
        <w:t xml:space="preserve"> Upon completion of the study, or upon request of the Institution, the Researcher shall return or securely delete all confidential information and copies in his possession, except the deployed system and data that remain under the Institution's control.</w:t>
      </w:r>
    </w:p>
    <w:p>
      <w:pPr>
        <w:spacing w:line="480" w:lineRule="auto" w:before="0" w:after="0"/>
        <w:ind w:left="-709" w:right="-96" w:firstLine="720"/>
        <w:jc w:val="both"/>
      </w:pPr>
      <w:r>
        <w:rPr>
          <w:rFonts w:ascii="Times New Roman" w:hAnsi="Times New Roman" w:eastAsia="Times New Roman" w:cs="Times New Roman"/>
          <w:b/>
          <w:sz w:val="24"/>
        </w:rPr>
        <w:t>5. Duration.</w:t>
      </w:r>
      <w:r>
        <w:rPr>
          <w:rFonts w:ascii="Times New Roman" w:hAnsi="Times New Roman" w:eastAsia="Times New Roman" w:cs="Times New Roman"/>
          <w:sz w:val="24"/>
        </w:rPr>
        <w:t xml:space="preserve"> The obligations under this Agreement shall remain in effect during the study and for a period of </w:t>
      </w:r>
      <w:r>
        <w:rPr>
          <w:rFonts w:ascii="Times New Roman" w:hAnsi="Times New Roman" w:eastAsia="Times New Roman" w:cs="Times New Roman"/>
          <w:sz w:val="24"/>
          <w:highlight w:val="yellow"/>
        </w:rPr>
        <w:t>[number]</w:t>
      </w:r>
      <w:r>
        <w:rPr>
          <w:rFonts w:ascii="Times New Roman" w:hAnsi="Times New Roman" w:eastAsia="Times New Roman" w:cs="Times New Roman"/>
          <w:sz w:val="24"/>
        </w:rPr>
        <w:t xml:space="preserve"> years after its completion.</w:t>
      </w:r>
    </w:p>
    <w:p>
      <w:pPr>
        <w:spacing w:line="480" w:lineRule="auto" w:before="0" w:after="0"/>
        <w:ind w:left="-709" w:right="-96" w:firstLine="720"/>
        <w:jc w:val="both"/>
      </w:pPr>
      <w:r>
        <w:rPr>
          <w:rFonts w:ascii="Times New Roman" w:hAnsi="Times New Roman" w:eastAsia="Times New Roman" w:cs="Times New Roman"/>
          <w:sz w:val="24"/>
        </w:rPr>
        <w:t>IN WITNESS WHEREOF, the parties have signed this Agreement on the date first written above.</w:t>
      </w:r>
    </w:p>
    <w:tbl>
      <w:tblPr>
        <w:tblW w:type="dxa" w:w="8496"/>
        <w:jc w:val="center"/>
        <w:tblBorders>
          <w:top w:val="single" w:sz="6" w:space="0" w:color="D3D3D3"/>
          <w:left w:val="none"/>
          <w:bottom w:val="single" w:sz="6" w:space="0" w:color="D3D3D3"/>
          <w:right w:val="none"/>
          <w:insideH w:val="single" w:sz="4" w:space="0" w:color="E0E0E0"/>
          <w:insideV w:val="none"/>
        </w:tblBorders>
        <w:tblLayout w:type="fixed"/>
        <w:tblLook w:firstColumn="1" w:firstRow="1" w:lastColumn="0" w:lastRow="0" w:noHBand="0" w:noVBand="1" w:val="04A0"/>
      </w:tblPr>
      <w:tblGrid>
        <w:gridCol w:w="4248"/>
        <w:gridCol w:w="4248"/>
      </w:tblGrid>
      <w:tr>
        <w:trPr>
          <w:tblHeader w:val="true"/>
        </w:trPr>
        <w:tc>
          <w:tcPr>
            <w:tcW w:type="dxa" w:w="4248"/>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22"/>
              </w:rPr>
              <w:t>For the Institution</w:t>
            </w:r>
          </w:p>
        </w:tc>
        <w:tc>
          <w:tcPr>
            <w:tcW w:type="dxa" w:w="4248"/>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22"/>
              </w:rPr>
              <w:t>Researcher</w:t>
            </w:r>
          </w:p>
        </w:tc>
      </w:tr>
      <w:tr>
        <w:tc>
          <w:tcPr>
            <w:tcW w:type="dxa" w:w="4248"/>
            <w:shd w:val="clear" w:color="auto" w:fill="FFFFFF"/>
            <w:tcMar>
              <w:top w:w="100" w:type="dxa"/>
              <w:bottom w:w="100" w:type="dxa"/>
              <w:left w:w="120" w:type="dxa"/>
              <w:right w:w="120" w:type="dxa"/>
            </w:tcMar>
          </w:tcPr>
          <w:p>
            <w:pPr>
              <w:spacing w:line="240" w:lineRule="auto" w:before="40" w:after="40"/>
              <w:ind w:left="0" w:right="0" w:firstLine="0"/>
              <w:jc w:val="center"/>
            </w:pPr>
          </w:p>
          <w:p>
            <w:pPr>
              <w:spacing w:line="240" w:lineRule="auto" w:before="40" w:after="40"/>
              <w:ind w:left="0" w:right="0" w:firstLine="0"/>
              <w:jc w:val="center"/>
            </w:pPr>
          </w:p>
          <w:p>
            <w:pPr>
              <w:spacing w:line="240" w:lineRule="auto" w:before="40" w:after="40"/>
              <w:ind w:left="0" w:right="0" w:firstLine="0"/>
              <w:jc w:val="center"/>
            </w:pPr>
          </w:p>
          <w:p>
            <w:pPr>
              <w:spacing w:line="240" w:lineRule="auto" w:before="40" w:after="40"/>
              <w:ind w:left="0" w:right="0" w:firstLine="0"/>
              <w:jc w:val="center"/>
            </w:pPr>
            <w:r>
              <w:rPr>
                <w:rFonts w:ascii="Times New Roman" w:hAnsi="Times New Roman" w:eastAsia="Times New Roman" w:cs="Times New Roman"/>
                <w:sz w:val="22"/>
              </w:rPr>
              <w:t>______________________________</w:t>
            </w:r>
          </w:p>
          <w:p>
            <w:pPr>
              <w:spacing w:line="240" w:lineRule="auto" w:before="40" w:after="40"/>
              <w:ind w:left="0" w:right="0" w:firstLine="0"/>
              <w:jc w:val="center"/>
            </w:pPr>
            <w:r>
              <w:rPr>
                <w:rFonts w:ascii="Times New Roman" w:hAnsi="Times New Roman" w:eastAsia="Times New Roman" w:cs="Times New Roman"/>
                <w:sz w:val="22"/>
                <w:highlight w:val="yellow"/>
              </w:rPr>
              <w:t>[Name and Position]</w:t>
            </w:r>
          </w:p>
          <w:p>
            <w:pPr>
              <w:spacing w:line="240" w:lineRule="auto" w:before="40" w:after="40"/>
              <w:ind w:left="0" w:right="0" w:firstLine="0"/>
              <w:jc w:val="center"/>
            </w:pPr>
            <w:r>
              <w:rPr>
                <w:rFonts w:ascii="Times New Roman" w:hAnsi="Times New Roman" w:eastAsia="Times New Roman" w:cs="Times New Roman"/>
                <w:sz w:val="22"/>
              </w:rPr>
              <w:t>Colegio de Kidapawan, Inc.</w:t>
            </w:r>
          </w:p>
        </w:tc>
        <w:tc>
          <w:tcPr>
            <w:tcW w:type="dxa" w:w="4248"/>
            <w:shd w:val="clear" w:color="auto" w:fill="FFFFFF"/>
            <w:tcMar>
              <w:top w:w="100" w:type="dxa"/>
              <w:bottom w:w="100" w:type="dxa"/>
              <w:left w:w="120" w:type="dxa"/>
              <w:right w:w="120" w:type="dxa"/>
            </w:tcMar>
          </w:tcPr>
          <w:p>
            <w:pPr>
              <w:spacing w:line="240" w:lineRule="auto" w:before="40" w:after="40"/>
              <w:ind w:left="0" w:right="0" w:firstLine="0"/>
              <w:jc w:val="center"/>
            </w:pPr>
          </w:p>
          <w:p>
            <w:pPr>
              <w:spacing w:line="240" w:lineRule="auto" w:before="40" w:after="40"/>
              <w:ind w:left="0" w:right="0" w:firstLine="0"/>
              <w:jc w:val="center"/>
            </w:pPr>
          </w:p>
          <w:p>
            <w:pPr>
              <w:spacing w:line="240" w:lineRule="auto" w:before="40" w:after="40"/>
              <w:ind w:left="0" w:right="0" w:firstLine="0"/>
              <w:jc w:val="center"/>
            </w:pPr>
          </w:p>
          <w:p>
            <w:pPr>
              <w:spacing w:line="240" w:lineRule="auto" w:before="40" w:after="40"/>
              <w:ind w:left="0" w:right="0" w:firstLine="0"/>
              <w:jc w:val="center"/>
            </w:pPr>
            <w:r>
              <w:rPr>
                <w:rFonts w:ascii="Times New Roman" w:hAnsi="Times New Roman" w:eastAsia="Times New Roman" w:cs="Times New Roman"/>
                <w:sz w:val="22"/>
              </w:rPr>
              <w:t>______________________________</w:t>
            </w:r>
          </w:p>
          <w:p>
            <w:pPr>
              <w:spacing w:line="240" w:lineRule="auto" w:before="40" w:after="40"/>
              <w:ind w:left="0" w:right="0" w:firstLine="0"/>
              <w:jc w:val="center"/>
            </w:pPr>
            <w:r>
              <w:rPr>
                <w:rFonts w:ascii="Times New Roman" w:hAnsi="Times New Roman" w:eastAsia="Times New Roman" w:cs="Times New Roman"/>
                <w:sz w:val="22"/>
              </w:rPr>
              <w:t>JOSEPH R. OPLE JR.</w:t>
            </w:r>
          </w:p>
          <w:p>
            <w:pPr>
              <w:spacing w:line="240" w:lineRule="auto" w:before="40" w:after="40"/>
              <w:ind w:left="0" w:right="0" w:firstLine="0"/>
              <w:jc w:val="center"/>
            </w:pPr>
            <w:r>
              <w:rPr>
                <w:rFonts w:ascii="Times New Roman" w:hAnsi="Times New Roman" w:eastAsia="Times New Roman" w:cs="Times New Roman"/>
                <w:sz w:val="22"/>
              </w:rPr>
              <w:t>MIT Student, Philippine Christian University</w:t>
            </w:r>
          </w:p>
        </w:tc>
      </w:tr>
    </w:tbl>
    <w:p>
      <w:pPr>
        <w:spacing w:line="240" w:lineRule="auto" w:before="0" w:after="0"/>
        <w:ind w:left="-709" w:right="-96"/>
        <w:jc w:val="both"/>
      </w:pPr>
    </w:p>
    <w:p>
      <w:pPr>
        <w:pageBreakBefore/>
        <w:spacing w:line="240" w:lineRule="auto" w:before="0" w:after="0"/>
        <w:ind w:left="-709" w:right="-96"/>
        <w:jc w:val="center"/>
      </w:pPr>
      <w:r>
        <w:rPr>
          <w:rFonts w:ascii="Times New Roman" w:hAnsi="Times New Roman" w:eastAsia="Times New Roman" w:cs="Times New Roman"/>
          <w:b/>
          <w:sz w:val="24"/>
        </w:rPr>
        <w:t>Appendix B</w:t>
      </w:r>
    </w:p>
    <w:p>
      <w:pPr>
        <w:keepNext/>
        <w:spacing w:line="480" w:lineRule="auto" w:before="0" w:after="240"/>
        <w:ind w:left="-709" w:right="-96"/>
        <w:jc w:val="center"/>
      </w:pPr>
      <w:r>
        <w:rPr>
          <w:rFonts w:ascii="Times New Roman" w:hAnsi="Times New Roman" w:eastAsia="Times New Roman" w:cs="Times New Roman"/>
          <w:b/>
          <w:sz w:val="24"/>
        </w:rPr>
        <w:t>ISO/IEC 25010 SYSTEM EVALUATION QUESTIONNAIRE</w:t>
      </w:r>
    </w:p>
    <w:p>
      <w:pPr>
        <w:spacing w:line="480" w:lineRule="auto" w:before="0" w:after="0"/>
        <w:ind w:left="-709" w:right="-96" w:firstLine="0"/>
        <w:jc w:val="both"/>
      </w:pPr>
      <w:r>
        <w:rPr>
          <w:rFonts w:ascii="Times New Roman" w:hAnsi="Times New Roman" w:eastAsia="Times New Roman" w:cs="Times New Roman"/>
          <w:b/>
          <w:sz w:val="24"/>
        </w:rPr>
        <w:t>Respondent group:</w:t>
      </w:r>
      <w:r>
        <w:rPr>
          <w:rFonts w:ascii="Times New Roman" w:hAnsi="Times New Roman" w:eastAsia="Times New Roman" w:cs="Times New Roman"/>
          <w:sz w:val="24"/>
        </w:rPr>
        <w:t xml:space="preserve">  ☐ HR / Records Administrator   ☐ PACUCOA Area II Chair / Dean   ☐ Faculty Member   ☐ IT Expert</w:t>
      </w:r>
    </w:p>
    <w:p>
      <w:pPr>
        <w:spacing w:line="480" w:lineRule="auto" w:before="0" w:after="0"/>
        <w:ind w:left="-709" w:right="-96" w:firstLine="0"/>
        <w:jc w:val="both"/>
      </w:pPr>
      <w:r>
        <w:rPr>
          <w:rFonts w:ascii="Times New Roman" w:hAnsi="Times New Roman" w:eastAsia="Times New Roman" w:cs="Times New Roman"/>
          <w:b/>
          <w:sz w:val="24"/>
        </w:rPr>
        <w:t>Instructions:</w:t>
      </w:r>
      <w:r>
        <w:rPr>
          <w:rFonts w:ascii="Times New Roman" w:hAnsi="Times New Roman" w:eastAsia="Times New Roman" w:cs="Times New Roman"/>
          <w:sz w:val="24"/>
        </w:rPr>
        <w:t xml:space="preserve"> After using FRAMES, please rate each statement by checking the column that best matches your assessment: 5 – Excellent, 4 – Very Good, 3 – Good, 2 – Fair, 1 – Poor. Characteristics marked (A) are answered by IT experts and administrators only; characteristics marked (E) are answered by IT experts only.</w:t>
      </w:r>
    </w:p>
    <w:tbl>
      <w:tblPr>
        <w:tblW w:type="dxa" w:w="8496"/>
        <w:jc w:val="center"/>
        <w:tblBorders>
          <w:top w:val="single" w:sz="6" w:space="0" w:color="D3D3D3"/>
          <w:left w:val="none"/>
          <w:bottom w:val="single" w:sz="6" w:space="0" w:color="D3D3D3"/>
          <w:right w:val="none"/>
          <w:insideH w:val="single" w:sz="4" w:space="0" w:color="E0E0E0"/>
          <w:insideV w:val="none"/>
        </w:tblBorders>
        <w:tblLayout w:type="fixed"/>
        <w:tblLook w:firstColumn="1" w:firstRow="1" w:lastColumn="0" w:lastRow="0" w:noHBand="0" w:noVBand="1" w:val="04A0"/>
      </w:tblPr>
      <w:tblGrid>
        <w:gridCol w:w="5841"/>
        <w:gridCol w:w="531"/>
        <w:gridCol w:w="531"/>
        <w:gridCol w:w="531"/>
        <w:gridCol w:w="531"/>
        <w:gridCol w:w="531"/>
      </w:tblGrid>
      <w:tr>
        <w:trPr>
          <w:tblHeader w:val="true"/>
        </w:trPr>
        <w:tc>
          <w:tcPr>
            <w:tcW w:type="dxa" w:w="5841"/>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20"/>
              </w:rPr>
              <w:t>Indicator</w:t>
            </w:r>
          </w:p>
        </w:tc>
        <w:tc>
          <w:tcPr>
            <w:tcW w:type="dxa" w:w="531"/>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20"/>
              </w:rPr>
              <w:t>5</w:t>
            </w:r>
          </w:p>
        </w:tc>
        <w:tc>
          <w:tcPr>
            <w:tcW w:type="dxa" w:w="531"/>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20"/>
              </w:rPr>
              <w:t>4</w:t>
            </w:r>
          </w:p>
        </w:tc>
        <w:tc>
          <w:tcPr>
            <w:tcW w:type="dxa" w:w="531"/>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20"/>
              </w:rPr>
              <w:t>3</w:t>
            </w:r>
          </w:p>
        </w:tc>
        <w:tc>
          <w:tcPr>
            <w:tcW w:type="dxa" w:w="531"/>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20"/>
              </w:rPr>
              <w:t>2</w:t>
            </w:r>
          </w:p>
        </w:tc>
        <w:tc>
          <w:tcPr>
            <w:tcW w:type="dxa" w:w="531"/>
            <w:shd w:val="clear" w:color="auto" w:fill="1F4E78"/>
            <w:tcMar>
              <w:top w:w="120" w:type="dxa"/>
              <w:bottom w:w="120" w:type="dxa"/>
              <w:left w:w="120" w:type="dxa"/>
              <w:right w:w="120" w:type="dxa"/>
            </w:tcMar>
          </w:tcPr>
          <w:p>
            <w:pPr>
              <w:spacing w:line="240" w:lineRule="auto" w:before="40" w:after="40"/>
              <w:ind w:left="0" w:right="0" w:firstLine="0"/>
              <w:jc w:val="center"/>
            </w:pPr>
            <w:r>
              <w:rPr>
                <w:rFonts w:ascii="Times New Roman" w:hAnsi="Times New Roman" w:eastAsia="Times New Roman" w:cs="Times New Roman"/>
                <w:b/>
                <w:color w:val="FFFFFF"/>
                <w:sz w:val="20"/>
              </w:rPr>
              <w:t>1</w:t>
            </w:r>
          </w:p>
        </w:tc>
      </w:tr>
      <w:tr>
        <w:tc>
          <w:tcPr>
            <w:tcW w:type="dxa" w:w="5841"/>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b/>
                <w:sz w:val="20"/>
              </w:rPr>
              <w:t>Functional Suitability</w:t>
            </w: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r>
      <w:tr>
        <w:tc>
          <w:tcPr>
            <w:tcW w:type="dxa" w:w="5841"/>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20"/>
              </w:rPr>
              <w:t>1. The system provides all the functions needed to manage 201 files, credentials, and Area II evidence.</w:t>
            </w: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r>
      <w:tr>
        <w:tc>
          <w:tcPr>
            <w:tcW w:type="dxa" w:w="5841"/>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20"/>
              </w:rPr>
              <w:t>2. The system correctly classifies requirements as Complied, Not Complied, or Incomplete.</w:t>
            </w: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r>
      <w:tr>
        <w:tc>
          <w:tcPr>
            <w:tcW w:type="dxa" w:w="5841"/>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20"/>
              </w:rPr>
              <w:t>3. The functions help me complete Area II preparation tasks.</w:t>
            </w: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r>
      <w:tr>
        <w:tc>
          <w:tcPr>
            <w:tcW w:type="dxa" w:w="5841"/>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b/>
                <w:sz w:val="20"/>
              </w:rPr>
              <w:t>Performance Efficiency</w:t>
            </w: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r>
      <w:tr>
        <w:tc>
          <w:tcPr>
            <w:tcW w:type="dxa" w:w="5841"/>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20"/>
              </w:rPr>
              <w:t>4. Pages, the dashboard, and the compliance matrix load quickly.</w:t>
            </w: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r>
      <w:tr>
        <w:tc>
          <w:tcPr>
            <w:tcW w:type="dxa" w:w="5841"/>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20"/>
              </w:rPr>
              <w:t>5. Uploading and downloading documents is fast.</w:t>
            </w: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r>
      <w:tr>
        <w:tc>
          <w:tcPr>
            <w:tcW w:type="dxa" w:w="5841"/>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20"/>
              </w:rPr>
              <w:t>6. The system remains responsive when many users are working.</w:t>
            </w: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r>
      <w:tr>
        <w:tc>
          <w:tcPr>
            <w:tcW w:type="dxa" w:w="5841"/>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b/>
                <w:sz w:val="20"/>
              </w:rPr>
              <w:t>Compatibility (A)</w:t>
            </w: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r>
      <w:tr>
        <w:tc>
          <w:tcPr>
            <w:tcW w:type="dxa" w:w="5841"/>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20"/>
              </w:rPr>
              <w:t>7. The system works well on different browsers and devices.</w:t>
            </w: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r>
      <w:tr>
        <w:tc>
          <w:tcPr>
            <w:tcW w:type="dxa" w:w="5841"/>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20"/>
              </w:rPr>
              <w:t>8. Exported PDF and Excel reports open correctly in other applications.</w:t>
            </w: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r>
      <w:tr>
        <w:tc>
          <w:tcPr>
            <w:tcW w:type="dxa" w:w="5841"/>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b/>
                <w:sz w:val="20"/>
              </w:rPr>
              <w:t>Usability</w:t>
            </w: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r>
      <w:tr>
        <w:tc>
          <w:tcPr>
            <w:tcW w:type="dxa" w:w="5841"/>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20"/>
              </w:rPr>
              <w:t>9. The functions of the system are easy to recognize.</w:t>
            </w: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r>
      <w:tr>
        <w:tc>
          <w:tcPr>
            <w:tcW w:type="dxa" w:w="5841"/>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20"/>
              </w:rPr>
              <w:t>10. The system is easy to learn.</w:t>
            </w: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r>
      <w:tr>
        <w:tc>
          <w:tcPr>
            <w:tcW w:type="dxa" w:w="5841"/>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20"/>
              </w:rPr>
              <w:t>11. The system is easy to operate and navigate.</w:t>
            </w: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r>
      <w:tr>
        <w:tc>
          <w:tcPr>
            <w:tcW w:type="dxa" w:w="5841"/>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20"/>
              </w:rPr>
              <w:t>12. The system prevents and clearly explains input errors.</w:t>
            </w: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r>
      <w:tr>
        <w:tc>
          <w:tcPr>
            <w:tcW w:type="dxa" w:w="5841"/>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b/>
                <w:sz w:val="20"/>
              </w:rPr>
              <w:t>Reliability (A)</w:t>
            </w: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r>
      <w:tr>
        <w:tc>
          <w:tcPr>
            <w:tcW w:type="dxa" w:w="5841"/>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20"/>
              </w:rPr>
              <w:t>13. The system operates without errors or crashes.</w:t>
            </w: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r>
      <w:tr>
        <w:tc>
          <w:tcPr>
            <w:tcW w:type="dxa" w:w="5841"/>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20"/>
              </w:rPr>
              <w:t>14. The system is available whenever I need it.</w:t>
            </w: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r>
      <w:tr>
        <w:tc>
          <w:tcPr>
            <w:tcW w:type="dxa" w:w="5841"/>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20"/>
              </w:rPr>
              <w:t>15. Data is preserved after an error or interruption.</w:t>
            </w: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r>
      <w:tr>
        <w:tc>
          <w:tcPr>
            <w:tcW w:type="dxa" w:w="5841"/>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b/>
                <w:sz w:val="20"/>
              </w:rPr>
              <w:t>Security (A)</w:t>
            </w: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r>
      <w:tr>
        <w:tc>
          <w:tcPr>
            <w:tcW w:type="dxa" w:w="5841"/>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20"/>
              </w:rPr>
              <w:t>16. Users can access only the functions and records allowed by their role.</w:t>
            </w: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r>
      <w:tr>
        <w:tc>
          <w:tcPr>
            <w:tcW w:type="dxa" w:w="5841"/>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20"/>
              </w:rPr>
              <w:t>17. Faculty records and documents are protected from unauthorized changes.</w:t>
            </w: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r>
      <w:tr>
        <w:tc>
          <w:tcPr>
            <w:tcW w:type="dxa" w:w="5841"/>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20"/>
              </w:rPr>
              <w:t>18. User actions are recorded in the audit log.</w:t>
            </w: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r>
      <w:tr>
        <w:tc>
          <w:tcPr>
            <w:tcW w:type="dxa" w:w="5841"/>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b/>
                <w:sz w:val="20"/>
              </w:rPr>
              <w:t>Maintainability (E)</w:t>
            </w: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r>
      <w:tr>
        <w:tc>
          <w:tcPr>
            <w:tcW w:type="dxa" w:w="5841"/>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20"/>
              </w:rPr>
              <w:t>19. The system is organized into modules that can be changed independently.</w:t>
            </w: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r>
      <w:tr>
        <w:tc>
          <w:tcPr>
            <w:tcW w:type="dxa" w:w="5841"/>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20"/>
              </w:rPr>
              <w:t>20. Area II requirement rules can be modified without changing the program code.</w:t>
            </w: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r>
      <w:tr>
        <w:tc>
          <w:tcPr>
            <w:tcW w:type="dxa" w:w="5841"/>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b/>
                <w:sz w:val="20"/>
              </w:rPr>
              <w:t>Portability (E)</w:t>
            </w: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r>
      <w:tr>
        <w:tc>
          <w:tcPr>
            <w:tcW w:type="dxa" w:w="5841"/>
            <w:shd w:val="clear" w:color="auto" w:fill="F2F4F7"/>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20"/>
              </w:rPr>
              <w:t>21. The system can be installed on a new server with the documented steps.</w:t>
            </w: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2F4F7"/>
            <w:tcMar>
              <w:top w:w="100" w:type="dxa"/>
              <w:bottom w:w="100" w:type="dxa"/>
              <w:left w:w="120" w:type="dxa"/>
              <w:right w:w="120" w:type="dxa"/>
            </w:tcMar>
          </w:tcPr>
          <w:p>
            <w:pPr>
              <w:spacing w:line="240" w:lineRule="auto" w:before="40" w:after="40"/>
              <w:ind w:left="0" w:right="0" w:firstLine="0"/>
              <w:jc w:val="left"/>
            </w:pPr>
          </w:p>
        </w:tc>
      </w:tr>
      <w:tr>
        <w:tc>
          <w:tcPr>
            <w:tcW w:type="dxa" w:w="5841"/>
            <w:shd w:val="clear" w:color="auto" w:fill="FFFFFF"/>
            <w:tcMar>
              <w:top w:w="100" w:type="dxa"/>
              <w:bottom w:w="100" w:type="dxa"/>
              <w:left w:w="120" w:type="dxa"/>
              <w:right w:w="120" w:type="dxa"/>
            </w:tcMar>
          </w:tcPr>
          <w:p>
            <w:pPr>
              <w:spacing w:line="240" w:lineRule="auto" w:before="40" w:after="40"/>
              <w:ind w:left="0" w:right="0" w:firstLine="0"/>
              <w:jc w:val="left"/>
            </w:pPr>
            <w:r>
              <w:rPr>
                <w:rFonts w:ascii="Times New Roman" w:hAnsi="Times New Roman" w:eastAsia="Times New Roman" w:cs="Times New Roman"/>
                <w:sz w:val="20"/>
              </w:rPr>
              <w:t>22. The system can adapt to different operating environments.</w:t>
            </w: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c>
          <w:tcPr>
            <w:tcW w:type="dxa" w:w="531"/>
            <w:shd w:val="clear" w:color="auto" w:fill="FFFFFF"/>
            <w:tcMar>
              <w:top w:w="100" w:type="dxa"/>
              <w:bottom w:w="100" w:type="dxa"/>
              <w:left w:w="120" w:type="dxa"/>
              <w:right w:w="120" w:type="dxa"/>
            </w:tcMar>
          </w:tcPr>
          <w:p>
            <w:pPr>
              <w:spacing w:line="240" w:lineRule="auto" w:before="40" w:after="40"/>
              <w:ind w:left="0" w:right="0" w:firstLine="0"/>
              <w:jc w:val="left"/>
            </w:pPr>
          </w:p>
        </w:tc>
      </w:tr>
    </w:tbl>
    <w:p>
      <w:pPr>
        <w:spacing w:line="240" w:lineRule="auto" w:before="0" w:after="0"/>
        <w:ind w:left="-709" w:right="-96"/>
        <w:jc w:val="both"/>
      </w:pPr>
    </w:p>
    <w:p>
      <w:pPr>
        <w:spacing w:line="480" w:lineRule="auto" w:before="0" w:after="0"/>
        <w:ind w:left="-709" w:right="-96"/>
        <w:jc w:val="left"/>
      </w:pPr>
      <w:r>
        <w:rPr>
          <w:rFonts w:ascii="Times New Roman" w:hAnsi="Times New Roman" w:eastAsia="Times New Roman" w:cs="Times New Roman"/>
          <w:b/>
          <w:sz w:val="24"/>
        </w:rPr>
        <w:t>Comments and suggestions:</w:t>
      </w:r>
    </w:p>
    <w:p>
      <w:pPr>
        <w:spacing w:line="480" w:lineRule="auto" w:before="0" w:after="0"/>
        <w:ind w:left="-709" w:right="-96"/>
        <w:jc w:val="left"/>
      </w:pPr>
      <w:r>
        <w:rPr>
          <w:rFonts w:ascii="Times New Roman" w:hAnsi="Times New Roman" w:eastAsia="Times New Roman" w:cs="Times New Roman"/>
          <w:sz w:val="24"/>
        </w:rPr>
        <w:t>______________________________________________________________________________</w:t>
      </w:r>
    </w:p>
    <w:p>
      <w:pPr>
        <w:spacing w:line="480" w:lineRule="auto" w:before="0" w:after="0"/>
        <w:ind w:left="-709" w:right="-96"/>
        <w:jc w:val="left"/>
      </w:pPr>
      <w:r>
        <w:rPr>
          <w:rFonts w:ascii="Times New Roman" w:hAnsi="Times New Roman" w:eastAsia="Times New Roman" w:cs="Times New Roman"/>
          <w:sz w:val="24"/>
        </w:rPr>
        <w:t>______________________________________________________________________________</w:t>
      </w:r>
    </w:p>
    <w:p>
      <w:pPr>
        <w:spacing w:line="480" w:lineRule="auto" w:before="0" w:after="0"/>
        <w:ind w:left="-709" w:right="-96"/>
        <w:jc w:val="left"/>
      </w:pPr>
      <w:r>
        <w:rPr>
          <w:rFonts w:ascii="Times New Roman" w:hAnsi="Times New Roman" w:eastAsia="Times New Roman" w:cs="Times New Roman"/>
          <w:sz w:val="24"/>
        </w:rPr>
        <w:t>______________________________________________________________________________</w:t>
      </w:r>
    </w:p>
    <w:sectPr w:rsidR="00234B72" w:rsidRPr="003E2642" w:rsidSect="000E35C6">
      <w:headerReference w:type="default" r:id="rId12"/>
      <w:pgSz w:w="12240" w:h="15840"/>
      <w:pgMar w:top="2127" w:right="1797" w:bottom="1134" w:left="1843"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3C490" w14:textId="77777777" w:rsidR="00973B05" w:rsidRDefault="00973B05">
      <w:r>
        <w:separator/>
      </w:r>
    </w:p>
  </w:endnote>
  <w:endnote w:type="continuationSeparator" w:id="0">
    <w:p w14:paraId="496EEA6F" w14:textId="77777777" w:rsidR="00973B05" w:rsidRDefault="00973B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MT">
    <w:altName w:val="Arial"/>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Diploma">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C0EAF" w14:textId="70AD1AE1" w:rsidR="006441DF" w:rsidRDefault="008D7BF1">
    <w:pPr>
      <w:pStyle w:val="Footer"/>
    </w:pPr>
    <w:r>
      <w:rPr>
        <w:noProof/>
        <w:lang w:val="en-PH" w:eastAsia="en-PH"/>
      </w:rPr>
      <mc:AlternateContent>
        <mc:Choice Requires="wps">
          <w:drawing>
            <wp:anchor distT="0" distB="0" distL="114300" distR="114300" simplePos="0" relativeHeight="251663360" behindDoc="0" locked="0" layoutInCell="1" allowOverlap="1" wp14:anchorId="6249856D" wp14:editId="38E9A2E2">
              <wp:simplePos x="0" y="0"/>
              <wp:positionH relativeFrom="column">
                <wp:posOffset>5581650</wp:posOffset>
              </wp:positionH>
              <wp:positionV relativeFrom="paragraph">
                <wp:posOffset>-681990</wp:posOffset>
              </wp:positionV>
              <wp:extent cx="476250" cy="752475"/>
              <wp:effectExtent l="0" t="0" r="0" b="9525"/>
              <wp:wrapNone/>
              <wp:docPr id="3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0" cy="752475"/>
                      </a:xfrm>
                      <a:prstGeom prst="rect">
                        <a:avLst/>
                      </a:prstGeom>
                      <a:noFill/>
                      <a:ln w="6350">
                        <a:solidFill>
                          <a:srgbClr val="000000"/>
                        </a:solidFill>
                        <a:miter lim="800000"/>
                      </a:ln>
                    </wps:spPr>
                    <wps:bodyPr rot="0" vert="horz" wrap="square" lIns="91440" tIns="45720" rIns="91440" bIns="45720" anchor="t" anchorCtr="0" upright="1">
                      <a:noAutofit/>
                    </wps:bodyPr>
                  </wps:wsp>
                </a:graphicData>
              </a:graphic>
            </wp:anchor>
          </w:drawing>
        </mc:Choice>
        <mc:Fallback>
          <w:pict>
            <v:rect w14:anchorId="127B4E7D" id="Rectangle 20" o:spid="_x0000_s1026" style="position:absolute;margin-left:439.5pt;margin-top:-53.7pt;width:37.5pt;height:59.2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" filled="f" strokeweight=".5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B5A8C" w14:textId="77777777" w:rsidR="00973B05" w:rsidRDefault="00973B05">
      <w:r>
        <w:separator/>
      </w:r>
    </w:p>
  </w:footnote>
  <w:footnote w:type="continuationSeparator" w:id="0">
    <w:p w14:paraId="0D690A39" w14:textId="77777777" w:rsidR="00973B05" w:rsidRDefault="00973B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5E1FD" w14:textId="569D00CE" w:rsidR="006441DF" w:rsidRDefault="00973B05" w:rsidP="00981D87">
    <w:pPr>
      <w:pStyle w:val="Header"/>
      <w:tabs>
        <w:tab w:val="clear" w:pos="4680"/>
        <w:tab w:val="clear" w:pos="9360"/>
        <w:tab w:val="left" w:pos="5025"/>
      </w:tabs>
      <w:jc w:val="right"/>
    </w:pPr>
    <w:sdt>
      <w:sdtPr>
        <w:id w:val="-50228866"/>
        <w:docPartObj>
          <w:docPartGallery w:val="Page Numbers (Margins)"/>
          <w:docPartUnique/>
        </w:docPartObj>
      </w:sdtPr>
      <w:sdtEndPr/>
      <w:sdtContent/>
    </w:sdt>
    <w:r w:rsidR="00981D87">
      <w:t xml:space="preserve">       </w:t>
    </w:r>
    <w:r w:rsidR="00261447">
      <w:rPr>
        <w:noProof/>
        <w:sz w:val="28"/>
        <w:szCs w:val="28"/>
        <w:lang w:val="en-PH" w:eastAsia="en-PH"/>
      </w:rPr>
      <mc:AlternateContent>
        <mc:Choice Requires="wps">
          <w:drawing>
            <wp:anchor distT="0" distB="0" distL="114300" distR="114300" simplePos="0" relativeHeight="251654144" behindDoc="0" locked="0" layoutInCell="1" allowOverlap="1" wp14:anchorId="7F6C876B" wp14:editId="6F68E38C">
              <wp:simplePos x="0" y="0"/>
              <wp:positionH relativeFrom="column">
                <wp:posOffset>1417625</wp:posOffset>
              </wp:positionH>
              <wp:positionV relativeFrom="paragraph">
                <wp:posOffset>135255</wp:posOffset>
              </wp:positionV>
              <wp:extent cx="3649980" cy="613410"/>
              <wp:effectExtent l="0" t="0" r="0" b="0"/>
              <wp:wrapNone/>
              <wp:docPr id="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9980" cy="613410"/>
                      </a:xfrm>
                      <a:prstGeom prst="rect">
                        <a:avLst/>
                      </a:prstGeom>
                      <a:noFill/>
                      <a:ln>
                        <a:noFill/>
                      </a:ln>
                    </wps:spPr>
                    <wps:txbx>
                      <w:txbxContent>
                        <w:p w14:paraId="3A73CA3B" w14:textId="77777777" w:rsidR="006441DF" w:rsidRDefault="008D7BF1">
                          <w:pPr>
                            <w:jc w:val="center"/>
                            <w:rPr>
                              <w:rFonts w:ascii="Diploma" w:hAnsi="Diploma"/>
                              <w:color w:val="002060"/>
                              <w:sz w:val="40"/>
                              <w:szCs w:val="40"/>
                            </w:rPr>
                          </w:pPr>
                          <w:r>
                            <w:rPr>
                              <w:rFonts w:ascii="Diploma" w:hAnsi="Diploma"/>
                              <w:color w:val="002060"/>
                              <w:sz w:val="40"/>
                              <w:szCs w:val="40"/>
                            </w:rPr>
                            <w:t>Philippine Christian University</w:t>
                          </w:r>
                        </w:p>
                        <w:p w14:paraId="07220258" w14:textId="22FB5C05" w:rsidR="006441DF" w:rsidRDefault="008D7BF1">
                          <w:pPr>
                            <w:jc w:val="center"/>
                            <w:rPr>
                              <w:color w:val="002060"/>
                              <w:sz w:val="28"/>
                              <w:szCs w:val="28"/>
                            </w:rPr>
                          </w:pPr>
                          <w:r>
                            <w:rPr>
                              <w:color w:val="002060"/>
                              <w:sz w:val="28"/>
                              <w:szCs w:val="28"/>
                            </w:rPr>
                            <w:t xml:space="preserve">Graduate School of </w:t>
                          </w:r>
                          <w:r w:rsidR="00AE6EAF">
                            <w:rPr>
                              <w:color w:val="002060"/>
                              <w:sz w:val="28"/>
                              <w:szCs w:val="28"/>
                            </w:rPr>
                            <w:t>Information Technology</w:t>
                          </w:r>
                        </w:p>
                        <w:p w14:paraId="0FBB92DA" w14:textId="77777777" w:rsidR="00551826" w:rsidRDefault="00551826" w:rsidP="00551826">
                          <w:pPr>
                            <w:rPr>
                              <w:color w:val="002060"/>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F6C876B" id="_x0000_t202" coordsize="21600,21600" o:spt="202" path="m,l,21600r21600,l21600,xe">
              <v:stroke joinstyle="miter"/>
              <v:path gradientshapeok="t" o:connecttype="rect"/>
            </v:shapetype>
            <v:shape id="Text Box 16" o:spid="_x0000_s1027" type="#_x0000_t202" style="position:absolute;left:0;text-align:left;margin-left:111.6pt;margin-top:10.65pt;width:287.4pt;height:48.3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" filled="f" stroked="f">
              <v:textbox>
                <w:txbxContent>
                  <w:p w14:paraId="3A73CA3B" w14:textId="77777777" w:rsidR="006441DF" w:rsidRDefault="008D7BF1">
                    <w:pPr>
                      <w:jc w:val="center"/>
                      <w:rPr>
                        <w:rFonts w:ascii="Diploma" w:hAnsi="Diploma"/>
                        <w:color w:val="002060"/>
                        <w:sz w:val="40"/>
                        <w:szCs w:val="40"/>
                      </w:rPr>
                    </w:pPr>
                    <w:r>
                      <w:rPr>
                        <w:rFonts w:ascii="Diploma" w:hAnsi="Diploma"/>
                        <w:color w:val="002060"/>
                        <w:sz w:val="40"/>
                        <w:szCs w:val="40"/>
                      </w:rPr>
                      <w:t>Philippine Christian University</w:t>
                    </w:r>
                  </w:p>
                  <w:p w14:paraId="07220258" w14:textId="22FB5C05" w:rsidR="006441DF" w:rsidRDefault="008D7BF1">
                    <w:pPr>
                      <w:jc w:val="center"/>
                      <w:rPr>
                        <w:color w:val="002060"/>
                        <w:sz w:val="28"/>
                        <w:szCs w:val="28"/>
                      </w:rPr>
                    </w:pPr>
                    <w:r>
                      <w:rPr>
                        <w:color w:val="002060"/>
                        <w:sz w:val="28"/>
                        <w:szCs w:val="28"/>
                      </w:rPr>
                      <w:t xml:space="preserve">Graduate School of </w:t>
                    </w:r>
                    <w:r w:rsidR="00AE6EAF">
                      <w:rPr>
                        <w:color w:val="002060"/>
                        <w:sz w:val="28"/>
                        <w:szCs w:val="28"/>
                      </w:rPr>
                      <w:t>Information Technology</w:t>
                    </w:r>
                  </w:p>
                  <w:p w14:paraId="0FBB92DA" w14:textId="77777777" w:rsidR="00551826" w:rsidRDefault="00551826" w:rsidP="00551826">
                    <w:pPr>
                      <w:rPr>
                        <w:color w:val="002060"/>
                        <w:sz w:val="28"/>
                        <w:szCs w:val="28"/>
                      </w:rPr>
                    </w:pPr>
                  </w:p>
                </w:txbxContent>
              </v:textbox>
            </v:shape>
          </w:pict>
        </mc:Fallback>
      </mc:AlternateContent>
    </w:r>
    <w:r w:rsidR="00261447">
      <w:rPr>
        <w:noProof/>
        <w:sz w:val="28"/>
        <w:szCs w:val="28"/>
        <w:lang w:val="en-PH" w:eastAsia="en-PH"/>
      </w:rPr>
      <w:drawing>
        <wp:anchor distT="0" distB="0" distL="114300" distR="114300" simplePos="0" relativeHeight="251659264" behindDoc="0" locked="0" layoutInCell="1" allowOverlap="1" wp14:anchorId="29582E3F" wp14:editId="25EE6061">
          <wp:simplePos x="0" y="0"/>
          <wp:positionH relativeFrom="column">
            <wp:posOffset>618160</wp:posOffset>
          </wp:positionH>
          <wp:positionV relativeFrom="paragraph">
            <wp:posOffset>123825</wp:posOffset>
          </wp:positionV>
          <wp:extent cx="697230" cy="628650"/>
          <wp:effectExtent l="0" t="0" r="7620" b="0"/>
          <wp:wrapSquare wrapText="bothSides"/>
          <wp:docPr id="18390729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7"/>
                  <pic:cNvPicPr>
                    <a:picLocks noChangeAspect="1" noChangeArrowheads="1"/>
                  </pic:cNvPicPr>
                </pic:nvPicPr>
                <pic:blipFill>
                  <a:blip r:embed="rId1"/>
                  <a:srcRect/>
                  <a:stretch>
                    <a:fillRect/>
                  </a:stretch>
                </pic:blipFill>
                <pic:spPr>
                  <a:xfrm>
                    <a:off x="0" y="0"/>
                    <a:ext cx="697230" cy="628650"/>
                  </a:xfrm>
                  <a:prstGeom prst="rect">
                    <a:avLst/>
                  </a:prstGeom>
                  <a:noFill/>
                  <a:ln w="9525">
                    <a:noFill/>
                    <a:miter lim="800000"/>
                    <a:headEnd/>
                    <a:tailEnd/>
                  </a:ln>
                </pic:spPr>
              </pic:pic>
            </a:graphicData>
          </a:graphic>
        </wp:anchor>
      </w:drawing>
    </w:r>
    <w:r w:rsidR="008D7BF1">
      <w:rPr>
        <w:noProof/>
        <w:lang w:val="en-PH" w:eastAsia="en-PH"/>
      </w:rPr>
      <mc:AlternateContent>
        <mc:Choice Requires="wps">
          <w:drawing>
            <wp:anchor distT="0" distB="0" distL="114300" distR="114300" simplePos="0" relativeHeight="251652096" behindDoc="0" locked="0" layoutInCell="1" allowOverlap="1" wp14:anchorId="29938610" wp14:editId="6816B15B">
              <wp:simplePos x="0" y="0"/>
              <wp:positionH relativeFrom="column">
                <wp:posOffset>-514350</wp:posOffset>
              </wp:positionH>
              <wp:positionV relativeFrom="paragraph">
                <wp:posOffset>47625</wp:posOffset>
              </wp:positionV>
              <wp:extent cx="6572250" cy="8991600"/>
              <wp:effectExtent l="0" t="0" r="0" b="0"/>
              <wp:wrapNone/>
              <wp:docPr id="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72250" cy="8991600"/>
                      </a:xfrm>
                      <a:prstGeom prst="rect">
                        <a:avLst/>
                      </a:prstGeom>
                      <a:noFill/>
                      <a:ln w="6350">
                        <a:solidFill>
                          <a:srgbClr val="000000"/>
                        </a:solidFill>
                        <a:miter lim="800000"/>
                      </a:ln>
                    </wps:spPr>
                    <wps:txbx>
                      <w:txbxContent>
                        <w:p w14:paraId="7CE0E18B" w14:textId="77777777" w:rsidR="006441DF" w:rsidRDefault="006441DF"/>
                        <w:p w14:paraId="6AA9139A" w14:textId="3499C026" w:rsidR="006441DF" w:rsidRDefault="006507F8">
                          <w:pPr>
                            <w:ind w:left="7920" w:firstLine="720"/>
                            <w:jc w:val="center"/>
                            <w:rPr>
                              <w:sz w:val="20"/>
                            </w:rPr>
                          </w:pPr>
                          <w:r>
                            <w:rPr>
                              <w:sz w:val="20"/>
                            </w:rPr>
                            <w:t xml:space="preserve">                  </w:t>
                          </w:r>
                          <w:r w:rsidR="008D7BF1">
                            <w:rPr>
                              <w:sz w:val="20"/>
                            </w:rPr>
                            <w:tab/>
                          </w:r>
                          <w:r w:rsidR="00351318">
                            <w:rPr>
                              <w:sz w:val="20"/>
                            </w:rPr>
                            <w:t xml:space="preserve">    </w:t>
                          </w:r>
                        </w:p>
                        <w:p w14:paraId="7361E3B1" w14:textId="77777777" w:rsidR="006441DF" w:rsidRDefault="006441DF"/>
                        <w:p w14:paraId="0D68FAF5" w14:textId="77777777" w:rsidR="006441DF" w:rsidRDefault="006441DF"/>
                        <w:p w14:paraId="0F705403" w14:textId="77777777" w:rsidR="006441DF" w:rsidRDefault="006441DF"/>
                        <w:p w14:paraId="6353A3BF" w14:textId="77777777" w:rsidR="006441DF" w:rsidRDefault="006441DF"/>
                        <w:p w14:paraId="1ABDBA1E" w14:textId="77777777" w:rsidR="006441DF" w:rsidRDefault="006441DF"/>
                        <w:p w14:paraId="7B99E1AB" w14:textId="77777777" w:rsidR="006441DF" w:rsidRDefault="006441DF"/>
                        <w:p w14:paraId="597355FB" w14:textId="77777777" w:rsidR="006441DF" w:rsidRDefault="006441DF"/>
                        <w:p w14:paraId="38B65793" w14:textId="77777777" w:rsidR="006441DF" w:rsidRDefault="006441DF"/>
                        <w:p w14:paraId="464A70A1" w14:textId="77777777" w:rsidR="006441DF" w:rsidRDefault="006441DF"/>
                        <w:p w14:paraId="30CF9C3E" w14:textId="77777777" w:rsidR="006441DF" w:rsidRDefault="006441DF"/>
                        <w:p w14:paraId="27A9C281" w14:textId="77777777" w:rsidR="006441DF" w:rsidRDefault="006441DF"/>
                        <w:p w14:paraId="6E7E491E" w14:textId="77777777" w:rsidR="006441DF" w:rsidRDefault="006441DF"/>
                        <w:p w14:paraId="453B4AC2" w14:textId="77777777" w:rsidR="00551826" w:rsidRDefault="00551826"/>
                        <w:p w14:paraId="7DC7FFE7" w14:textId="77777777" w:rsidR="006441DF" w:rsidRDefault="006441DF"/>
                        <w:p w14:paraId="7CB1326E" w14:textId="77777777" w:rsidR="006441DF" w:rsidRDefault="006441DF"/>
                        <w:p w14:paraId="34E8AD5B" w14:textId="77777777" w:rsidR="006441DF" w:rsidRDefault="006441DF"/>
                        <w:p w14:paraId="5D4F5E96" w14:textId="77777777" w:rsidR="006441DF" w:rsidRDefault="006441DF"/>
                        <w:p w14:paraId="48EC9B39" w14:textId="77777777" w:rsidR="006441DF" w:rsidRDefault="006441DF"/>
                        <w:p w14:paraId="380BC7C7" w14:textId="77777777" w:rsidR="006441DF" w:rsidRDefault="006441DF"/>
                        <w:p w14:paraId="36FBF09D" w14:textId="77777777" w:rsidR="006441DF" w:rsidRDefault="006441DF"/>
                        <w:p w14:paraId="7A4A9046" w14:textId="77777777" w:rsidR="006441DF" w:rsidRDefault="006441DF"/>
                        <w:p w14:paraId="198DB416" w14:textId="77777777" w:rsidR="006441DF" w:rsidRDefault="006441DF"/>
                        <w:p w14:paraId="6C425DC5" w14:textId="77777777" w:rsidR="006441DF" w:rsidRDefault="006441DF"/>
                        <w:p w14:paraId="49144E18" w14:textId="77777777" w:rsidR="006441DF" w:rsidRDefault="006441DF"/>
                        <w:p w14:paraId="2B04CE8E" w14:textId="77777777" w:rsidR="006441DF" w:rsidRDefault="006441DF"/>
                        <w:p w14:paraId="7274DD46" w14:textId="77777777" w:rsidR="006441DF" w:rsidRDefault="006441DF"/>
                        <w:p w14:paraId="0859AF68" w14:textId="77777777" w:rsidR="006441DF" w:rsidRDefault="006441DF"/>
                        <w:p w14:paraId="73AAEEB0" w14:textId="77777777" w:rsidR="006441DF" w:rsidRDefault="006441DF"/>
                        <w:p w14:paraId="7F93C1D5" w14:textId="77777777" w:rsidR="006441DF" w:rsidRDefault="006441DF"/>
                        <w:p w14:paraId="627FF7CC" w14:textId="77777777" w:rsidR="006441DF" w:rsidRDefault="006441DF"/>
                        <w:p w14:paraId="62522AD8" w14:textId="77777777" w:rsidR="006441DF" w:rsidRDefault="006441DF"/>
                        <w:p w14:paraId="0542833A" w14:textId="77777777" w:rsidR="006441DF" w:rsidRDefault="006441DF"/>
                        <w:p w14:paraId="63B10AFB" w14:textId="77777777" w:rsidR="006441DF" w:rsidRDefault="006441DF"/>
                        <w:p w14:paraId="19FF20E5" w14:textId="77777777" w:rsidR="006441DF" w:rsidRDefault="006441DF"/>
                        <w:p w14:paraId="6B9D9F45" w14:textId="77777777" w:rsidR="006441DF" w:rsidRDefault="006441DF"/>
                        <w:p w14:paraId="18F40F1B" w14:textId="77777777" w:rsidR="006441DF" w:rsidRDefault="006441DF"/>
                        <w:p w14:paraId="65F44E28" w14:textId="77777777" w:rsidR="006441DF" w:rsidRDefault="006441DF"/>
                        <w:p w14:paraId="68673C14" w14:textId="77777777" w:rsidR="006441DF" w:rsidRDefault="006441DF"/>
                        <w:p w14:paraId="5B78CC84" w14:textId="77777777" w:rsidR="006441DF" w:rsidRDefault="006441DF"/>
                        <w:p w14:paraId="444ACA75" w14:textId="77777777" w:rsidR="006441DF" w:rsidRDefault="006441DF">
                          <w:pPr>
                            <w:jc w:val="both"/>
                          </w:pPr>
                        </w:p>
                        <w:p w14:paraId="0445B091" w14:textId="77777777" w:rsidR="006441DF" w:rsidRDefault="006441DF"/>
                        <w:p w14:paraId="009357C9" w14:textId="77777777" w:rsidR="006441DF" w:rsidRDefault="006441DF"/>
                        <w:p w14:paraId="2F9B7AD5" w14:textId="77777777" w:rsidR="006441DF" w:rsidRDefault="006441DF"/>
                        <w:p w14:paraId="7AC41BC9" w14:textId="77777777" w:rsidR="006441DF" w:rsidRDefault="006441DF"/>
                        <w:p w14:paraId="506AF4A1" w14:textId="77777777" w:rsidR="006441DF" w:rsidRDefault="006441DF"/>
                        <w:p w14:paraId="3237976F" w14:textId="77777777" w:rsidR="006441DF" w:rsidRDefault="006441DF"/>
                        <w:p w14:paraId="19B95A17" w14:textId="77777777" w:rsidR="006441DF" w:rsidRDefault="006441DF"/>
                        <w:p w14:paraId="76C1D2E2" w14:textId="77777777" w:rsidR="006441DF" w:rsidRDefault="006441DF"/>
                        <w:p w14:paraId="04C42097" w14:textId="77777777" w:rsidR="006441DF" w:rsidRDefault="006441DF"/>
                        <w:p w14:paraId="7322F753" w14:textId="77777777" w:rsidR="006441DF" w:rsidRDefault="006441DF"/>
                        <w:p w14:paraId="1F772D61" w14:textId="77777777" w:rsidR="006441DF" w:rsidRDefault="006441DF"/>
                        <w:p w14:paraId="3A14B064" w14:textId="77777777" w:rsidR="006441DF" w:rsidRDefault="006441DF"/>
                        <w:p w14:paraId="46BFB11D" w14:textId="77777777" w:rsidR="006441DF" w:rsidRDefault="006441DF"/>
                        <w:p w14:paraId="42FA75A2" w14:textId="77777777" w:rsidR="006441DF" w:rsidRDefault="006441DF"/>
                        <w:p w14:paraId="1D7FA85D" w14:textId="77777777" w:rsidR="006441DF" w:rsidRDefault="006441DF"/>
                        <w:p w14:paraId="456AA976" w14:textId="77777777" w:rsidR="006441DF" w:rsidRDefault="006441DF"/>
                        <w:p w14:paraId="27F3FE1E" w14:textId="77777777" w:rsidR="006441DF" w:rsidRDefault="006441DF"/>
                        <w:p w14:paraId="56688E1A" w14:textId="77777777" w:rsidR="006441DF" w:rsidRDefault="006441DF"/>
                        <w:p w14:paraId="0420670C" w14:textId="77777777" w:rsidR="006441DF" w:rsidRDefault="006441DF"/>
                        <w:p w14:paraId="6A1DE48A" w14:textId="77777777" w:rsidR="006441DF" w:rsidRDefault="006441DF"/>
                        <w:p w14:paraId="17D57048" w14:textId="77777777" w:rsidR="006441DF" w:rsidRDefault="006441DF"/>
                        <w:p w14:paraId="72412E14" w14:textId="77777777" w:rsidR="006441DF" w:rsidRDefault="006441DF"/>
                        <w:p w14:paraId="4991B0BF" w14:textId="77777777" w:rsidR="006441DF" w:rsidRDefault="006441DF"/>
                        <w:p w14:paraId="75367669" w14:textId="77777777" w:rsidR="006441DF" w:rsidRDefault="006441DF"/>
                        <w:p w14:paraId="456990FB" w14:textId="77777777" w:rsidR="006441DF" w:rsidRDefault="006441DF"/>
                        <w:p w14:paraId="7DEBCA51" w14:textId="77777777" w:rsidR="006441DF" w:rsidRDefault="006441DF"/>
                        <w:p w14:paraId="59BD7D29" w14:textId="77777777" w:rsidR="006441DF" w:rsidRDefault="006441DF"/>
                        <w:p w14:paraId="557771EC" w14:textId="77777777" w:rsidR="006441DF" w:rsidRDefault="006441DF"/>
                        <w:p w14:paraId="625A5761" w14:textId="77777777" w:rsidR="006441DF" w:rsidRDefault="006441DF"/>
                        <w:p w14:paraId="3ED70C9D" w14:textId="77777777" w:rsidR="006441DF" w:rsidRDefault="006441DF"/>
                        <w:p w14:paraId="5B0BBDD9" w14:textId="77777777" w:rsidR="006441DF" w:rsidRDefault="006441DF"/>
                        <w:p w14:paraId="6C7F0D5D" w14:textId="77777777" w:rsidR="006441DF" w:rsidRDefault="006441DF"/>
                        <w:p w14:paraId="61309953" w14:textId="77777777" w:rsidR="006441DF" w:rsidRDefault="006441DF"/>
                        <w:p w14:paraId="2076FEC3" w14:textId="77777777" w:rsidR="006441DF" w:rsidRDefault="006441DF"/>
                        <w:p w14:paraId="1018511D" w14:textId="77777777" w:rsidR="006441DF" w:rsidRDefault="006441DF"/>
                        <w:p w14:paraId="0FEC89F3" w14:textId="77777777" w:rsidR="006441DF" w:rsidRDefault="006441DF"/>
                        <w:p w14:paraId="0074DC8A" w14:textId="77777777" w:rsidR="006441DF" w:rsidRDefault="006441DF"/>
                        <w:p w14:paraId="1E3D4286" w14:textId="77777777" w:rsidR="006441DF" w:rsidRDefault="006441DF"/>
                        <w:p w14:paraId="2F2DBE7D" w14:textId="77777777" w:rsidR="006441DF" w:rsidRDefault="006441DF"/>
                        <w:p w14:paraId="08F17C0C" w14:textId="77777777" w:rsidR="006441DF" w:rsidRDefault="006441DF"/>
                        <w:p w14:paraId="33307DCA" w14:textId="77777777" w:rsidR="006441DF" w:rsidRDefault="006441DF"/>
                        <w:p w14:paraId="66566AA9" w14:textId="77777777" w:rsidR="006441DF" w:rsidRDefault="006441DF"/>
                        <w:p w14:paraId="1C46C767" w14:textId="77777777" w:rsidR="006441DF" w:rsidRDefault="006441DF"/>
                        <w:p w14:paraId="625C68B9" w14:textId="77777777" w:rsidR="006441DF" w:rsidRDefault="006441DF"/>
                        <w:p w14:paraId="0E2A64CA" w14:textId="77777777" w:rsidR="006441DF" w:rsidRDefault="006441DF"/>
                        <w:p w14:paraId="0B695C39" w14:textId="77777777" w:rsidR="006441DF" w:rsidRDefault="006441DF"/>
                        <w:p w14:paraId="6403AB14" w14:textId="77777777" w:rsidR="006441DF" w:rsidRDefault="006441DF"/>
                        <w:p w14:paraId="7BC71D31" w14:textId="77777777" w:rsidR="006441DF" w:rsidRDefault="006441DF"/>
                        <w:p w14:paraId="20B7D577" w14:textId="77777777" w:rsidR="006441DF" w:rsidRDefault="006441DF"/>
                        <w:p w14:paraId="47850907" w14:textId="77777777" w:rsidR="006441DF" w:rsidRDefault="006441DF"/>
                        <w:p w14:paraId="55B8205E" w14:textId="77777777" w:rsidR="006441DF" w:rsidRDefault="006441DF"/>
                        <w:p w14:paraId="13BE934A" w14:textId="77777777" w:rsidR="006441DF" w:rsidRDefault="006441DF"/>
                        <w:p w14:paraId="112528E5" w14:textId="77777777" w:rsidR="006441DF" w:rsidRDefault="006441DF"/>
                        <w:p w14:paraId="599E96B5" w14:textId="77777777" w:rsidR="006441DF" w:rsidRDefault="006441DF"/>
                        <w:p w14:paraId="34087C77" w14:textId="77777777" w:rsidR="006441DF" w:rsidRDefault="006441DF"/>
                        <w:p w14:paraId="449BAB7C" w14:textId="77777777" w:rsidR="006441DF" w:rsidRDefault="006441DF"/>
                        <w:p w14:paraId="230E8E1D" w14:textId="77777777" w:rsidR="006441DF" w:rsidRDefault="006441DF"/>
                        <w:p w14:paraId="006EAEC1" w14:textId="77777777" w:rsidR="006441DF" w:rsidRDefault="006441DF"/>
                        <w:p w14:paraId="3132C8C7" w14:textId="77777777" w:rsidR="006441DF" w:rsidRDefault="006441DF"/>
                        <w:p w14:paraId="044D49A6" w14:textId="77777777" w:rsidR="006441DF" w:rsidRDefault="006441DF"/>
                        <w:p w14:paraId="240F0BA2" w14:textId="77777777" w:rsidR="006441DF" w:rsidRDefault="006441DF"/>
                        <w:p w14:paraId="703E0906" w14:textId="77777777" w:rsidR="006441DF" w:rsidRDefault="006441DF"/>
                        <w:p w14:paraId="16ED1219" w14:textId="77777777" w:rsidR="006441DF" w:rsidRDefault="006441DF"/>
                        <w:p w14:paraId="1FDBFBF6" w14:textId="77777777" w:rsidR="006441DF" w:rsidRDefault="006441DF"/>
                        <w:p w14:paraId="555DCCA8" w14:textId="77777777" w:rsidR="006441DF" w:rsidRDefault="006441DF"/>
                        <w:p w14:paraId="0A811D08" w14:textId="77777777" w:rsidR="006441DF" w:rsidRDefault="006441DF"/>
                        <w:p w14:paraId="164360C6" w14:textId="77777777" w:rsidR="006441DF" w:rsidRDefault="006441DF"/>
                        <w:p w14:paraId="31E44D7E" w14:textId="77777777" w:rsidR="006441DF" w:rsidRDefault="006441DF"/>
                        <w:p w14:paraId="1E7DB224" w14:textId="77777777" w:rsidR="006441DF" w:rsidRDefault="006441DF"/>
                        <w:p w14:paraId="5727E0F9" w14:textId="77777777" w:rsidR="006441DF" w:rsidRDefault="006441DF"/>
                      </w:txbxContent>
                    </wps:txbx>
                    <wps:bodyPr rot="0" vert="horz" wrap="square" lIns="91440" tIns="45720" rIns="91440" bIns="45720" anchor="ctr" anchorCtr="0" upright="1">
                      <a:noAutofit/>
                    </wps:bodyPr>
                  </wps:wsp>
                </a:graphicData>
              </a:graphic>
            </wp:anchor>
          </w:drawing>
        </mc:Choice>
        <mc:Fallback>
          <w:pict>
            <v:rect w14:anchorId="29938610" id="Rectangle 1" o:spid="_x0000_s1028" style="position:absolute;left:0;text-align:left;margin-left:-40.5pt;margin-top:3.75pt;width:517.5pt;height:708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" filled="f" strokeweight=".5pt">
              <v:textbox>
                <w:txbxContent>
                  <w:p w14:paraId="7CE0E18B" w14:textId="77777777" w:rsidR="006441DF" w:rsidRDefault="006441DF"/>
                  <w:p w14:paraId="6AA9139A" w14:textId="3499C026" w:rsidR="006441DF" w:rsidRDefault="006507F8">
                    <w:pPr>
                      <w:ind w:left="7920" w:firstLine="720"/>
                      <w:jc w:val="center"/>
                      <w:rPr>
                        <w:sz w:val="20"/>
                      </w:rPr>
                    </w:pPr>
                    <w:r>
                      <w:rPr>
                        <w:sz w:val="20"/>
                      </w:rPr>
                      <w:t xml:space="preserve">                  </w:t>
                    </w:r>
                    <w:r w:rsidR="008D7BF1">
                      <w:rPr>
                        <w:sz w:val="20"/>
                      </w:rPr>
                      <w:tab/>
                    </w:r>
                    <w:r w:rsidR="00351318">
                      <w:rPr>
                        <w:sz w:val="20"/>
                      </w:rPr>
                      <w:t xml:space="preserve">    </w:t>
                    </w:r>
                  </w:p>
                  <w:p w14:paraId="7361E3B1" w14:textId="77777777" w:rsidR="006441DF" w:rsidRDefault="006441DF"/>
                  <w:p w14:paraId="0D68FAF5" w14:textId="77777777" w:rsidR="006441DF" w:rsidRDefault="006441DF"/>
                  <w:p w14:paraId="0F705403" w14:textId="77777777" w:rsidR="006441DF" w:rsidRDefault="006441DF"/>
                  <w:p w14:paraId="6353A3BF" w14:textId="77777777" w:rsidR="006441DF" w:rsidRDefault="006441DF"/>
                  <w:p w14:paraId="1ABDBA1E" w14:textId="77777777" w:rsidR="006441DF" w:rsidRDefault="006441DF"/>
                  <w:p w14:paraId="7B99E1AB" w14:textId="77777777" w:rsidR="006441DF" w:rsidRDefault="006441DF"/>
                  <w:p w14:paraId="597355FB" w14:textId="77777777" w:rsidR="006441DF" w:rsidRDefault="006441DF"/>
                  <w:p w14:paraId="38B65793" w14:textId="77777777" w:rsidR="006441DF" w:rsidRDefault="006441DF"/>
                  <w:p w14:paraId="464A70A1" w14:textId="77777777" w:rsidR="006441DF" w:rsidRDefault="006441DF"/>
                  <w:p w14:paraId="30CF9C3E" w14:textId="77777777" w:rsidR="006441DF" w:rsidRDefault="006441DF"/>
                  <w:p w14:paraId="27A9C281" w14:textId="77777777" w:rsidR="006441DF" w:rsidRDefault="006441DF"/>
                  <w:p w14:paraId="6E7E491E" w14:textId="77777777" w:rsidR="006441DF" w:rsidRDefault="006441DF"/>
                  <w:p w14:paraId="453B4AC2" w14:textId="77777777" w:rsidR="00551826" w:rsidRDefault="00551826"/>
                  <w:p w14:paraId="7DC7FFE7" w14:textId="77777777" w:rsidR="006441DF" w:rsidRDefault="006441DF"/>
                  <w:p w14:paraId="7CB1326E" w14:textId="77777777" w:rsidR="006441DF" w:rsidRDefault="006441DF"/>
                  <w:p w14:paraId="34E8AD5B" w14:textId="77777777" w:rsidR="006441DF" w:rsidRDefault="006441DF"/>
                  <w:p w14:paraId="5D4F5E96" w14:textId="77777777" w:rsidR="006441DF" w:rsidRDefault="006441DF"/>
                  <w:p w14:paraId="48EC9B39" w14:textId="77777777" w:rsidR="006441DF" w:rsidRDefault="006441DF"/>
                  <w:p w14:paraId="380BC7C7" w14:textId="77777777" w:rsidR="006441DF" w:rsidRDefault="006441DF"/>
                  <w:p w14:paraId="36FBF09D" w14:textId="77777777" w:rsidR="006441DF" w:rsidRDefault="006441DF"/>
                  <w:p w14:paraId="7A4A9046" w14:textId="77777777" w:rsidR="006441DF" w:rsidRDefault="006441DF"/>
                  <w:p w14:paraId="198DB416" w14:textId="77777777" w:rsidR="006441DF" w:rsidRDefault="006441DF"/>
                  <w:p w14:paraId="6C425DC5" w14:textId="77777777" w:rsidR="006441DF" w:rsidRDefault="006441DF"/>
                  <w:p w14:paraId="49144E18" w14:textId="77777777" w:rsidR="006441DF" w:rsidRDefault="006441DF"/>
                  <w:p w14:paraId="2B04CE8E" w14:textId="77777777" w:rsidR="006441DF" w:rsidRDefault="006441DF"/>
                  <w:p w14:paraId="7274DD46" w14:textId="77777777" w:rsidR="006441DF" w:rsidRDefault="006441DF"/>
                  <w:p w14:paraId="0859AF68" w14:textId="77777777" w:rsidR="006441DF" w:rsidRDefault="006441DF"/>
                  <w:p w14:paraId="73AAEEB0" w14:textId="77777777" w:rsidR="006441DF" w:rsidRDefault="006441DF"/>
                  <w:p w14:paraId="7F93C1D5" w14:textId="77777777" w:rsidR="006441DF" w:rsidRDefault="006441DF"/>
                  <w:p w14:paraId="627FF7CC" w14:textId="77777777" w:rsidR="006441DF" w:rsidRDefault="006441DF"/>
                  <w:p w14:paraId="62522AD8" w14:textId="77777777" w:rsidR="006441DF" w:rsidRDefault="006441DF"/>
                  <w:p w14:paraId="0542833A" w14:textId="77777777" w:rsidR="006441DF" w:rsidRDefault="006441DF"/>
                  <w:p w14:paraId="63B10AFB" w14:textId="77777777" w:rsidR="006441DF" w:rsidRDefault="006441DF"/>
                  <w:p w14:paraId="19FF20E5" w14:textId="77777777" w:rsidR="006441DF" w:rsidRDefault="006441DF"/>
                  <w:p w14:paraId="6B9D9F45" w14:textId="77777777" w:rsidR="006441DF" w:rsidRDefault="006441DF"/>
                  <w:p w14:paraId="18F40F1B" w14:textId="77777777" w:rsidR="006441DF" w:rsidRDefault="006441DF"/>
                  <w:p w14:paraId="65F44E28" w14:textId="77777777" w:rsidR="006441DF" w:rsidRDefault="006441DF"/>
                  <w:p w14:paraId="68673C14" w14:textId="77777777" w:rsidR="006441DF" w:rsidRDefault="006441DF"/>
                  <w:p w14:paraId="5B78CC84" w14:textId="77777777" w:rsidR="006441DF" w:rsidRDefault="006441DF"/>
                  <w:p w14:paraId="444ACA75" w14:textId="77777777" w:rsidR="006441DF" w:rsidRDefault="006441DF">
                    <w:pPr>
                      <w:jc w:val="both"/>
                    </w:pPr>
                  </w:p>
                  <w:p w14:paraId="0445B091" w14:textId="77777777" w:rsidR="006441DF" w:rsidRDefault="006441DF"/>
                  <w:p w14:paraId="009357C9" w14:textId="77777777" w:rsidR="006441DF" w:rsidRDefault="006441DF"/>
                  <w:p w14:paraId="2F9B7AD5" w14:textId="77777777" w:rsidR="006441DF" w:rsidRDefault="006441DF"/>
                  <w:p w14:paraId="7AC41BC9" w14:textId="77777777" w:rsidR="006441DF" w:rsidRDefault="006441DF"/>
                  <w:p w14:paraId="506AF4A1" w14:textId="77777777" w:rsidR="006441DF" w:rsidRDefault="006441DF"/>
                  <w:p w14:paraId="3237976F" w14:textId="77777777" w:rsidR="006441DF" w:rsidRDefault="006441DF"/>
                  <w:p w14:paraId="19B95A17" w14:textId="77777777" w:rsidR="006441DF" w:rsidRDefault="006441DF"/>
                  <w:p w14:paraId="76C1D2E2" w14:textId="77777777" w:rsidR="006441DF" w:rsidRDefault="006441DF"/>
                  <w:p w14:paraId="04C42097" w14:textId="77777777" w:rsidR="006441DF" w:rsidRDefault="006441DF"/>
                  <w:p w14:paraId="7322F753" w14:textId="77777777" w:rsidR="006441DF" w:rsidRDefault="006441DF"/>
                  <w:p w14:paraId="1F772D61" w14:textId="77777777" w:rsidR="006441DF" w:rsidRDefault="006441DF"/>
                  <w:p w14:paraId="3A14B064" w14:textId="77777777" w:rsidR="006441DF" w:rsidRDefault="006441DF"/>
                  <w:p w14:paraId="46BFB11D" w14:textId="77777777" w:rsidR="006441DF" w:rsidRDefault="006441DF"/>
                  <w:p w14:paraId="42FA75A2" w14:textId="77777777" w:rsidR="006441DF" w:rsidRDefault="006441DF"/>
                  <w:p w14:paraId="1D7FA85D" w14:textId="77777777" w:rsidR="006441DF" w:rsidRDefault="006441DF"/>
                  <w:p w14:paraId="456AA976" w14:textId="77777777" w:rsidR="006441DF" w:rsidRDefault="006441DF"/>
                  <w:p w14:paraId="27F3FE1E" w14:textId="77777777" w:rsidR="006441DF" w:rsidRDefault="006441DF"/>
                  <w:p w14:paraId="56688E1A" w14:textId="77777777" w:rsidR="006441DF" w:rsidRDefault="006441DF"/>
                  <w:p w14:paraId="0420670C" w14:textId="77777777" w:rsidR="006441DF" w:rsidRDefault="006441DF"/>
                  <w:p w14:paraId="6A1DE48A" w14:textId="77777777" w:rsidR="006441DF" w:rsidRDefault="006441DF"/>
                  <w:p w14:paraId="17D57048" w14:textId="77777777" w:rsidR="006441DF" w:rsidRDefault="006441DF"/>
                  <w:p w14:paraId="72412E14" w14:textId="77777777" w:rsidR="006441DF" w:rsidRDefault="006441DF"/>
                  <w:p w14:paraId="4991B0BF" w14:textId="77777777" w:rsidR="006441DF" w:rsidRDefault="006441DF"/>
                  <w:p w14:paraId="75367669" w14:textId="77777777" w:rsidR="006441DF" w:rsidRDefault="006441DF"/>
                  <w:p w14:paraId="456990FB" w14:textId="77777777" w:rsidR="006441DF" w:rsidRDefault="006441DF"/>
                  <w:p w14:paraId="7DEBCA51" w14:textId="77777777" w:rsidR="006441DF" w:rsidRDefault="006441DF"/>
                  <w:p w14:paraId="59BD7D29" w14:textId="77777777" w:rsidR="006441DF" w:rsidRDefault="006441DF"/>
                  <w:p w14:paraId="557771EC" w14:textId="77777777" w:rsidR="006441DF" w:rsidRDefault="006441DF"/>
                  <w:p w14:paraId="625A5761" w14:textId="77777777" w:rsidR="006441DF" w:rsidRDefault="006441DF"/>
                  <w:p w14:paraId="3ED70C9D" w14:textId="77777777" w:rsidR="006441DF" w:rsidRDefault="006441DF"/>
                  <w:p w14:paraId="5B0BBDD9" w14:textId="77777777" w:rsidR="006441DF" w:rsidRDefault="006441DF"/>
                  <w:p w14:paraId="6C7F0D5D" w14:textId="77777777" w:rsidR="006441DF" w:rsidRDefault="006441DF"/>
                  <w:p w14:paraId="61309953" w14:textId="77777777" w:rsidR="006441DF" w:rsidRDefault="006441DF"/>
                  <w:p w14:paraId="2076FEC3" w14:textId="77777777" w:rsidR="006441DF" w:rsidRDefault="006441DF"/>
                  <w:p w14:paraId="1018511D" w14:textId="77777777" w:rsidR="006441DF" w:rsidRDefault="006441DF"/>
                  <w:p w14:paraId="0FEC89F3" w14:textId="77777777" w:rsidR="006441DF" w:rsidRDefault="006441DF"/>
                  <w:p w14:paraId="0074DC8A" w14:textId="77777777" w:rsidR="006441DF" w:rsidRDefault="006441DF"/>
                  <w:p w14:paraId="1E3D4286" w14:textId="77777777" w:rsidR="006441DF" w:rsidRDefault="006441DF"/>
                  <w:p w14:paraId="2F2DBE7D" w14:textId="77777777" w:rsidR="006441DF" w:rsidRDefault="006441DF"/>
                  <w:p w14:paraId="08F17C0C" w14:textId="77777777" w:rsidR="006441DF" w:rsidRDefault="006441DF"/>
                  <w:p w14:paraId="33307DCA" w14:textId="77777777" w:rsidR="006441DF" w:rsidRDefault="006441DF"/>
                  <w:p w14:paraId="66566AA9" w14:textId="77777777" w:rsidR="006441DF" w:rsidRDefault="006441DF"/>
                  <w:p w14:paraId="1C46C767" w14:textId="77777777" w:rsidR="006441DF" w:rsidRDefault="006441DF"/>
                  <w:p w14:paraId="625C68B9" w14:textId="77777777" w:rsidR="006441DF" w:rsidRDefault="006441DF"/>
                  <w:p w14:paraId="0E2A64CA" w14:textId="77777777" w:rsidR="006441DF" w:rsidRDefault="006441DF"/>
                  <w:p w14:paraId="0B695C39" w14:textId="77777777" w:rsidR="006441DF" w:rsidRDefault="006441DF"/>
                  <w:p w14:paraId="6403AB14" w14:textId="77777777" w:rsidR="006441DF" w:rsidRDefault="006441DF"/>
                  <w:p w14:paraId="7BC71D31" w14:textId="77777777" w:rsidR="006441DF" w:rsidRDefault="006441DF"/>
                  <w:p w14:paraId="20B7D577" w14:textId="77777777" w:rsidR="006441DF" w:rsidRDefault="006441DF"/>
                  <w:p w14:paraId="47850907" w14:textId="77777777" w:rsidR="006441DF" w:rsidRDefault="006441DF"/>
                  <w:p w14:paraId="55B8205E" w14:textId="77777777" w:rsidR="006441DF" w:rsidRDefault="006441DF"/>
                  <w:p w14:paraId="13BE934A" w14:textId="77777777" w:rsidR="006441DF" w:rsidRDefault="006441DF"/>
                  <w:p w14:paraId="112528E5" w14:textId="77777777" w:rsidR="006441DF" w:rsidRDefault="006441DF"/>
                  <w:p w14:paraId="599E96B5" w14:textId="77777777" w:rsidR="006441DF" w:rsidRDefault="006441DF"/>
                  <w:p w14:paraId="34087C77" w14:textId="77777777" w:rsidR="006441DF" w:rsidRDefault="006441DF"/>
                  <w:p w14:paraId="449BAB7C" w14:textId="77777777" w:rsidR="006441DF" w:rsidRDefault="006441DF"/>
                  <w:p w14:paraId="230E8E1D" w14:textId="77777777" w:rsidR="006441DF" w:rsidRDefault="006441DF"/>
                  <w:p w14:paraId="006EAEC1" w14:textId="77777777" w:rsidR="006441DF" w:rsidRDefault="006441DF"/>
                  <w:p w14:paraId="3132C8C7" w14:textId="77777777" w:rsidR="006441DF" w:rsidRDefault="006441DF"/>
                  <w:p w14:paraId="044D49A6" w14:textId="77777777" w:rsidR="006441DF" w:rsidRDefault="006441DF"/>
                  <w:p w14:paraId="240F0BA2" w14:textId="77777777" w:rsidR="006441DF" w:rsidRDefault="006441DF"/>
                  <w:p w14:paraId="703E0906" w14:textId="77777777" w:rsidR="006441DF" w:rsidRDefault="006441DF"/>
                  <w:p w14:paraId="16ED1219" w14:textId="77777777" w:rsidR="006441DF" w:rsidRDefault="006441DF"/>
                  <w:p w14:paraId="1FDBFBF6" w14:textId="77777777" w:rsidR="006441DF" w:rsidRDefault="006441DF"/>
                  <w:p w14:paraId="555DCCA8" w14:textId="77777777" w:rsidR="006441DF" w:rsidRDefault="006441DF"/>
                  <w:p w14:paraId="0A811D08" w14:textId="77777777" w:rsidR="006441DF" w:rsidRDefault="006441DF"/>
                  <w:p w14:paraId="164360C6" w14:textId="77777777" w:rsidR="006441DF" w:rsidRDefault="006441DF"/>
                  <w:p w14:paraId="31E44D7E" w14:textId="77777777" w:rsidR="006441DF" w:rsidRDefault="006441DF"/>
                  <w:p w14:paraId="1E7DB224" w14:textId="77777777" w:rsidR="006441DF" w:rsidRDefault="006441DF"/>
                  <w:p w14:paraId="5727E0F9" w14:textId="77777777" w:rsidR="006441DF" w:rsidRDefault="006441DF"/>
                </w:txbxContent>
              </v:textbox>
            </v:rect>
          </w:pict>
        </mc:Fallback>
      </mc:AlternateContent>
    </w:r>
    <w:r w:rsidR="008D7BF1">
      <w:rPr>
        <w:noProof/>
        <w:lang w:val="en-PH" w:eastAsia="en-PH"/>
      </w:rPr>
      <mc:AlternateContent>
        <mc:Choice Requires="wps">
          <w:drawing>
            <wp:anchor distT="0" distB="0" distL="113665" distR="113665" simplePos="0" relativeHeight="251653120" behindDoc="0" locked="0" layoutInCell="1" allowOverlap="1" wp14:anchorId="36EF54D7" wp14:editId="499EE2A0">
              <wp:simplePos x="0" y="0"/>
              <wp:positionH relativeFrom="column">
                <wp:posOffset>5581650</wp:posOffset>
              </wp:positionH>
              <wp:positionV relativeFrom="paragraph">
                <wp:posOffset>47625</wp:posOffset>
              </wp:positionV>
              <wp:extent cx="0" cy="8991600"/>
              <wp:effectExtent l="0" t="0" r="19050" b="0"/>
              <wp:wrapNone/>
              <wp:docPr id="6"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991600"/>
                      </a:xfrm>
                      <a:prstGeom prst="straightConnector1">
                        <a:avLst/>
                      </a:prstGeom>
                      <a:noFill/>
                      <a:ln w="6350">
                        <a:solidFill>
                          <a:srgbClr val="000000"/>
                        </a:solidFill>
                        <a:round/>
                      </a:ln>
                    </wps:spPr>
                    <wps:bodyPr/>
                  </wps:wsp>
                </a:graphicData>
              </a:graphic>
            </wp:anchor>
          </w:drawing>
        </mc:Choice>
        <mc:Fallback>
          <w:pict>
            <v:shapetype w14:anchorId="4F85899C" id="_x0000_t32" coordsize="21600,21600" o:spt="32" o:oned="t" path="m,l21600,21600e" filled="f">
              <v:path arrowok="t" fillok="f" o:connecttype="none"/>
              <o:lock v:ext="edit" shapetype="t"/>
            </v:shapetype>
            <v:shape id="AutoShape 14" o:spid="_x0000_s1026" type="#_x0000_t32" style="position:absolute;margin-left:439.5pt;margin-top:3.75pt;width:0;height:708pt;z-index:251653120;visibility:visible;mso-wrap-style:square;mso-wrap-distance-left:8.95pt;mso-wrap-distance-top:0;mso-wrap-distance-right:8.9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" strokeweight=".5pt"/>
          </w:pict>
        </mc:Fallback>
      </mc:AlternateContent>
    </w:r>
    <w:r w:rsidR="008D7BF1">
      <w:tab/>
    </w:r>
  </w:p>
  <w:p w14:paraId="1DBB53B8" w14:textId="629451ED" w:rsidR="006441DF" w:rsidRDefault="008D7BF1">
    <w:pPr>
      <w:pStyle w:val="Header"/>
      <w:jc w:val="center"/>
      <w:rPr>
        <w:sz w:val="28"/>
        <w:szCs w:val="28"/>
      </w:rPr>
    </w:pPr>
    <w:r>
      <w:rPr>
        <w:noProof/>
        <w:sz w:val="28"/>
        <w:szCs w:val="28"/>
        <w:lang w:val="en-PH" w:eastAsia="en-PH"/>
      </w:rPr>
      <mc:AlternateContent>
        <mc:Choice Requires="wps">
          <w:drawing>
            <wp:anchor distT="0" distB="0" distL="114300" distR="114300" simplePos="0" relativeHeight="251662336" behindDoc="0" locked="0" layoutInCell="1" allowOverlap="1" wp14:anchorId="1F596052" wp14:editId="44F44015">
              <wp:simplePos x="0" y="0"/>
              <wp:positionH relativeFrom="column">
                <wp:posOffset>-509905</wp:posOffset>
              </wp:positionH>
              <wp:positionV relativeFrom="paragraph">
                <wp:posOffset>640715</wp:posOffset>
              </wp:positionV>
              <wp:extent cx="6572250" cy="0"/>
              <wp:effectExtent l="0" t="0" r="0" b="0"/>
              <wp:wrapNone/>
              <wp:docPr id="4"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2250" cy="0"/>
                      </a:xfrm>
                      <a:prstGeom prst="straightConnector1">
                        <a:avLst/>
                      </a:prstGeom>
                      <a:noFill/>
                      <a:ln w="6350">
                        <a:solidFill>
                          <a:srgbClr val="000000"/>
                        </a:solidFill>
                        <a:round/>
                      </a:ln>
                    </wps:spPr>
                    <wps:bodyPr/>
                  </wps:wsp>
                </a:graphicData>
              </a:graphic>
            </wp:anchor>
          </w:drawing>
        </mc:Choice>
        <mc:Fallback>
          <w:pict>
            <v:shape w14:anchorId="37AC6834" id="AutoShape 8" o:spid="_x0000_s1026" type="#_x0000_t32" style="position:absolute;margin-left:-40.15pt;margin-top:50.45pt;width:517.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" strokeweight=".5pt"/>
          </w:pict>
        </mc:Fallback>
      </mc:AlternateContent>
    </w:r>
    <w:r>
      <w:rPr>
        <w:sz w:val="28"/>
        <w:szCs w:val="28"/>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BD70E" w14:textId="5EAB6899" w:rsidR="00465620" w:rsidRDefault="00973B05" w:rsidP="00981D87">
    <w:pPr>
      <w:pStyle w:val="Header"/>
      <w:tabs>
        <w:tab w:val="clear" w:pos="4680"/>
        <w:tab w:val="clear" w:pos="9360"/>
        <w:tab w:val="left" w:pos="5025"/>
      </w:tabs>
      <w:jc w:val="right"/>
    </w:pPr>
    <w:sdt>
      <w:sdtPr>
        <w:id w:val="634059496"/>
        <w:docPartObj>
          <w:docPartGallery w:val="Page Numbers (Margins)"/>
          <w:docPartUnique/>
        </w:docPartObj>
      </w:sdtPr>
      <w:sdtEndPr/>
      <w:sdtContent/>
    </w:sdt>
    <w:r w:rsidR="00465620">
      <w:t xml:space="preserve">       </w:t>
    </w:r>
    <w:r w:rsidR="00465620">
      <w:rPr>
        <w:noProof/>
        <w:sz w:val="28"/>
        <w:szCs w:val="28"/>
        <w:lang w:val="en-PH" w:eastAsia="en-PH"/>
      </w:rPr>
      <mc:AlternateContent>
        <mc:Choice Requires="wps">
          <w:drawing>
            <wp:anchor distT="0" distB="0" distL="114300" distR="114300" simplePos="0" relativeHeight="251667456" behindDoc="0" locked="0" layoutInCell="1" allowOverlap="1" wp14:anchorId="7BB8C1ED" wp14:editId="79F488B8">
              <wp:simplePos x="0" y="0"/>
              <wp:positionH relativeFrom="column">
                <wp:posOffset>1417625</wp:posOffset>
              </wp:positionH>
              <wp:positionV relativeFrom="paragraph">
                <wp:posOffset>135255</wp:posOffset>
              </wp:positionV>
              <wp:extent cx="3649980" cy="613410"/>
              <wp:effectExtent l="0" t="0" r="0" b="0"/>
              <wp:wrapNone/>
              <wp:docPr id="1052843063"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9980" cy="613410"/>
                      </a:xfrm>
                      <a:prstGeom prst="rect">
                        <a:avLst/>
                      </a:prstGeom>
                      <a:noFill/>
                      <a:ln>
                        <a:noFill/>
                      </a:ln>
                    </wps:spPr>
                    <wps:txbx>
                      <w:txbxContent>
                        <w:p w14:paraId="70BCA1B3" w14:textId="77777777" w:rsidR="00465620" w:rsidRDefault="00465620">
                          <w:pPr>
                            <w:jc w:val="center"/>
                            <w:rPr>
                              <w:rFonts w:ascii="Diploma" w:hAnsi="Diploma"/>
                              <w:color w:val="002060"/>
                              <w:sz w:val="40"/>
                              <w:szCs w:val="40"/>
                            </w:rPr>
                          </w:pPr>
                          <w:r>
                            <w:rPr>
                              <w:rFonts w:ascii="Diploma" w:hAnsi="Diploma"/>
                              <w:color w:val="002060"/>
                              <w:sz w:val="40"/>
                              <w:szCs w:val="40"/>
                            </w:rPr>
                            <w:t>Philippine Christian University</w:t>
                          </w:r>
                        </w:p>
                        <w:p w14:paraId="0F943C14" w14:textId="77777777" w:rsidR="00465620" w:rsidRDefault="00465620">
                          <w:pPr>
                            <w:jc w:val="center"/>
                            <w:rPr>
                              <w:color w:val="002060"/>
                              <w:sz w:val="28"/>
                              <w:szCs w:val="28"/>
                            </w:rPr>
                          </w:pPr>
                          <w:r>
                            <w:rPr>
                              <w:color w:val="002060"/>
                              <w:sz w:val="28"/>
                              <w:szCs w:val="28"/>
                            </w:rPr>
                            <w:t>Graduate School of Information Technology</w:t>
                          </w:r>
                        </w:p>
                        <w:p w14:paraId="44D17C0B" w14:textId="77777777" w:rsidR="00465620" w:rsidRDefault="00465620" w:rsidP="00551826">
                          <w:pPr>
                            <w:rPr>
                              <w:color w:val="002060"/>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BB8C1ED" id="_x0000_t202" coordsize="21600,21600" o:spt="202" path="m,l,21600r21600,l21600,xe">
              <v:stroke joinstyle="miter"/>
              <v:path gradientshapeok="t" o:connecttype="rect"/>
            </v:shapetype>
            <v:shape id="_x0000_s1029" type="#_x0000_t202" style="position:absolute;left:0;text-align:left;margin-left:111.6pt;margin-top:10.65pt;width:287.4pt;height:48.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" filled="f" stroked="f">
              <v:textbox>
                <w:txbxContent>
                  <w:p w14:paraId="70BCA1B3" w14:textId="77777777" w:rsidR="00465620" w:rsidRDefault="00465620">
                    <w:pPr>
                      <w:jc w:val="center"/>
                      <w:rPr>
                        <w:rFonts w:ascii="Diploma" w:hAnsi="Diploma"/>
                        <w:color w:val="002060"/>
                        <w:sz w:val="40"/>
                        <w:szCs w:val="40"/>
                      </w:rPr>
                    </w:pPr>
                    <w:r>
                      <w:rPr>
                        <w:rFonts w:ascii="Diploma" w:hAnsi="Diploma"/>
                        <w:color w:val="002060"/>
                        <w:sz w:val="40"/>
                        <w:szCs w:val="40"/>
                      </w:rPr>
                      <w:t>Philippine Christian University</w:t>
                    </w:r>
                  </w:p>
                  <w:p w14:paraId="0F943C14" w14:textId="77777777" w:rsidR="00465620" w:rsidRDefault="00465620">
                    <w:pPr>
                      <w:jc w:val="center"/>
                      <w:rPr>
                        <w:color w:val="002060"/>
                        <w:sz w:val="28"/>
                        <w:szCs w:val="28"/>
                      </w:rPr>
                    </w:pPr>
                    <w:r>
                      <w:rPr>
                        <w:color w:val="002060"/>
                        <w:sz w:val="28"/>
                        <w:szCs w:val="28"/>
                      </w:rPr>
                      <w:t>Graduate School of Information Technology</w:t>
                    </w:r>
                  </w:p>
                  <w:p w14:paraId="44D17C0B" w14:textId="77777777" w:rsidR="00465620" w:rsidRDefault="00465620" w:rsidP="00551826">
                    <w:pPr>
                      <w:rPr>
                        <w:color w:val="002060"/>
                        <w:sz w:val="28"/>
                        <w:szCs w:val="28"/>
                      </w:rPr>
                    </w:pPr>
                  </w:p>
                </w:txbxContent>
              </v:textbox>
            </v:shape>
          </w:pict>
        </mc:Fallback>
      </mc:AlternateContent>
    </w:r>
    <w:r w:rsidR="00465620">
      <w:rPr>
        <w:noProof/>
        <w:sz w:val="28"/>
        <w:szCs w:val="28"/>
        <w:lang w:val="en-PH" w:eastAsia="en-PH"/>
      </w:rPr>
      <w:drawing>
        <wp:anchor distT="0" distB="0" distL="114300" distR="114300" simplePos="0" relativeHeight="251668480" behindDoc="0" locked="0" layoutInCell="1" allowOverlap="1" wp14:anchorId="352E0324" wp14:editId="0040B084">
          <wp:simplePos x="0" y="0"/>
          <wp:positionH relativeFrom="column">
            <wp:posOffset>618160</wp:posOffset>
          </wp:positionH>
          <wp:positionV relativeFrom="paragraph">
            <wp:posOffset>123825</wp:posOffset>
          </wp:positionV>
          <wp:extent cx="697230" cy="628650"/>
          <wp:effectExtent l="0" t="0" r="7620" b="0"/>
          <wp:wrapSquare wrapText="bothSides"/>
          <wp:docPr id="20167149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7"/>
                  <pic:cNvPicPr>
                    <a:picLocks noChangeAspect="1" noChangeArrowheads="1"/>
                  </pic:cNvPicPr>
                </pic:nvPicPr>
                <pic:blipFill>
                  <a:blip r:embed="rId1"/>
                  <a:srcRect/>
                  <a:stretch>
                    <a:fillRect/>
                  </a:stretch>
                </pic:blipFill>
                <pic:spPr>
                  <a:xfrm>
                    <a:off x="0" y="0"/>
                    <a:ext cx="697230" cy="628650"/>
                  </a:xfrm>
                  <a:prstGeom prst="rect">
                    <a:avLst/>
                  </a:prstGeom>
                  <a:noFill/>
                  <a:ln w="9525">
                    <a:noFill/>
                    <a:miter lim="800000"/>
                    <a:headEnd/>
                    <a:tailEnd/>
                  </a:ln>
                </pic:spPr>
              </pic:pic>
            </a:graphicData>
          </a:graphic>
        </wp:anchor>
      </w:drawing>
    </w:r>
    <w:r w:rsidR="00465620">
      <w:rPr>
        <w:noProof/>
        <w:lang w:val="en-PH" w:eastAsia="en-PH"/>
      </w:rPr>
      <mc:AlternateContent>
        <mc:Choice Requires="wps">
          <w:drawing>
            <wp:anchor distT="0" distB="0" distL="114300" distR="114300" simplePos="0" relativeHeight="251665408" behindDoc="0" locked="0" layoutInCell="1" allowOverlap="1" wp14:anchorId="18F2115C" wp14:editId="362CC9AC">
              <wp:simplePos x="0" y="0"/>
              <wp:positionH relativeFrom="column">
                <wp:posOffset>-514350</wp:posOffset>
              </wp:positionH>
              <wp:positionV relativeFrom="paragraph">
                <wp:posOffset>47625</wp:posOffset>
              </wp:positionV>
              <wp:extent cx="6572250" cy="8991600"/>
              <wp:effectExtent l="0" t="0" r="0" b="0"/>
              <wp:wrapNone/>
              <wp:docPr id="123591375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72250" cy="8991600"/>
                      </a:xfrm>
                      <a:prstGeom prst="rect">
                        <a:avLst/>
                      </a:prstGeom>
                      <a:noFill/>
                      <a:ln w="6350">
                        <a:solidFill>
                          <a:srgbClr val="000000"/>
                        </a:solidFill>
                        <a:miter lim="800000"/>
                      </a:ln>
                    </wps:spPr>
                    <wps:txbx>
                      <w:txbxContent>
                        <w:p w14:paraId="4CBE71FD" w14:textId="77777777" w:rsidR="00465620" w:rsidRDefault="00465620"/>
                        <w:p w14:paraId="4127DE03" w14:textId="77777777" w:rsidR="00465620" w:rsidRDefault="00465620">
                          <w:pPr>
                            <w:ind w:left="7920" w:firstLine="720"/>
                            <w:jc w:val="center"/>
                            <w:rPr>
                              <w:sz w:val="20"/>
                            </w:rPr>
                          </w:pPr>
                          <w:r>
                            <w:rPr>
                              <w:sz w:val="20"/>
                            </w:rPr>
                            <w:t xml:space="preserve">                  </w:t>
                          </w:r>
                          <w:r>
                            <w:rPr>
                              <w:sz w:val="20"/>
                            </w:rPr>
                            <w:tab/>
                            <w:t xml:space="preserve">    </w:t>
                          </w:r>
                        </w:p>
                        <w:p w14:paraId="317CF088" w14:textId="77777777" w:rsidR="00465620" w:rsidRDefault="00465620"/>
                        <w:p w14:paraId="21246A46" w14:textId="77777777" w:rsidR="00465620" w:rsidRDefault="00465620"/>
                        <w:p w14:paraId="0D0DC33E" w14:textId="77777777" w:rsidR="00465620" w:rsidRDefault="00465620"/>
                        <w:p w14:paraId="6407E3C2" w14:textId="77777777" w:rsidR="00465620" w:rsidRDefault="00465620"/>
                        <w:p w14:paraId="1DB97932" w14:textId="77777777" w:rsidR="00465620" w:rsidRDefault="00465620"/>
                        <w:p w14:paraId="6F6B4655" w14:textId="77777777" w:rsidR="00465620" w:rsidRDefault="00465620"/>
                        <w:p w14:paraId="01761C8D" w14:textId="77777777" w:rsidR="00465620" w:rsidRDefault="00465620"/>
                        <w:p w14:paraId="2B31EF77" w14:textId="77777777" w:rsidR="00465620" w:rsidRDefault="00465620"/>
                        <w:p w14:paraId="35BC8272" w14:textId="77777777" w:rsidR="00465620" w:rsidRDefault="00465620"/>
                        <w:p w14:paraId="1BE52911" w14:textId="77777777" w:rsidR="00465620" w:rsidRDefault="00465620"/>
                        <w:p w14:paraId="416544A5" w14:textId="77777777" w:rsidR="00465620" w:rsidRDefault="00465620"/>
                        <w:p w14:paraId="6507551E" w14:textId="77777777" w:rsidR="00465620" w:rsidRDefault="00465620"/>
                        <w:p w14:paraId="65593E4E" w14:textId="77777777" w:rsidR="00465620" w:rsidRDefault="00465620"/>
                        <w:p w14:paraId="2BB83172" w14:textId="77777777" w:rsidR="00465620" w:rsidRDefault="00465620"/>
                        <w:p w14:paraId="544DA699" w14:textId="77777777" w:rsidR="00465620" w:rsidRDefault="00465620"/>
                        <w:p w14:paraId="41FD20A9" w14:textId="77777777" w:rsidR="00465620" w:rsidRDefault="00465620"/>
                        <w:p w14:paraId="26DACE82" w14:textId="77777777" w:rsidR="00465620" w:rsidRDefault="00465620"/>
                        <w:p w14:paraId="33312645" w14:textId="77777777" w:rsidR="00465620" w:rsidRDefault="00465620"/>
                        <w:p w14:paraId="7F96051F" w14:textId="77777777" w:rsidR="00465620" w:rsidRDefault="00465620"/>
                        <w:p w14:paraId="394F7138" w14:textId="77777777" w:rsidR="00465620" w:rsidRDefault="00465620"/>
                        <w:p w14:paraId="37B74E08" w14:textId="77777777" w:rsidR="00465620" w:rsidRDefault="00465620"/>
                        <w:p w14:paraId="0E3956D6" w14:textId="77777777" w:rsidR="00465620" w:rsidRDefault="00465620"/>
                        <w:p w14:paraId="48C4FF9F" w14:textId="77777777" w:rsidR="00465620" w:rsidRDefault="00465620"/>
                        <w:p w14:paraId="488F5339" w14:textId="77777777" w:rsidR="00465620" w:rsidRDefault="00465620"/>
                        <w:p w14:paraId="3D789117" w14:textId="77777777" w:rsidR="00465620" w:rsidRDefault="00465620"/>
                        <w:p w14:paraId="556301F6" w14:textId="77777777" w:rsidR="00465620" w:rsidRDefault="00465620"/>
                        <w:p w14:paraId="524F15B4" w14:textId="77777777" w:rsidR="00465620" w:rsidRDefault="00465620"/>
                        <w:p w14:paraId="3F008457" w14:textId="77777777" w:rsidR="00465620" w:rsidRDefault="00465620"/>
                        <w:p w14:paraId="11E1D14E" w14:textId="77777777" w:rsidR="00465620" w:rsidRDefault="00465620"/>
                        <w:p w14:paraId="1F274CB1" w14:textId="77777777" w:rsidR="00465620" w:rsidRDefault="00465620"/>
                        <w:p w14:paraId="41B5F459" w14:textId="77777777" w:rsidR="00465620" w:rsidRDefault="00465620"/>
                        <w:p w14:paraId="7C6BD032" w14:textId="77777777" w:rsidR="00465620" w:rsidRDefault="00465620"/>
                        <w:p w14:paraId="4F1F1483" w14:textId="77777777" w:rsidR="00465620" w:rsidRDefault="00465620"/>
                        <w:p w14:paraId="7662B34A" w14:textId="77777777" w:rsidR="00465620" w:rsidRDefault="00465620"/>
                        <w:p w14:paraId="43850595" w14:textId="77777777" w:rsidR="00465620" w:rsidRDefault="00465620"/>
                        <w:p w14:paraId="61340DF4" w14:textId="77777777" w:rsidR="00465620" w:rsidRDefault="00465620"/>
                        <w:p w14:paraId="250827E7" w14:textId="77777777" w:rsidR="00465620" w:rsidRDefault="00465620"/>
                        <w:p w14:paraId="44EF8FBA" w14:textId="77777777" w:rsidR="00465620" w:rsidRDefault="00465620"/>
                        <w:p w14:paraId="35699F00" w14:textId="77777777" w:rsidR="00465620" w:rsidRDefault="00465620"/>
                        <w:p w14:paraId="300580F8" w14:textId="77777777" w:rsidR="00465620" w:rsidRDefault="00465620">
                          <w:pPr>
                            <w:jc w:val="both"/>
                          </w:pPr>
                        </w:p>
                        <w:p w14:paraId="5E3165E3" w14:textId="77777777" w:rsidR="00465620" w:rsidRDefault="00465620"/>
                        <w:p w14:paraId="281E8D5C" w14:textId="77777777" w:rsidR="00465620" w:rsidRDefault="00465620"/>
                        <w:p w14:paraId="3721B85F" w14:textId="77777777" w:rsidR="00465620" w:rsidRDefault="00465620"/>
                        <w:p w14:paraId="23AAE5F6" w14:textId="77777777" w:rsidR="00465620" w:rsidRDefault="00465620"/>
                        <w:p w14:paraId="6E44D2D9" w14:textId="77777777" w:rsidR="00465620" w:rsidRDefault="00465620"/>
                        <w:p w14:paraId="6159CFC8" w14:textId="77777777" w:rsidR="00465620" w:rsidRDefault="00465620"/>
                        <w:p w14:paraId="4D851CB9" w14:textId="77777777" w:rsidR="00465620" w:rsidRDefault="00465620"/>
                        <w:p w14:paraId="06ABC2B9" w14:textId="77777777" w:rsidR="00465620" w:rsidRDefault="00465620"/>
                        <w:p w14:paraId="0659DAB3" w14:textId="77777777" w:rsidR="00465620" w:rsidRDefault="00465620"/>
                        <w:p w14:paraId="4027ADF0" w14:textId="77777777" w:rsidR="00465620" w:rsidRDefault="00465620"/>
                        <w:p w14:paraId="4D48B0C5" w14:textId="77777777" w:rsidR="00465620" w:rsidRDefault="00465620"/>
                        <w:p w14:paraId="78B25493" w14:textId="77777777" w:rsidR="00465620" w:rsidRDefault="00465620"/>
                        <w:p w14:paraId="6C637187" w14:textId="77777777" w:rsidR="00465620" w:rsidRDefault="00465620"/>
                        <w:p w14:paraId="3E073810" w14:textId="77777777" w:rsidR="00465620" w:rsidRDefault="00465620"/>
                        <w:p w14:paraId="35FE8692" w14:textId="77777777" w:rsidR="00465620" w:rsidRDefault="00465620"/>
                        <w:p w14:paraId="007D50D5" w14:textId="77777777" w:rsidR="00465620" w:rsidRDefault="00465620"/>
                        <w:p w14:paraId="62929AEC" w14:textId="77777777" w:rsidR="00465620" w:rsidRDefault="00465620"/>
                        <w:p w14:paraId="2D4E3BA2" w14:textId="77777777" w:rsidR="00465620" w:rsidRDefault="00465620"/>
                        <w:p w14:paraId="2D528A5F" w14:textId="77777777" w:rsidR="00465620" w:rsidRDefault="00465620"/>
                        <w:p w14:paraId="52933427" w14:textId="77777777" w:rsidR="00465620" w:rsidRDefault="00465620"/>
                        <w:p w14:paraId="7444AD9B" w14:textId="77777777" w:rsidR="00465620" w:rsidRDefault="00465620"/>
                        <w:p w14:paraId="09C513AA" w14:textId="77777777" w:rsidR="00465620" w:rsidRDefault="00465620"/>
                        <w:p w14:paraId="68901A13" w14:textId="77777777" w:rsidR="00465620" w:rsidRDefault="00465620"/>
                        <w:p w14:paraId="7B454961" w14:textId="77777777" w:rsidR="00465620" w:rsidRDefault="00465620"/>
                        <w:p w14:paraId="2C1CFF75" w14:textId="77777777" w:rsidR="00465620" w:rsidRDefault="00465620"/>
                        <w:p w14:paraId="6F80F0A9" w14:textId="77777777" w:rsidR="00465620" w:rsidRDefault="00465620"/>
                        <w:p w14:paraId="409D7656" w14:textId="77777777" w:rsidR="00465620" w:rsidRDefault="00465620"/>
                        <w:p w14:paraId="73D18D4B" w14:textId="77777777" w:rsidR="00465620" w:rsidRDefault="00465620"/>
                        <w:p w14:paraId="49265E19" w14:textId="77777777" w:rsidR="00465620" w:rsidRDefault="00465620"/>
                        <w:p w14:paraId="5FF4B5A1" w14:textId="77777777" w:rsidR="00465620" w:rsidRDefault="00465620"/>
                        <w:p w14:paraId="49E8C571" w14:textId="77777777" w:rsidR="00465620" w:rsidRDefault="00465620"/>
                        <w:p w14:paraId="01EB65BC" w14:textId="77777777" w:rsidR="00465620" w:rsidRDefault="00465620"/>
                        <w:p w14:paraId="3EAA7D11" w14:textId="77777777" w:rsidR="00465620" w:rsidRDefault="00465620"/>
                        <w:p w14:paraId="2D8CCF9E" w14:textId="77777777" w:rsidR="00465620" w:rsidRDefault="00465620"/>
                        <w:p w14:paraId="0E05B419" w14:textId="77777777" w:rsidR="00465620" w:rsidRDefault="00465620"/>
                        <w:p w14:paraId="0BDAD271" w14:textId="77777777" w:rsidR="00465620" w:rsidRDefault="00465620"/>
                        <w:p w14:paraId="64C7E4BB" w14:textId="77777777" w:rsidR="00465620" w:rsidRDefault="00465620"/>
                        <w:p w14:paraId="639ED62A" w14:textId="77777777" w:rsidR="00465620" w:rsidRDefault="00465620"/>
                        <w:p w14:paraId="5F8AE93D" w14:textId="77777777" w:rsidR="00465620" w:rsidRDefault="00465620"/>
                        <w:p w14:paraId="6F22BD26" w14:textId="77777777" w:rsidR="00465620" w:rsidRDefault="00465620"/>
                        <w:p w14:paraId="22BF3B8A" w14:textId="77777777" w:rsidR="00465620" w:rsidRDefault="00465620"/>
                        <w:p w14:paraId="1D5BE3CB" w14:textId="77777777" w:rsidR="00465620" w:rsidRDefault="00465620"/>
                        <w:p w14:paraId="693EA13C" w14:textId="77777777" w:rsidR="00465620" w:rsidRDefault="00465620"/>
                        <w:p w14:paraId="22BC675F" w14:textId="77777777" w:rsidR="00465620" w:rsidRDefault="00465620"/>
                        <w:p w14:paraId="30D6628E" w14:textId="77777777" w:rsidR="00465620" w:rsidRDefault="00465620"/>
                        <w:p w14:paraId="2B8FC086" w14:textId="77777777" w:rsidR="00465620" w:rsidRDefault="00465620"/>
                        <w:p w14:paraId="44D98D7A" w14:textId="77777777" w:rsidR="00465620" w:rsidRDefault="00465620"/>
                        <w:p w14:paraId="69154F05" w14:textId="77777777" w:rsidR="00465620" w:rsidRDefault="00465620"/>
                        <w:p w14:paraId="71855A84" w14:textId="77777777" w:rsidR="00465620" w:rsidRDefault="00465620"/>
                        <w:p w14:paraId="23EE62C8" w14:textId="77777777" w:rsidR="00465620" w:rsidRDefault="00465620"/>
                        <w:p w14:paraId="0B504AA2" w14:textId="77777777" w:rsidR="00465620" w:rsidRDefault="00465620"/>
                        <w:p w14:paraId="224BD044" w14:textId="77777777" w:rsidR="00465620" w:rsidRDefault="00465620"/>
                        <w:p w14:paraId="51818902" w14:textId="77777777" w:rsidR="00465620" w:rsidRDefault="00465620"/>
                        <w:p w14:paraId="7171F66D" w14:textId="77777777" w:rsidR="00465620" w:rsidRDefault="00465620"/>
                        <w:p w14:paraId="3C07B899" w14:textId="77777777" w:rsidR="00465620" w:rsidRDefault="00465620"/>
                        <w:p w14:paraId="0F4188F2" w14:textId="77777777" w:rsidR="00465620" w:rsidRDefault="00465620"/>
                        <w:p w14:paraId="602F6AB4" w14:textId="77777777" w:rsidR="00465620" w:rsidRDefault="00465620"/>
                        <w:p w14:paraId="161D5D7A" w14:textId="77777777" w:rsidR="00465620" w:rsidRDefault="00465620"/>
                        <w:p w14:paraId="7F97BBE0" w14:textId="77777777" w:rsidR="00465620" w:rsidRDefault="00465620"/>
                        <w:p w14:paraId="7B0F872B" w14:textId="77777777" w:rsidR="00465620" w:rsidRDefault="00465620"/>
                        <w:p w14:paraId="1DC17422" w14:textId="77777777" w:rsidR="00465620" w:rsidRDefault="00465620"/>
                        <w:p w14:paraId="21910B67" w14:textId="77777777" w:rsidR="00465620" w:rsidRDefault="00465620"/>
                        <w:p w14:paraId="546F3A18" w14:textId="77777777" w:rsidR="00465620" w:rsidRDefault="00465620"/>
                        <w:p w14:paraId="4A149617" w14:textId="77777777" w:rsidR="00465620" w:rsidRDefault="00465620"/>
                        <w:p w14:paraId="12CED55D" w14:textId="77777777" w:rsidR="00465620" w:rsidRDefault="00465620"/>
                        <w:p w14:paraId="23DBFE92" w14:textId="77777777" w:rsidR="00465620" w:rsidRDefault="00465620"/>
                        <w:p w14:paraId="49C1D9D7" w14:textId="77777777" w:rsidR="00465620" w:rsidRDefault="00465620"/>
                        <w:p w14:paraId="2CCEECCA" w14:textId="77777777" w:rsidR="00465620" w:rsidRDefault="00465620"/>
                        <w:p w14:paraId="195ED980" w14:textId="77777777" w:rsidR="00465620" w:rsidRDefault="00465620"/>
                        <w:p w14:paraId="66CACE5A" w14:textId="77777777" w:rsidR="00465620" w:rsidRDefault="00465620"/>
                      </w:txbxContent>
                    </wps:txbx>
                    <wps:bodyPr rot="0" vert="horz" wrap="square" lIns="91440" tIns="45720" rIns="91440" bIns="45720" anchor="ctr" anchorCtr="0" upright="1">
                      <a:noAutofit/>
                    </wps:bodyPr>
                  </wps:wsp>
                </a:graphicData>
              </a:graphic>
            </wp:anchor>
          </w:drawing>
        </mc:Choice>
        <mc:Fallback>
          <w:pict>
            <v:rect w14:anchorId="18F2115C" id="_x0000_s1030" style="position:absolute;left:0;text-align:left;margin-left:-40.5pt;margin-top:3.75pt;width:517.5pt;height:70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" filled="f" strokeweight=".5pt">
              <v:textbox>
                <w:txbxContent>
                  <w:p w14:paraId="4CBE71FD" w14:textId="77777777" w:rsidR="00465620" w:rsidRDefault="00465620"/>
                  <w:p w14:paraId="4127DE03" w14:textId="77777777" w:rsidR="00465620" w:rsidRDefault="00465620">
                    <w:pPr>
                      <w:ind w:left="7920" w:firstLine="720"/>
                      <w:jc w:val="center"/>
                      <w:rPr>
                        <w:sz w:val="20"/>
                      </w:rPr>
                    </w:pPr>
                    <w:r>
                      <w:rPr>
                        <w:sz w:val="20"/>
                      </w:rPr>
                      <w:t xml:space="preserve">                  </w:t>
                    </w:r>
                    <w:r>
                      <w:rPr>
                        <w:sz w:val="20"/>
                      </w:rPr>
                      <w:tab/>
                      <w:t xml:space="preserve">    </w:t>
                    </w:r>
                  </w:p>
                  <w:p w14:paraId="317CF088" w14:textId="77777777" w:rsidR="00465620" w:rsidRDefault="00465620"/>
                  <w:p w14:paraId="21246A46" w14:textId="77777777" w:rsidR="00465620" w:rsidRDefault="00465620"/>
                  <w:p w14:paraId="0D0DC33E" w14:textId="77777777" w:rsidR="00465620" w:rsidRDefault="00465620"/>
                  <w:p w14:paraId="6407E3C2" w14:textId="77777777" w:rsidR="00465620" w:rsidRDefault="00465620"/>
                  <w:p w14:paraId="1DB97932" w14:textId="77777777" w:rsidR="00465620" w:rsidRDefault="00465620"/>
                  <w:p w14:paraId="6F6B4655" w14:textId="77777777" w:rsidR="00465620" w:rsidRDefault="00465620"/>
                  <w:p w14:paraId="01761C8D" w14:textId="77777777" w:rsidR="00465620" w:rsidRDefault="00465620"/>
                  <w:p w14:paraId="2B31EF77" w14:textId="77777777" w:rsidR="00465620" w:rsidRDefault="00465620"/>
                  <w:p w14:paraId="35BC8272" w14:textId="77777777" w:rsidR="00465620" w:rsidRDefault="00465620"/>
                  <w:p w14:paraId="1BE52911" w14:textId="77777777" w:rsidR="00465620" w:rsidRDefault="00465620"/>
                  <w:p w14:paraId="416544A5" w14:textId="77777777" w:rsidR="00465620" w:rsidRDefault="00465620"/>
                  <w:p w14:paraId="6507551E" w14:textId="77777777" w:rsidR="00465620" w:rsidRDefault="00465620"/>
                  <w:p w14:paraId="65593E4E" w14:textId="77777777" w:rsidR="00465620" w:rsidRDefault="00465620"/>
                  <w:p w14:paraId="2BB83172" w14:textId="77777777" w:rsidR="00465620" w:rsidRDefault="00465620"/>
                  <w:p w14:paraId="544DA699" w14:textId="77777777" w:rsidR="00465620" w:rsidRDefault="00465620"/>
                  <w:p w14:paraId="41FD20A9" w14:textId="77777777" w:rsidR="00465620" w:rsidRDefault="00465620"/>
                  <w:p w14:paraId="26DACE82" w14:textId="77777777" w:rsidR="00465620" w:rsidRDefault="00465620"/>
                  <w:p w14:paraId="33312645" w14:textId="77777777" w:rsidR="00465620" w:rsidRDefault="00465620"/>
                  <w:p w14:paraId="7F96051F" w14:textId="77777777" w:rsidR="00465620" w:rsidRDefault="00465620"/>
                  <w:p w14:paraId="394F7138" w14:textId="77777777" w:rsidR="00465620" w:rsidRDefault="00465620"/>
                  <w:p w14:paraId="37B74E08" w14:textId="77777777" w:rsidR="00465620" w:rsidRDefault="00465620"/>
                  <w:p w14:paraId="0E3956D6" w14:textId="77777777" w:rsidR="00465620" w:rsidRDefault="00465620"/>
                  <w:p w14:paraId="48C4FF9F" w14:textId="77777777" w:rsidR="00465620" w:rsidRDefault="00465620"/>
                  <w:p w14:paraId="488F5339" w14:textId="77777777" w:rsidR="00465620" w:rsidRDefault="00465620"/>
                  <w:p w14:paraId="3D789117" w14:textId="77777777" w:rsidR="00465620" w:rsidRDefault="00465620"/>
                  <w:p w14:paraId="556301F6" w14:textId="77777777" w:rsidR="00465620" w:rsidRDefault="00465620"/>
                  <w:p w14:paraId="524F15B4" w14:textId="77777777" w:rsidR="00465620" w:rsidRDefault="00465620"/>
                  <w:p w14:paraId="3F008457" w14:textId="77777777" w:rsidR="00465620" w:rsidRDefault="00465620"/>
                  <w:p w14:paraId="11E1D14E" w14:textId="77777777" w:rsidR="00465620" w:rsidRDefault="00465620"/>
                  <w:p w14:paraId="1F274CB1" w14:textId="77777777" w:rsidR="00465620" w:rsidRDefault="00465620"/>
                  <w:p w14:paraId="41B5F459" w14:textId="77777777" w:rsidR="00465620" w:rsidRDefault="00465620"/>
                  <w:p w14:paraId="7C6BD032" w14:textId="77777777" w:rsidR="00465620" w:rsidRDefault="00465620"/>
                  <w:p w14:paraId="4F1F1483" w14:textId="77777777" w:rsidR="00465620" w:rsidRDefault="00465620"/>
                  <w:p w14:paraId="7662B34A" w14:textId="77777777" w:rsidR="00465620" w:rsidRDefault="00465620"/>
                  <w:p w14:paraId="43850595" w14:textId="77777777" w:rsidR="00465620" w:rsidRDefault="00465620"/>
                  <w:p w14:paraId="61340DF4" w14:textId="77777777" w:rsidR="00465620" w:rsidRDefault="00465620"/>
                  <w:p w14:paraId="250827E7" w14:textId="77777777" w:rsidR="00465620" w:rsidRDefault="00465620"/>
                  <w:p w14:paraId="44EF8FBA" w14:textId="77777777" w:rsidR="00465620" w:rsidRDefault="00465620"/>
                  <w:p w14:paraId="35699F00" w14:textId="77777777" w:rsidR="00465620" w:rsidRDefault="00465620"/>
                  <w:p w14:paraId="300580F8" w14:textId="77777777" w:rsidR="00465620" w:rsidRDefault="00465620">
                    <w:pPr>
                      <w:jc w:val="both"/>
                    </w:pPr>
                  </w:p>
                  <w:p w14:paraId="5E3165E3" w14:textId="77777777" w:rsidR="00465620" w:rsidRDefault="00465620"/>
                  <w:p w14:paraId="281E8D5C" w14:textId="77777777" w:rsidR="00465620" w:rsidRDefault="00465620"/>
                  <w:p w14:paraId="3721B85F" w14:textId="77777777" w:rsidR="00465620" w:rsidRDefault="00465620"/>
                  <w:p w14:paraId="23AAE5F6" w14:textId="77777777" w:rsidR="00465620" w:rsidRDefault="00465620"/>
                  <w:p w14:paraId="6E44D2D9" w14:textId="77777777" w:rsidR="00465620" w:rsidRDefault="00465620"/>
                  <w:p w14:paraId="6159CFC8" w14:textId="77777777" w:rsidR="00465620" w:rsidRDefault="00465620"/>
                  <w:p w14:paraId="4D851CB9" w14:textId="77777777" w:rsidR="00465620" w:rsidRDefault="00465620"/>
                  <w:p w14:paraId="06ABC2B9" w14:textId="77777777" w:rsidR="00465620" w:rsidRDefault="00465620"/>
                  <w:p w14:paraId="0659DAB3" w14:textId="77777777" w:rsidR="00465620" w:rsidRDefault="00465620"/>
                  <w:p w14:paraId="4027ADF0" w14:textId="77777777" w:rsidR="00465620" w:rsidRDefault="00465620"/>
                  <w:p w14:paraId="4D48B0C5" w14:textId="77777777" w:rsidR="00465620" w:rsidRDefault="00465620"/>
                  <w:p w14:paraId="78B25493" w14:textId="77777777" w:rsidR="00465620" w:rsidRDefault="00465620"/>
                  <w:p w14:paraId="6C637187" w14:textId="77777777" w:rsidR="00465620" w:rsidRDefault="00465620"/>
                  <w:p w14:paraId="3E073810" w14:textId="77777777" w:rsidR="00465620" w:rsidRDefault="00465620"/>
                  <w:p w14:paraId="35FE8692" w14:textId="77777777" w:rsidR="00465620" w:rsidRDefault="00465620"/>
                  <w:p w14:paraId="007D50D5" w14:textId="77777777" w:rsidR="00465620" w:rsidRDefault="00465620"/>
                  <w:p w14:paraId="62929AEC" w14:textId="77777777" w:rsidR="00465620" w:rsidRDefault="00465620"/>
                  <w:p w14:paraId="2D4E3BA2" w14:textId="77777777" w:rsidR="00465620" w:rsidRDefault="00465620"/>
                  <w:p w14:paraId="2D528A5F" w14:textId="77777777" w:rsidR="00465620" w:rsidRDefault="00465620"/>
                  <w:p w14:paraId="52933427" w14:textId="77777777" w:rsidR="00465620" w:rsidRDefault="00465620"/>
                  <w:p w14:paraId="7444AD9B" w14:textId="77777777" w:rsidR="00465620" w:rsidRDefault="00465620"/>
                  <w:p w14:paraId="09C513AA" w14:textId="77777777" w:rsidR="00465620" w:rsidRDefault="00465620"/>
                  <w:p w14:paraId="68901A13" w14:textId="77777777" w:rsidR="00465620" w:rsidRDefault="00465620"/>
                  <w:p w14:paraId="7B454961" w14:textId="77777777" w:rsidR="00465620" w:rsidRDefault="00465620"/>
                  <w:p w14:paraId="2C1CFF75" w14:textId="77777777" w:rsidR="00465620" w:rsidRDefault="00465620"/>
                  <w:p w14:paraId="6F80F0A9" w14:textId="77777777" w:rsidR="00465620" w:rsidRDefault="00465620"/>
                  <w:p w14:paraId="409D7656" w14:textId="77777777" w:rsidR="00465620" w:rsidRDefault="00465620"/>
                  <w:p w14:paraId="73D18D4B" w14:textId="77777777" w:rsidR="00465620" w:rsidRDefault="00465620"/>
                  <w:p w14:paraId="49265E19" w14:textId="77777777" w:rsidR="00465620" w:rsidRDefault="00465620"/>
                  <w:p w14:paraId="5FF4B5A1" w14:textId="77777777" w:rsidR="00465620" w:rsidRDefault="00465620"/>
                  <w:p w14:paraId="49E8C571" w14:textId="77777777" w:rsidR="00465620" w:rsidRDefault="00465620"/>
                  <w:p w14:paraId="01EB65BC" w14:textId="77777777" w:rsidR="00465620" w:rsidRDefault="00465620"/>
                  <w:p w14:paraId="3EAA7D11" w14:textId="77777777" w:rsidR="00465620" w:rsidRDefault="00465620"/>
                  <w:p w14:paraId="2D8CCF9E" w14:textId="77777777" w:rsidR="00465620" w:rsidRDefault="00465620"/>
                  <w:p w14:paraId="0E05B419" w14:textId="77777777" w:rsidR="00465620" w:rsidRDefault="00465620"/>
                  <w:p w14:paraId="0BDAD271" w14:textId="77777777" w:rsidR="00465620" w:rsidRDefault="00465620"/>
                  <w:p w14:paraId="64C7E4BB" w14:textId="77777777" w:rsidR="00465620" w:rsidRDefault="00465620"/>
                  <w:p w14:paraId="639ED62A" w14:textId="77777777" w:rsidR="00465620" w:rsidRDefault="00465620"/>
                  <w:p w14:paraId="5F8AE93D" w14:textId="77777777" w:rsidR="00465620" w:rsidRDefault="00465620"/>
                  <w:p w14:paraId="6F22BD26" w14:textId="77777777" w:rsidR="00465620" w:rsidRDefault="00465620"/>
                  <w:p w14:paraId="22BF3B8A" w14:textId="77777777" w:rsidR="00465620" w:rsidRDefault="00465620"/>
                  <w:p w14:paraId="1D5BE3CB" w14:textId="77777777" w:rsidR="00465620" w:rsidRDefault="00465620"/>
                  <w:p w14:paraId="693EA13C" w14:textId="77777777" w:rsidR="00465620" w:rsidRDefault="00465620"/>
                  <w:p w14:paraId="22BC675F" w14:textId="77777777" w:rsidR="00465620" w:rsidRDefault="00465620"/>
                  <w:p w14:paraId="30D6628E" w14:textId="77777777" w:rsidR="00465620" w:rsidRDefault="00465620"/>
                  <w:p w14:paraId="2B8FC086" w14:textId="77777777" w:rsidR="00465620" w:rsidRDefault="00465620"/>
                  <w:p w14:paraId="44D98D7A" w14:textId="77777777" w:rsidR="00465620" w:rsidRDefault="00465620"/>
                  <w:p w14:paraId="69154F05" w14:textId="77777777" w:rsidR="00465620" w:rsidRDefault="00465620"/>
                  <w:p w14:paraId="71855A84" w14:textId="77777777" w:rsidR="00465620" w:rsidRDefault="00465620"/>
                  <w:p w14:paraId="23EE62C8" w14:textId="77777777" w:rsidR="00465620" w:rsidRDefault="00465620"/>
                  <w:p w14:paraId="0B504AA2" w14:textId="77777777" w:rsidR="00465620" w:rsidRDefault="00465620"/>
                  <w:p w14:paraId="224BD044" w14:textId="77777777" w:rsidR="00465620" w:rsidRDefault="00465620"/>
                  <w:p w14:paraId="51818902" w14:textId="77777777" w:rsidR="00465620" w:rsidRDefault="00465620"/>
                  <w:p w14:paraId="7171F66D" w14:textId="77777777" w:rsidR="00465620" w:rsidRDefault="00465620"/>
                  <w:p w14:paraId="3C07B899" w14:textId="77777777" w:rsidR="00465620" w:rsidRDefault="00465620"/>
                  <w:p w14:paraId="0F4188F2" w14:textId="77777777" w:rsidR="00465620" w:rsidRDefault="00465620"/>
                  <w:p w14:paraId="602F6AB4" w14:textId="77777777" w:rsidR="00465620" w:rsidRDefault="00465620"/>
                  <w:p w14:paraId="161D5D7A" w14:textId="77777777" w:rsidR="00465620" w:rsidRDefault="00465620"/>
                  <w:p w14:paraId="7F97BBE0" w14:textId="77777777" w:rsidR="00465620" w:rsidRDefault="00465620"/>
                  <w:p w14:paraId="7B0F872B" w14:textId="77777777" w:rsidR="00465620" w:rsidRDefault="00465620"/>
                  <w:p w14:paraId="1DC17422" w14:textId="77777777" w:rsidR="00465620" w:rsidRDefault="00465620"/>
                  <w:p w14:paraId="21910B67" w14:textId="77777777" w:rsidR="00465620" w:rsidRDefault="00465620"/>
                  <w:p w14:paraId="546F3A18" w14:textId="77777777" w:rsidR="00465620" w:rsidRDefault="00465620"/>
                  <w:p w14:paraId="4A149617" w14:textId="77777777" w:rsidR="00465620" w:rsidRDefault="00465620"/>
                  <w:p w14:paraId="12CED55D" w14:textId="77777777" w:rsidR="00465620" w:rsidRDefault="00465620"/>
                  <w:p w14:paraId="23DBFE92" w14:textId="77777777" w:rsidR="00465620" w:rsidRDefault="00465620"/>
                  <w:p w14:paraId="49C1D9D7" w14:textId="77777777" w:rsidR="00465620" w:rsidRDefault="00465620"/>
                  <w:p w14:paraId="2CCEECCA" w14:textId="77777777" w:rsidR="00465620" w:rsidRDefault="00465620"/>
                  <w:p w14:paraId="195ED980" w14:textId="77777777" w:rsidR="00465620" w:rsidRDefault="00465620"/>
                  <w:p w14:paraId="66CACE5A" w14:textId="77777777" w:rsidR="00465620" w:rsidRDefault="00465620"/>
                </w:txbxContent>
              </v:textbox>
            </v:rect>
          </w:pict>
        </mc:Fallback>
      </mc:AlternateContent>
    </w:r>
    <w:r w:rsidR="00465620">
      <w:rPr>
        <w:noProof/>
        <w:lang w:val="en-PH" w:eastAsia="en-PH"/>
      </w:rPr>
      <mc:AlternateContent>
        <mc:Choice Requires="wps">
          <w:drawing>
            <wp:anchor distT="0" distB="0" distL="113665" distR="113665" simplePos="0" relativeHeight="251666432" behindDoc="0" locked="0" layoutInCell="1" allowOverlap="1" wp14:anchorId="6187438C" wp14:editId="1D374062">
              <wp:simplePos x="0" y="0"/>
              <wp:positionH relativeFrom="column">
                <wp:posOffset>5581650</wp:posOffset>
              </wp:positionH>
              <wp:positionV relativeFrom="paragraph">
                <wp:posOffset>47625</wp:posOffset>
              </wp:positionV>
              <wp:extent cx="0" cy="8991600"/>
              <wp:effectExtent l="0" t="0" r="19050" b="0"/>
              <wp:wrapNone/>
              <wp:docPr id="506749197"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991600"/>
                      </a:xfrm>
                      <a:prstGeom prst="straightConnector1">
                        <a:avLst/>
                      </a:prstGeom>
                      <a:noFill/>
                      <a:ln w="6350">
                        <a:solidFill>
                          <a:srgbClr val="000000"/>
                        </a:solidFill>
                        <a:round/>
                      </a:ln>
                    </wps:spPr>
                    <wps:bodyPr/>
                  </wps:wsp>
                </a:graphicData>
              </a:graphic>
            </wp:anchor>
          </w:drawing>
        </mc:Choice>
        <mc:Fallback>
          <w:pict>
            <v:shapetype w14:anchorId="1041B326" id="_x0000_t32" coordsize="21600,21600" o:spt="32" o:oned="t" path="m,l21600,21600e" filled="f">
              <v:path arrowok="t" fillok="f" o:connecttype="none"/>
              <o:lock v:ext="edit" shapetype="t"/>
            </v:shapetype>
            <v:shape id="AutoShape 14" o:spid="_x0000_s1026" type="#_x0000_t32" style="position:absolute;margin-left:439.5pt;margin-top:3.75pt;width:0;height:708pt;z-index:251666432;visibility:visible;mso-wrap-style:square;mso-wrap-distance-left:8.95pt;mso-wrap-distance-top:0;mso-wrap-distance-right:8.9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" strokeweight=".5pt"/>
          </w:pict>
        </mc:Fallback>
      </mc:AlternateContent>
    </w:r>
    <w:r w:rsidR="00465620">
      <w:tab/>
    </w:r>
  </w:p>
  <w:p w14:paraId="4425DDBF" w14:textId="70D8A84B" w:rsidR="00465620" w:rsidRDefault="00465620">
    <w:pPr>
      <w:pStyle w:val="Header"/>
      <w:jc w:val="center"/>
      <w:rPr>
        <w:sz w:val="28"/>
        <w:szCs w:val="28"/>
      </w:rPr>
    </w:pPr>
    <w:r>
      <w:rPr>
        <w:noProof/>
      </w:rPr>
      <mc:AlternateContent>
        <mc:Choice Requires="wps">
          <w:drawing>
            <wp:anchor distT="0" distB="0" distL="114300" distR="114300" simplePos="0" relativeHeight="251671552" behindDoc="0" locked="0" layoutInCell="0" allowOverlap="1" wp14:anchorId="654F07E8" wp14:editId="1C319C1B">
              <wp:simplePos x="0" y="0"/>
              <wp:positionH relativeFrom="rightMargin">
                <wp:posOffset>226695</wp:posOffset>
              </wp:positionH>
              <wp:positionV relativeFrom="margin">
                <wp:posOffset>-645795</wp:posOffset>
              </wp:positionV>
              <wp:extent cx="196850" cy="285750"/>
              <wp:effectExtent l="0" t="0" r="0" b="0"/>
              <wp:wrapNone/>
              <wp:docPr id="61000912"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6850" cy="285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EF4E36" w14:textId="61AFADF4" w:rsidR="00465620" w:rsidRDefault="00465620" w:rsidP="00465620">
                          <w:pPr>
                            <w:pBdr>
                              <w:top w:val="single" w:sz="4" w:space="1" w:color="D8D8D8" w:themeColor="background1" w:themeShade="D8"/>
                            </w:pBd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0" tIns="45720" rIns="0" bIns="45720" anchor="t" anchorCtr="0" upright="1">
                      <a:spAutoFit/>
                    </wps:bodyPr>
                  </wps:wsp>
                </a:graphicData>
              </a:graphic>
              <wp14:sizeRelH relativeFrom="rightMargin">
                <wp14:pctWidth>0</wp14:pctWidth>
              </wp14:sizeRelH>
              <wp14:sizeRelV relativeFrom="page">
                <wp14:pctHeight>0</wp14:pctHeight>
              </wp14:sizeRelV>
            </wp:anchor>
          </w:drawing>
        </mc:Choice>
        <mc:Fallback>
          <w:pict>
            <v:rect w14:anchorId="654F07E8" id="Rectangle 26" o:spid="_x0000_s1031" style="position:absolute;left:0;text-align:left;margin-left:17.85pt;margin-top:-50.85pt;width:15.5pt;height:22.5pt;z-index:25167155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margin;mso-width-percent: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" o:allowincell="f" stroked="f">
              <v:textbox style="mso-fit-shape-to-text:t" inset="0,,0">
                <w:txbxContent>
                  <w:p w14:paraId="23EF4E36" w14:textId="61AFADF4" w:rsidR="00465620" w:rsidRDefault="00465620" w:rsidP="00465620">
                    <w:pPr>
                      <w:pBdr>
                        <w:top w:val="single" w:sz="4" w:space="1" w:color="D8D8D8" w:themeColor="background1" w:themeShade="D8"/>
                      </w:pBd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rect>
          </w:pict>
        </mc:Fallback>
      </mc:AlternateContent>
    </w:r>
    <w:r>
      <w:rPr>
        <w:noProof/>
        <w:sz w:val="28"/>
        <w:szCs w:val="28"/>
        <w:lang w:val="en-PH" w:eastAsia="en-PH"/>
      </w:rPr>
      <mc:AlternateContent>
        <mc:Choice Requires="wps">
          <w:drawing>
            <wp:anchor distT="0" distB="0" distL="114300" distR="114300" simplePos="0" relativeHeight="251669504" behindDoc="0" locked="0" layoutInCell="1" allowOverlap="1" wp14:anchorId="6BADA001" wp14:editId="7EE02D3C">
              <wp:simplePos x="0" y="0"/>
              <wp:positionH relativeFrom="column">
                <wp:posOffset>-509905</wp:posOffset>
              </wp:positionH>
              <wp:positionV relativeFrom="paragraph">
                <wp:posOffset>640715</wp:posOffset>
              </wp:positionV>
              <wp:extent cx="6572250" cy="0"/>
              <wp:effectExtent l="0" t="0" r="0" b="0"/>
              <wp:wrapNone/>
              <wp:docPr id="486072223"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2250" cy="0"/>
                      </a:xfrm>
                      <a:prstGeom prst="straightConnector1">
                        <a:avLst/>
                      </a:prstGeom>
                      <a:noFill/>
                      <a:ln w="6350">
                        <a:solidFill>
                          <a:srgbClr val="000000"/>
                        </a:solidFill>
                        <a:round/>
                      </a:ln>
                    </wps:spPr>
                    <wps:bodyPr/>
                  </wps:wsp>
                </a:graphicData>
              </a:graphic>
            </wp:anchor>
          </w:drawing>
        </mc:Choice>
        <mc:Fallback>
          <w:pict>
            <v:shape w14:anchorId="3B1D4779" id="AutoShape 8" o:spid="_x0000_s1026" type="#_x0000_t32" style="position:absolute;margin-left:-40.15pt;margin-top:50.45pt;width:517.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" strokeweight=".5pt"/>
          </w:pict>
        </mc:Fallback>
      </mc:AlternateContent>
    </w:r>
    <w:r>
      <w:rPr>
        <w:sz w:val="28"/>
        <w:szCs w:val="28"/>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2E7A7" w14:textId="669BE5E3" w:rsidR="000E35C6" w:rsidRDefault="00973B05" w:rsidP="00981D87">
    <w:pPr>
      <w:pStyle w:val="Header"/>
      <w:tabs>
        <w:tab w:val="clear" w:pos="4680"/>
        <w:tab w:val="clear" w:pos="9360"/>
        <w:tab w:val="left" w:pos="5025"/>
      </w:tabs>
      <w:jc w:val="right"/>
    </w:pPr>
    <w:sdt>
      <w:sdtPr>
        <w:id w:val="-751509294"/>
        <w:docPartObj>
          <w:docPartGallery w:val="Page Numbers (Margins)"/>
          <w:docPartUnique/>
        </w:docPartObj>
      </w:sdtPr>
      <w:sdtEndPr/>
      <w:sdtContent/>
    </w:sdt>
    <w:r w:rsidR="000E35C6">
      <w:t xml:space="preserve">       </w:t>
    </w:r>
    <w:r w:rsidR="000E35C6">
      <w:rPr>
        <w:noProof/>
        <w:sz w:val="28"/>
        <w:szCs w:val="28"/>
        <w:lang w:val="en-PH" w:eastAsia="en-PH"/>
      </w:rPr>
      <mc:AlternateContent>
        <mc:Choice Requires="wps">
          <w:drawing>
            <wp:anchor distT="0" distB="0" distL="114300" distR="114300" simplePos="0" relativeHeight="251657216" behindDoc="0" locked="0" layoutInCell="1" allowOverlap="1" wp14:anchorId="415897E9" wp14:editId="761A7743">
              <wp:simplePos x="0" y="0"/>
              <wp:positionH relativeFrom="column">
                <wp:posOffset>1417625</wp:posOffset>
              </wp:positionH>
              <wp:positionV relativeFrom="paragraph">
                <wp:posOffset>135255</wp:posOffset>
              </wp:positionV>
              <wp:extent cx="3649980" cy="613410"/>
              <wp:effectExtent l="0" t="0" r="0" b="0"/>
              <wp:wrapNone/>
              <wp:docPr id="117734788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9980" cy="613410"/>
                      </a:xfrm>
                      <a:prstGeom prst="rect">
                        <a:avLst/>
                      </a:prstGeom>
                      <a:noFill/>
                      <a:ln>
                        <a:noFill/>
                      </a:ln>
                    </wps:spPr>
                    <wps:txbx>
                      <w:txbxContent>
                        <w:p w14:paraId="265DC6D9" w14:textId="77777777" w:rsidR="000E35C6" w:rsidRDefault="000E35C6">
                          <w:pPr>
                            <w:jc w:val="center"/>
                            <w:rPr>
                              <w:rFonts w:ascii="Diploma" w:hAnsi="Diploma"/>
                              <w:color w:val="002060"/>
                              <w:sz w:val="40"/>
                              <w:szCs w:val="40"/>
                            </w:rPr>
                          </w:pPr>
                          <w:r>
                            <w:rPr>
                              <w:rFonts w:ascii="Diploma" w:hAnsi="Diploma"/>
                              <w:color w:val="002060"/>
                              <w:sz w:val="40"/>
                              <w:szCs w:val="40"/>
                            </w:rPr>
                            <w:t>Philippine Christian University</w:t>
                          </w:r>
                        </w:p>
                        <w:p w14:paraId="76A244BA" w14:textId="77777777" w:rsidR="000E35C6" w:rsidRDefault="000E35C6">
                          <w:pPr>
                            <w:jc w:val="center"/>
                            <w:rPr>
                              <w:color w:val="002060"/>
                              <w:sz w:val="28"/>
                              <w:szCs w:val="28"/>
                            </w:rPr>
                          </w:pPr>
                          <w:r>
                            <w:rPr>
                              <w:color w:val="002060"/>
                              <w:sz w:val="28"/>
                              <w:szCs w:val="28"/>
                            </w:rPr>
                            <w:t>Graduate School of Information Technology</w:t>
                          </w:r>
                        </w:p>
                        <w:p w14:paraId="4A3381DD" w14:textId="77777777" w:rsidR="000E35C6" w:rsidRDefault="000E35C6" w:rsidP="00551826">
                          <w:pPr>
                            <w:rPr>
                              <w:color w:val="002060"/>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15897E9" id="_x0000_t202" coordsize="21600,21600" o:spt="202" path="m,l,21600r21600,l21600,xe">
              <v:stroke joinstyle="miter"/>
              <v:path gradientshapeok="t" o:connecttype="rect"/>
            </v:shapetype>
            <v:shape id="_x0000_s1032" type="#_x0000_t202" style="position:absolute;left:0;text-align:left;margin-left:111.6pt;margin-top:10.65pt;width:287.4pt;height:48.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" filled="f" stroked="f">
              <v:textbox>
                <w:txbxContent>
                  <w:p w14:paraId="265DC6D9" w14:textId="77777777" w:rsidR="000E35C6" w:rsidRDefault="000E35C6">
                    <w:pPr>
                      <w:jc w:val="center"/>
                      <w:rPr>
                        <w:rFonts w:ascii="Diploma" w:hAnsi="Diploma"/>
                        <w:color w:val="002060"/>
                        <w:sz w:val="40"/>
                        <w:szCs w:val="40"/>
                      </w:rPr>
                    </w:pPr>
                    <w:r>
                      <w:rPr>
                        <w:rFonts w:ascii="Diploma" w:hAnsi="Diploma"/>
                        <w:color w:val="002060"/>
                        <w:sz w:val="40"/>
                        <w:szCs w:val="40"/>
                      </w:rPr>
                      <w:t>Philippine Christian University</w:t>
                    </w:r>
                  </w:p>
                  <w:p w14:paraId="76A244BA" w14:textId="77777777" w:rsidR="000E35C6" w:rsidRDefault="000E35C6">
                    <w:pPr>
                      <w:jc w:val="center"/>
                      <w:rPr>
                        <w:color w:val="002060"/>
                        <w:sz w:val="28"/>
                        <w:szCs w:val="28"/>
                      </w:rPr>
                    </w:pPr>
                    <w:r>
                      <w:rPr>
                        <w:color w:val="002060"/>
                        <w:sz w:val="28"/>
                        <w:szCs w:val="28"/>
                      </w:rPr>
                      <w:t>Graduate School of Information Technology</w:t>
                    </w:r>
                  </w:p>
                  <w:p w14:paraId="4A3381DD" w14:textId="77777777" w:rsidR="000E35C6" w:rsidRDefault="000E35C6" w:rsidP="00551826">
                    <w:pPr>
                      <w:rPr>
                        <w:color w:val="002060"/>
                        <w:sz w:val="28"/>
                        <w:szCs w:val="28"/>
                      </w:rPr>
                    </w:pPr>
                  </w:p>
                </w:txbxContent>
              </v:textbox>
            </v:shape>
          </w:pict>
        </mc:Fallback>
      </mc:AlternateContent>
    </w:r>
    <w:r w:rsidR="000E35C6">
      <w:rPr>
        <w:noProof/>
        <w:sz w:val="28"/>
        <w:szCs w:val="28"/>
        <w:lang w:val="en-PH" w:eastAsia="en-PH"/>
      </w:rPr>
      <w:drawing>
        <wp:anchor distT="0" distB="0" distL="114300" distR="114300" simplePos="0" relativeHeight="251658240" behindDoc="0" locked="0" layoutInCell="1" allowOverlap="1" wp14:anchorId="707BB6A6" wp14:editId="705E4A43">
          <wp:simplePos x="0" y="0"/>
          <wp:positionH relativeFrom="column">
            <wp:posOffset>618160</wp:posOffset>
          </wp:positionH>
          <wp:positionV relativeFrom="paragraph">
            <wp:posOffset>123825</wp:posOffset>
          </wp:positionV>
          <wp:extent cx="697230" cy="628650"/>
          <wp:effectExtent l="0" t="0" r="7620" b="0"/>
          <wp:wrapSquare wrapText="bothSides"/>
          <wp:docPr id="3822068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7"/>
                  <pic:cNvPicPr>
                    <a:picLocks noChangeAspect="1" noChangeArrowheads="1"/>
                  </pic:cNvPicPr>
                </pic:nvPicPr>
                <pic:blipFill>
                  <a:blip r:embed="rId1"/>
                  <a:srcRect/>
                  <a:stretch>
                    <a:fillRect/>
                  </a:stretch>
                </pic:blipFill>
                <pic:spPr>
                  <a:xfrm>
                    <a:off x="0" y="0"/>
                    <a:ext cx="697230" cy="628650"/>
                  </a:xfrm>
                  <a:prstGeom prst="rect">
                    <a:avLst/>
                  </a:prstGeom>
                  <a:noFill/>
                  <a:ln w="9525">
                    <a:noFill/>
                    <a:miter lim="800000"/>
                    <a:headEnd/>
                    <a:tailEnd/>
                  </a:ln>
                </pic:spPr>
              </pic:pic>
            </a:graphicData>
          </a:graphic>
        </wp:anchor>
      </w:drawing>
    </w:r>
    <w:r w:rsidR="000E35C6">
      <w:rPr>
        <w:noProof/>
        <w:lang w:val="en-PH" w:eastAsia="en-PH"/>
      </w:rPr>
      <mc:AlternateContent>
        <mc:Choice Requires="wps">
          <w:drawing>
            <wp:anchor distT="0" distB="0" distL="114300" distR="114300" simplePos="0" relativeHeight="251655168" behindDoc="0" locked="0" layoutInCell="1" allowOverlap="1" wp14:anchorId="061BA491" wp14:editId="694B2D1C">
              <wp:simplePos x="0" y="0"/>
              <wp:positionH relativeFrom="column">
                <wp:posOffset>-514350</wp:posOffset>
              </wp:positionH>
              <wp:positionV relativeFrom="paragraph">
                <wp:posOffset>47625</wp:posOffset>
              </wp:positionV>
              <wp:extent cx="6572250" cy="8991600"/>
              <wp:effectExtent l="0" t="0" r="0" b="0"/>
              <wp:wrapNone/>
              <wp:docPr id="181570417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72250" cy="8991600"/>
                      </a:xfrm>
                      <a:prstGeom prst="rect">
                        <a:avLst/>
                      </a:prstGeom>
                      <a:noFill/>
                      <a:ln w="6350">
                        <a:solidFill>
                          <a:srgbClr val="000000"/>
                        </a:solidFill>
                        <a:miter lim="800000"/>
                      </a:ln>
                    </wps:spPr>
                    <wps:txbx>
                      <w:txbxContent>
                        <w:p w14:paraId="3509E383" w14:textId="77777777" w:rsidR="000E35C6" w:rsidRDefault="000E35C6"/>
                        <w:p w14:paraId="5769E577" w14:textId="77777777" w:rsidR="000E35C6" w:rsidRDefault="000E35C6">
                          <w:pPr>
                            <w:ind w:left="7920" w:firstLine="720"/>
                            <w:jc w:val="center"/>
                            <w:rPr>
                              <w:sz w:val="20"/>
                            </w:rPr>
                          </w:pPr>
                          <w:r>
                            <w:rPr>
                              <w:sz w:val="20"/>
                            </w:rPr>
                            <w:t xml:space="preserve">                  </w:t>
                          </w:r>
                          <w:r>
                            <w:rPr>
                              <w:sz w:val="20"/>
                            </w:rPr>
                            <w:tab/>
                            <w:t xml:space="preserve">    </w:t>
                          </w:r>
                        </w:p>
                        <w:p w14:paraId="1494EE02" w14:textId="77777777" w:rsidR="000E35C6" w:rsidRDefault="000E35C6"/>
                        <w:p w14:paraId="307B8C28" w14:textId="77777777" w:rsidR="000E35C6" w:rsidRDefault="000E35C6"/>
                        <w:p w14:paraId="0EBCB4AC" w14:textId="77777777" w:rsidR="000E35C6" w:rsidRDefault="000E35C6"/>
                        <w:p w14:paraId="786BF1AA" w14:textId="77777777" w:rsidR="000E35C6" w:rsidRDefault="000E35C6"/>
                        <w:p w14:paraId="6022F606" w14:textId="77777777" w:rsidR="000E35C6" w:rsidRDefault="000E35C6"/>
                        <w:p w14:paraId="38453A58" w14:textId="77777777" w:rsidR="000E35C6" w:rsidRDefault="000E35C6"/>
                        <w:p w14:paraId="52DC069A" w14:textId="77777777" w:rsidR="000E35C6" w:rsidRDefault="000E35C6"/>
                        <w:p w14:paraId="5DF62A78" w14:textId="77777777" w:rsidR="000E35C6" w:rsidRDefault="000E35C6"/>
                        <w:p w14:paraId="47C82658" w14:textId="77777777" w:rsidR="000E35C6" w:rsidRDefault="000E35C6"/>
                        <w:p w14:paraId="6473D542" w14:textId="77777777" w:rsidR="000E35C6" w:rsidRDefault="000E35C6"/>
                        <w:p w14:paraId="4AC93645" w14:textId="77777777" w:rsidR="000E35C6" w:rsidRDefault="000E35C6"/>
                        <w:p w14:paraId="2433C11F" w14:textId="77777777" w:rsidR="000E35C6" w:rsidRDefault="000E35C6"/>
                        <w:p w14:paraId="708483BF" w14:textId="77777777" w:rsidR="000E35C6" w:rsidRDefault="000E35C6"/>
                        <w:p w14:paraId="26BF2D26" w14:textId="77777777" w:rsidR="000E35C6" w:rsidRDefault="000E35C6"/>
                        <w:p w14:paraId="0F33E0E7" w14:textId="77777777" w:rsidR="000E35C6" w:rsidRDefault="000E35C6"/>
                        <w:p w14:paraId="5447A614" w14:textId="77777777" w:rsidR="000E35C6" w:rsidRDefault="000E35C6"/>
                        <w:p w14:paraId="5BBB34E4" w14:textId="77777777" w:rsidR="000E35C6" w:rsidRDefault="000E35C6"/>
                        <w:p w14:paraId="37E8F0AF" w14:textId="77777777" w:rsidR="000E35C6" w:rsidRDefault="000E35C6"/>
                        <w:p w14:paraId="7E664BF4" w14:textId="77777777" w:rsidR="000E35C6" w:rsidRDefault="000E35C6"/>
                        <w:p w14:paraId="357CBC70" w14:textId="77777777" w:rsidR="000E35C6" w:rsidRDefault="000E35C6"/>
                        <w:p w14:paraId="0D55E4A4" w14:textId="77777777" w:rsidR="000E35C6" w:rsidRDefault="000E35C6"/>
                        <w:p w14:paraId="333113C9" w14:textId="77777777" w:rsidR="000E35C6" w:rsidRDefault="000E35C6"/>
                        <w:p w14:paraId="7CD0E64D" w14:textId="77777777" w:rsidR="000E35C6" w:rsidRDefault="000E35C6"/>
                        <w:p w14:paraId="75200178" w14:textId="77777777" w:rsidR="000E35C6" w:rsidRDefault="000E35C6"/>
                        <w:p w14:paraId="67E54F34" w14:textId="77777777" w:rsidR="000E35C6" w:rsidRDefault="000E35C6"/>
                        <w:p w14:paraId="631C6C68" w14:textId="77777777" w:rsidR="000E35C6" w:rsidRDefault="000E35C6"/>
                        <w:p w14:paraId="5477CEE9" w14:textId="77777777" w:rsidR="000E35C6" w:rsidRDefault="000E35C6"/>
                        <w:p w14:paraId="1349A786" w14:textId="77777777" w:rsidR="000E35C6" w:rsidRDefault="000E35C6"/>
                        <w:p w14:paraId="0BAC8238" w14:textId="77777777" w:rsidR="000E35C6" w:rsidRDefault="000E35C6"/>
                        <w:p w14:paraId="740C5D35" w14:textId="77777777" w:rsidR="000E35C6" w:rsidRDefault="000E35C6"/>
                        <w:p w14:paraId="1960A34E" w14:textId="77777777" w:rsidR="000E35C6" w:rsidRDefault="000E35C6"/>
                        <w:p w14:paraId="2B65B44A" w14:textId="77777777" w:rsidR="000E35C6" w:rsidRDefault="000E35C6"/>
                        <w:p w14:paraId="77C24343" w14:textId="77777777" w:rsidR="000E35C6" w:rsidRDefault="000E35C6"/>
                        <w:p w14:paraId="729B4D02" w14:textId="77777777" w:rsidR="000E35C6" w:rsidRDefault="000E35C6"/>
                        <w:p w14:paraId="4AE646AE" w14:textId="77777777" w:rsidR="000E35C6" w:rsidRDefault="000E35C6"/>
                        <w:p w14:paraId="7F324BE9" w14:textId="77777777" w:rsidR="000E35C6" w:rsidRDefault="000E35C6"/>
                        <w:p w14:paraId="47972D85" w14:textId="77777777" w:rsidR="000E35C6" w:rsidRDefault="000E35C6"/>
                        <w:p w14:paraId="0DBA152C" w14:textId="77777777" w:rsidR="000E35C6" w:rsidRDefault="000E35C6"/>
                        <w:p w14:paraId="36CAE1E5" w14:textId="77777777" w:rsidR="000E35C6" w:rsidRDefault="000E35C6"/>
                        <w:p w14:paraId="2048EEC7" w14:textId="77777777" w:rsidR="000E35C6" w:rsidRDefault="000E35C6">
                          <w:pPr>
                            <w:jc w:val="both"/>
                          </w:pPr>
                        </w:p>
                        <w:p w14:paraId="28FD00F1" w14:textId="77777777" w:rsidR="000E35C6" w:rsidRDefault="000E35C6"/>
                        <w:p w14:paraId="0D19DD51" w14:textId="77777777" w:rsidR="000E35C6" w:rsidRDefault="000E35C6"/>
                        <w:p w14:paraId="344C3602" w14:textId="77777777" w:rsidR="000E35C6" w:rsidRDefault="000E35C6"/>
                        <w:p w14:paraId="6AC0AC70" w14:textId="77777777" w:rsidR="000E35C6" w:rsidRDefault="000E35C6"/>
                        <w:p w14:paraId="7CA429FD" w14:textId="77777777" w:rsidR="000E35C6" w:rsidRDefault="000E35C6"/>
                        <w:p w14:paraId="40EBBEEE" w14:textId="77777777" w:rsidR="000E35C6" w:rsidRDefault="000E35C6"/>
                        <w:p w14:paraId="2F087938" w14:textId="77777777" w:rsidR="000E35C6" w:rsidRDefault="000E35C6"/>
                        <w:p w14:paraId="731F1B21" w14:textId="77777777" w:rsidR="000E35C6" w:rsidRDefault="000E35C6"/>
                        <w:p w14:paraId="0B60AD43" w14:textId="77777777" w:rsidR="000E35C6" w:rsidRDefault="000E35C6"/>
                        <w:p w14:paraId="16E3A8F3" w14:textId="77777777" w:rsidR="000E35C6" w:rsidRDefault="000E35C6"/>
                        <w:p w14:paraId="36D5424D" w14:textId="77777777" w:rsidR="000E35C6" w:rsidRDefault="000E35C6"/>
                        <w:p w14:paraId="2E5D5D83" w14:textId="77777777" w:rsidR="000E35C6" w:rsidRDefault="000E35C6"/>
                        <w:p w14:paraId="4ED946C0" w14:textId="77777777" w:rsidR="000E35C6" w:rsidRDefault="000E35C6"/>
                        <w:p w14:paraId="007C1DA1" w14:textId="77777777" w:rsidR="000E35C6" w:rsidRDefault="000E35C6"/>
                        <w:p w14:paraId="34894FDA" w14:textId="77777777" w:rsidR="000E35C6" w:rsidRDefault="000E35C6"/>
                        <w:p w14:paraId="12C9380A" w14:textId="77777777" w:rsidR="000E35C6" w:rsidRDefault="000E35C6"/>
                        <w:p w14:paraId="4C778E71" w14:textId="77777777" w:rsidR="000E35C6" w:rsidRDefault="000E35C6"/>
                        <w:p w14:paraId="21A06D17" w14:textId="77777777" w:rsidR="000E35C6" w:rsidRDefault="000E35C6"/>
                        <w:p w14:paraId="2285DA08" w14:textId="77777777" w:rsidR="000E35C6" w:rsidRDefault="000E35C6"/>
                        <w:p w14:paraId="040A341C" w14:textId="77777777" w:rsidR="000E35C6" w:rsidRDefault="000E35C6"/>
                        <w:p w14:paraId="167DC96D" w14:textId="77777777" w:rsidR="000E35C6" w:rsidRDefault="000E35C6"/>
                        <w:p w14:paraId="72A5175D" w14:textId="77777777" w:rsidR="000E35C6" w:rsidRDefault="000E35C6"/>
                        <w:p w14:paraId="427E308A" w14:textId="77777777" w:rsidR="000E35C6" w:rsidRDefault="000E35C6"/>
                        <w:p w14:paraId="7E18EB61" w14:textId="77777777" w:rsidR="000E35C6" w:rsidRDefault="000E35C6"/>
                        <w:p w14:paraId="1D0AF2DC" w14:textId="77777777" w:rsidR="000E35C6" w:rsidRDefault="000E35C6"/>
                        <w:p w14:paraId="481396E5" w14:textId="77777777" w:rsidR="000E35C6" w:rsidRDefault="000E35C6"/>
                        <w:p w14:paraId="3290B924" w14:textId="77777777" w:rsidR="000E35C6" w:rsidRDefault="000E35C6"/>
                        <w:p w14:paraId="751B6DC5" w14:textId="77777777" w:rsidR="000E35C6" w:rsidRDefault="000E35C6"/>
                        <w:p w14:paraId="384F1AA6" w14:textId="77777777" w:rsidR="000E35C6" w:rsidRDefault="000E35C6"/>
                        <w:p w14:paraId="4DBE245A" w14:textId="77777777" w:rsidR="000E35C6" w:rsidRDefault="000E35C6"/>
                        <w:p w14:paraId="12856691" w14:textId="77777777" w:rsidR="000E35C6" w:rsidRDefault="000E35C6"/>
                        <w:p w14:paraId="22BC824C" w14:textId="77777777" w:rsidR="000E35C6" w:rsidRDefault="000E35C6"/>
                        <w:p w14:paraId="34DF6B3C" w14:textId="77777777" w:rsidR="000E35C6" w:rsidRDefault="000E35C6"/>
                        <w:p w14:paraId="7A21BD87" w14:textId="77777777" w:rsidR="000E35C6" w:rsidRDefault="000E35C6"/>
                        <w:p w14:paraId="7B70D0FC" w14:textId="77777777" w:rsidR="000E35C6" w:rsidRDefault="000E35C6"/>
                        <w:p w14:paraId="320E57F2" w14:textId="77777777" w:rsidR="000E35C6" w:rsidRDefault="000E35C6"/>
                        <w:p w14:paraId="6B50B741" w14:textId="77777777" w:rsidR="000E35C6" w:rsidRDefault="000E35C6"/>
                        <w:p w14:paraId="12931860" w14:textId="77777777" w:rsidR="000E35C6" w:rsidRDefault="000E35C6"/>
                        <w:p w14:paraId="301AD3BF" w14:textId="77777777" w:rsidR="000E35C6" w:rsidRDefault="000E35C6"/>
                        <w:p w14:paraId="103A1B0F" w14:textId="77777777" w:rsidR="000E35C6" w:rsidRDefault="000E35C6"/>
                        <w:p w14:paraId="202CCBAB" w14:textId="77777777" w:rsidR="000E35C6" w:rsidRDefault="000E35C6"/>
                        <w:p w14:paraId="718E21F4" w14:textId="77777777" w:rsidR="000E35C6" w:rsidRDefault="000E35C6"/>
                        <w:p w14:paraId="74B98EBD" w14:textId="77777777" w:rsidR="000E35C6" w:rsidRDefault="000E35C6"/>
                        <w:p w14:paraId="0DA5E7AB" w14:textId="77777777" w:rsidR="000E35C6" w:rsidRDefault="000E35C6"/>
                        <w:p w14:paraId="30B53A1A" w14:textId="77777777" w:rsidR="000E35C6" w:rsidRDefault="000E35C6"/>
                        <w:p w14:paraId="3382CD04" w14:textId="77777777" w:rsidR="000E35C6" w:rsidRDefault="000E35C6"/>
                        <w:p w14:paraId="3BFFD690" w14:textId="77777777" w:rsidR="000E35C6" w:rsidRDefault="000E35C6"/>
                        <w:p w14:paraId="60D7306C" w14:textId="77777777" w:rsidR="000E35C6" w:rsidRDefault="000E35C6"/>
                        <w:p w14:paraId="3A697E78" w14:textId="77777777" w:rsidR="000E35C6" w:rsidRDefault="000E35C6"/>
                        <w:p w14:paraId="7C259642" w14:textId="77777777" w:rsidR="000E35C6" w:rsidRDefault="000E35C6"/>
                        <w:p w14:paraId="49026BEB" w14:textId="77777777" w:rsidR="000E35C6" w:rsidRDefault="000E35C6"/>
                        <w:p w14:paraId="7CF2FFA4" w14:textId="77777777" w:rsidR="000E35C6" w:rsidRDefault="000E35C6"/>
                        <w:p w14:paraId="11463EA7" w14:textId="77777777" w:rsidR="000E35C6" w:rsidRDefault="000E35C6"/>
                        <w:p w14:paraId="4EDE3AC0" w14:textId="77777777" w:rsidR="000E35C6" w:rsidRDefault="000E35C6"/>
                        <w:p w14:paraId="3E80A66D" w14:textId="77777777" w:rsidR="000E35C6" w:rsidRDefault="000E35C6"/>
                        <w:p w14:paraId="687D72CB" w14:textId="77777777" w:rsidR="000E35C6" w:rsidRDefault="000E35C6"/>
                        <w:p w14:paraId="2FA9D5BA" w14:textId="77777777" w:rsidR="000E35C6" w:rsidRDefault="000E35C6"/>
                        <w:p w14:paraId="2178FD57" w14:textId="77777777" w:rsidR="000E35C6" w:rsidRDefault="000E35C6"/>
                        <w:p w14:paraId="399BB1FF" w14:textId="77777777" w:rsidR="000E35C6" w:rsidRDefault="000E35C6"/>
                        <w:p w14:paraId="250850BD" w14:textId="77777777" w:rsidR="000E35C6" w:rsidRDefault="000E35C6"/>
                        <w:p w14:paraId="4B0E38FA" w14:textId="77777777" w:rsidR="000E35C6" w:rsidRDefault="000E35C6"/>
                        <w:p w14:paraId="7BACB23F" w14:textId="77777777" w:rsidR="000E35C6" w:rsidRDefault="000E35C6"/>
                        <w:p w14:paraId="2B3F1C84" w14:textId="77777777" w:rsidR="000E35C6" w:rsidRDefault="000E35C6"/>
                        <w:p w14:paraId="2F35B0B9" w14:textId="77777777" w:rsidR="000E35C6" w:rsidRDefault="000E35C6"/>
                        <w:p w14:paraId="39C96899" w14:textId="77777777" w:rsidR="000E35C6" w:rsidRDefault="000E35C6"/>
                        <w:p w14:paraId="7EBE82AE" w14:textId="77777777" w:rsidR="000E35C6" w:rsidRDefault="000E35C6"/>
                        <w:p w14:paraId="6DA849E4" w14:textId="77777777" w:rsidR="000E35C6" w:rsidRDefault="000E35C6"/>
                        <w:p w14:paraId="6C279341" w14:textId="77777777" w:rsidR="000E35C6" w:rsidRDefault="000E35C6"/>
                        <w:p w14:paraId="45492650" w14:textId="77777777" w:rsidR="000E35C6" w:rsidRDefault="000E35C6"/>
                        <w:p w14:paraId="224FB517" w14:textId="77777777" w:rsidR="000E35C6" w:rsidRDefault="000E35C6"/>
                      </w:txbxContent>
                    </wps:txbx>
                    <wps:bodyPr rot="0" vert="horz" wrap="square" lIns="91440" tIns="45720" rIns="91440" bIns="45720" anchor="ctr" anchorCtr="0" upright="1">
                      <a:noAutofit/>
                    </wps:bodyPr>
                  </wps:wsp>
                </a:graphicData>
              </a:graphic>
            </wp:anchor>
          </w:drawing>
        </mc:Choice>
        <mc:Fallback>
          <w:pict>
            <v:rect w14:anchorId="061BA491" id="_x0000_s1033" style="position:absolute;left:0;text-align:left;margin-left:-40.5pt;margin-top:3.75pt;width:517.5pt;height:708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" filled="f" strokeweight=".5pt">
              <v:textbox>
                <w:txbxContent>
                  <w:p w14:paraId="3509E383" w14:textId="77777777" w:rsidR="000E35C6" w:rsidRDefault="000E35C6"/>
                  <w:p w14:paraId="5769E577" w14:textId="77777777" w:rsidR="000E35C6" w:rsidRDefault="000E35C6">
                    <w:pPr>
                      <w:ind w:left="7920" w:firstLine="720"/>
                      <w:jc w:val="center"/>
                      <w:rPr>
                        <w:sz w:val="20"/>
                      </w:rPr>
                    </w:pPr>
                    <w:r>
                      <w:rPr>
                        <w:sz w:val="20"/>
                      </w:rPr>
                      <w:t xml:space="preserve">                  </w:t>
                    </w:r>
                    <w:r>
                      <w:rPr>
                        <w:sz w:val="20"/>
                      </w:rPr>
                      <w:tab/>
                      <w:t xml:space="preserve">    </w:t>
                    </w:r>
                  </w:p>
                  <w:p w14:paraId="1494EE02" w14:textId="77777777" w:rsidR="000E35C6" w:rsidRDefault="000E35C6"/>
                  <w:p w14:paraId="307B8C28" w14:textId="77777777" w:rsidR="000E35C6" w:rsidRDefault="000E35C6"/>
                  <w:p w14:paraId="0EBCB4AC" w14:textId="77777777" w:rsidR="000E35C6" w:rsidRDefault="000E35C6"/>
                  <w:p w14:paraId="786BF1AA" w14:textId="77777777" w:rsidR="000E35C6" w:rsidRDefault="000E35C6"/>
                  <w:p w14:paraId="6022F606" w14:textId="77777777" w:rsidR="000E35C6" w:rsidRDefault="000E35C6"/>
                  <w:p w14:paraId="38453A58" w14:textId="77777777" w:rsidR="000E35C6" w:rsidRDefault="000E35C6"/>
                  <w:p w14:paraId="52DC069A" w14:textId="77777777" w:rsidR="000E35C6" w:rsidRDefault="000E35C6"/>
                  <w:p w14:paraId="5DF62A78" w14:textId="77777777" w:rsidR="000E35C6" w:rsidRDefault="000E35C6"/>
                  <w:p w14:paraId="47C82658" w14:textId="77777777" w:rsidR="000E35C6" w:rsidRDefault="000E35C6"/>
                  <w:p w14:paraId="6473D542" w14:textId="77777777" w:rsidR="000E35C6" w:rsidRDefault="000E35C6"/>
                  <w:p w14:paraId="4AC93645" w14:textId="77777777" w:rsidR="000E35C6" w:rsidRDefault="000E35C6"/>
                  <w:p w14:paraId="2433C11F" w14:textId="77777777" w:rsidR="000E35C6" w:rsidRDefault="000E35C6"/>
                  <w:p w14:paraId="708483BF" w14:textId="77777777" w:rsidR="000E35C6" w:rsidRDefault="000E35C6"/>
                  <w:p w14:paraId="26BF2D26" w14:textId="77777777" w:rsidR="000E35C6" w:rsidRDefault="000E35C6"/>
                  <w:p w14:paraId="0F33E0E7" w14:textId="77777777" w:rsidR="000E35C6" w:rsidRDefault="000E35C6"/>
                  <w:p w14:paraId="5447A614" w14:textId="77777777" w:rsidR="000E35C6" w:rsidRDefault="000E35C6"/>
                  <w:p w14:paraId="5BBB34E4" w14:textId="77777777" w:rsidR="000E35C6" w:rsidRDefault="000E35C6"/>
                  <w:p w14:paraId="37E8F0AF" w14:textId="77777777" w:rsidR="000E35C6" w:rsidRDefault="000E35C6"/>
                  <w:p w14:paraId="7E664BF4" w14:textId="77777777" w:rsidR="000E35C6" w:rsidRDefault="000E35C6"/>
                  <w:p w14:paraId="357CBC70" w14:textId="77777777" w:rsidR="000E35C6" w:rsidRDefault="000E35C6"/>
                  <w:p w14:paraId="0D55E4A4" w14:textId="77777777" w:rsidR="000E35C6" w:rsidRDefault="000E35C6"/>
                  <w:p w14:paraId="333113C9" w14:textId="77777777" w:rsidR="000E35C6" w:rsidRDefault="000E35C6"/>
                  <w:p w14:paraId="7CD0E64D" w14:textId="77777777" w:rsidR="000E35C6" w:rsidRDefault="000E35C6"/>
                  <w:p w14:paraId="75200178" w14:textId="77777777" w:rsidR="000E35C6" w:rsidRDefault="000E35C6"/>
                  <w:p w14:paraId="67E54F34" w14:textId="77777777" w:rsidR="000E35C6" w:rsidRDefault="000E35C6"/>
                  <w:p w14:paraId="631C6C68" w14:textId="77777777" w:rsidR="000E35C6" w:rsidRDefault="000E35C6"/>
                  <w:p w14:paraId="5477CEE9" w14:textId="77777777" w:rsidR="000E35C6" w:rsidRDefault="000E35C6"/>
                  <w:p w14:paraId="1349A786" w14:textId="77777777" w:rsidR="000E35C6" w:rsidRDefault="000E35C6"/>
                  <w:p w14:paraId="0BAC8238" w14:textId="77777777" w:rsidR="000E35C6" w:rsidRDefault="000E35C6"/>
                  <w:p w14:paraId="740C5D35" w14:textId="77777777" w:rsidR="000E35C6" w:rsidRDefault="000E35C6"/>
                  <w:p w14:paraId="1960A34E" w14:textId="77777777" w:rsidR="000E35C6" w:rsidRDefault="000E35C6"/>
                  <w:p w14:paraId="2B65B44A" w14:textId="77777777" w:rsidR="000E35C6" w:rsidRDefault="000E35C6"/>
                  <w:p w14:paraId="77C24343" w14:textId="77777777" w:rsidR="000E35C6" w:rsidRDefault="000E35C6"/>
                  <w:p w14:paraId="729B4D02" w14:textId="77777777" w:rsidR="000E35C6" w:rsidRDefault="000E35C6"/>
                  <w:p w14:paraId="4AE646AE" w14:textId="77777777" w:rsidR="000E35C6" w:rsidRDefault="000E35C6"/>
                  <w:p w14:paraId="7F324BE9" w14:textId="77777777" w:rsidR="000E35C6" w:rsidRDefault="000E35C6"/>
                  <w:p w14:paraId="47972D85" w14:textId="77777777" w:rsidR="000E35C6" w:rsidRDefault="000E35C6"/>
                  <w:p w14:paraId="0DBA152C" w14:textId="77777777" w:rsidR="000E35C6" w:rsidRDefault="000E35C6"/>
                  <w:p w14:paraId="36CAE1E5" w14:textId="77777777" w:rsidR="000E35C6" w:rsidRDefault="000E35C6"/>
                  <w:p w14:paraId="2048EEC7" w14:textId="77777777" w:rsidR="000E35C6" w:rsidRDefault="000E35C6">
                    <w:pPr>
                      <w:jc w:val="both"/>
                    </w:pPr>
                  </w:p>
                  <w:p w14:paraId="28FD00F1" w14:textId="77777777" w:rsidR="000E35C6" w:rsidRDefault="000E35C6"/>
                  <w:p w14:paraId="0D19DD51" w14:textId="77777777" w:rsidR="000E35C6" w:rsidRDefault="000E35C6"/>
                  <w:p w14:paraId="344C3602" w14:textId="77777777" w:rsidR="000E35C6" w:rsidRDefault="000E35C6"/>
                  <w:p w14:paraId="6AC0AC70" w14:textId="77777777" w:rsidR="000E35C6" w:rsidRDefault="000E35C6"/>
                  <w:p w14:paraId="7CA429FD" w14:textId="77777777" w:rsidR="000E35C6" w:rsidRDefault="000E35C6"/>
                  <w:p w14:paraId="40EBBEEE" w14:textId="77777777" w:rsidR="000E35C6" w:rsidRDefault="000E35C6"/>
                  <w:p w14:paraId="2F087938" w14:textId="77777777" w:rsidR="000E35C6" w:rsidRDefault="000E35C6"/>
                  <w:p w14:paraId="731F1B21" w14:textId="77777777" w:rsidR="000E35C6" w:rsidRDefault="000E35C6"/>
                  <w:p w14:paraId="0B60AD43" w14:textId="77777777" w:rsidR="000E35C6" w:rsidRDefault="000E35C6"/>
                  <w:p w14:paraId="16E3A8F3" w14:textId="77777777" w:rsidR="000E35C6" w:rsidRDefault="000E35C6"/>
                  <w:p w14:paraId="36D5424D" w14:textId="77777777" w:rsidR="000E35C6" w:rsidRDefault="000E35C6"/>
                  <w:p w14:paraId="2E5D5D83" w14:textId="77777777" w:rsidR="000E35C6" w:rsidRDefault="000E35C6"/>
                  <w:p w14:paraId="4ED946C0" w14:textId="77777777" w:rsidR="000E35C6" w:rsidRDefault="000E35C6"/>
                  <w:p w14:paraId="007C1DA1" w14:textId="77777777" w:rsidR="000E35C6" w:rsidRDefault="000E35C6"/>
                  <w:p w14:paraId="34894FDA" w14:textId="77777777" w:rsidR="000E35C6" w:rsidRDefault="000E35C6"/>
                  <w:p w14:paraId="12C9380A" w14:textId="77777777" w:rsidR="000E35C6" w:rsidRDefault="000E35C6"/>
                  <w:p w14:paraId="4C778E71" w14:textId="77777777" w:rsidR="000E35C6" w:rsidRDefault="000E35C6"/>
                  <w:p w14:paraId="21A06D17" w14:textId="77777777" w:rsidR="000E35C6" w:rsidRDefault="000E35C6"/>
                  <w:p w14:paraId="2285DA08" w14:textId="77777777" w:rsidR="000E35C6" w:rsidRDefault="000E35C6"/>
                  <w:p w14:paraId="040A341C" w14:textId="77777777" w:rsidR="000E35C6" w:rsidRDefault="000E35C6"/>
                  <w:p w14:paraId="167DC96D" w14:textId="77777777" w:rsidR="000E35C6" w:rsidRDefault="000E35C6"/>
                  <w:p w14:paraId="72A5175D" w14:textId="77777777" w:rsidR="000E35C6" w:rsidRDefault="000E35C6"/>
                  <w:p w14:paraId="427E308A" w14:textId="77777777" w:rsidR="000E35C6" w:rsidRDefault="000E35C6"/>
                  <w:p w14:paraId="7E18EB61" w14:textId="77777777" w:rsidR="000E35C6" w:rsidRDefault="000E35C6"/>
                  <w:p w14:paraId="1D0AF2DC" w14:textId="77777777" w:rsidR="000E35C6" w:rsidRDefault="000E35C6"/>
                  <w:p w14:paraId="481396E5" w14:textId="77777777" w:rsidR="000E35C6" w:rsidRDefault="000E35C6"/>
                  <w:p w14:paraId="3290B924" w14:textId="77777777" w:rsidR="000E35C6" w:rsidRDefault="000E35C6"/>
                  <w:p w14:paraId="751B6DC5" w14:textId="77777777" w:rsidR="000E35C6" w:rsidRDefault="000E35C6"/>
                  <w:p w14:paraId="384F1AA6" w14:textId="77777777" w:rsidR="000E35C6" w:rsidRDefault="000E35C6"/>
                  <w:p w14:paraId="4DBE245A" w14:textId="77777777" w:rsidR="000E35C6" w:rsidRDefault="000E35C6"/>
                  <w:p w14:paraId="12856691" w14:textId="77777777" w:rsidR="000E35C6" w:rsidRDefault="000E35C6"/>
                  <w:p w14:paraId="22BC824C" w14:textId="77777777" w:rsidR="000E35C6" w:rsidRDefault="000E35C6"/>
                  <w:p w14:paraId="34DF6B3C" w14:textId="77777777" w:rsidR="000E35C6" w:rsidRDefault="000E35C6"/>
                  <w:p w14:paraId="7A21BD87" w14:textId="77777777" w:rsidR="000E35C6" w:rsidRDefault="000E35C6"/>
                  <w:p w14:paraId="7B70D0FC" w14:textId="77777777" w:rsidR="000E35C6" w:rsidRDefault="000E35C6"/>
                  <w:p w14:paraId="320E57F2" w14:textId="77777777" w:rsidR="000E35C6" w:rsidRDefault="000E35C6"/>
                  <w:p w14:paraId="6B50B741" w14:textId="77777777" w:rsidR="000E35C6" w:rsidRDefault="000E35C6"/>
                  <w:p w14:paraId="12931860" w14:textId="77777777" w:rsidR="000E35C6" w:rsidRDefault="000E35C6"/>
                  <w:p w14:paraId="301AD3BF" w14:textId="77777777" w:rsidR="000E35C6" w:rsidRDefault="000E35C6"/>
                  <w:p w14:paraId="103A1B0F" w14:textId="77777777" w:rsidR="000E35C6" w:rsidRDefault="000E35C6"/>
                  <w:p w14:paraId="202CCBAB" w14:textId="77777777" w:rsidR="000E35C6" w:rsidRDefault="000E35C6"/>
                  <w:p w14:paraId="718E21F4" w14:textId="77777777" w:rsidR="000E35C6" w:rsidRDefault="000E35C6"/>
                  <w:p w14:paraId="74B98EBD" w14:textId="77777777" w:rsidR="000E35C6" w:rsidRDefault="000E35C6"/>
                  <w:p w14:paraId="0DA5E7AB" w14:textId="77777777" w:rsidR="000E35C6" w:rsidRDefault="000E35C6"/>
                  <w:p w14:paraId="30B53A1A" w14:textId="77777777" w:rsidR="000E35C6" w:rsidRDefault="000E35C6"/>
                  <w:p w14:paraId="3382CD04" w14:textId="77777777" w:rsidR="000E35C6" w:rsidRDefault="000E35C6"/>
                  <w:p w14:paraId="3BFFD690" w14:textId="77777777" w:rsidR="000E35C6" w:rsidRDefault="000E35C6"/>
                  <w:p w14:paraId="60D7306C" w14:textId="77777777" w:rsidR="000E35C6" w:rsidRDefault="000E35C6"/>
                  <w:p w14:paraId="3A697E78" w14:textId="77777777" w:rsidR="000E35C6" w:rsidRDefault="000E35C6"/>
                  <w:p w14:paraId="7C259642" w14:textId="77777777" w:rsidR="000E35C6" w:rsidRDefault="000E35C6"/>
                  <w:p w14:paraId="49026BEB" w14:textId="77777777" w:rsidR="000E35C6" w:rsidRDefault="000E35C6"/>
                  <w:p w14:paraId="7CF2FFA4" w14:textId="77777777" w:rsidR="000E35C6" w:rsidRDefault="000E35C6"/>
                  <w:p w14:paraId="11463EA7" w14:textId="77777777" w:rsidR="000E35C6" w:rsidRDefault="000E35C6"/>
                  <w:p w14:paraId="4EDE3AC0" w14:textId="77777777" w:rsidR="000E35C6" w:rsidRDefault="000E35C6"/>
                  <w:p w14:paraId="3E80A66D" w14:textId="77777777" w:rsidR="000E35C6" w:rsidRDefault="000E35C6"/>
                  <w:p w14:paraId="687D72CB" w14:textId="77777777" w:rsidR="000E35C6" w:rsidRDefault="000E35C6"/>
                  <w:p w14:paraId="2FA9D5BA" w14:textId="77777777" w:rsidR="000E35C6" w:rsidRDefault="000E35C6"/>
                  <w:p w14:paraId="2178FD57" w14:textId="77777777" w:rsidR="000E35C6" w:rsidRDefault="000E35C6"/>
                  <w:p w14:paraId="399BB1FF" w14:textId="77777777" w:rsidR="000E35C6" w:rsidRDefault="000E35C6"/>
                  <w:p w14:paraId="250850BD" w14:textId="77777777" w:rsidR="000E35C6" w:rsidRDefault="000E35C6"/>
                  <w:p w14:paraId="4B0E38FA" w14:textId="77777777" w:rsidR="000E35C6" w:rsidRDefault="000E35C6"/>
                  <w:p w14:paraId="7BACB23F" w14:textId="77777777" w:rsidR="000E35C6" w:rsidRDefault="000E35C6"/>
                  <w:p w14:paraId="2B3F1C84" w14:textId="77777777" w:rsidR="000E35C6" w:rsidRDefault="000E35C6"/>
                  <w:p w14:paraId="2F35B0B9" w14:textId="77777777" w:rsidR="000E35C6" w:rsidRDefault="000E35C6"/>
                  <w:p w14:paraId="39C96899" w14:textId="77777777" w:rsidR="000E35C6" w:rsidRDefault="000E35C6"/>
                  <w:p w14:paraId="7EBE82AE" w14:textId="77777777" w:rsidR="000E35C6" w:rsidRDefault="000E35C6"/>
                  <w:p w14:paraId="6DA849E4" w14:textId="77777777" w:rsidR="000E35C6" w:rsidRDefault="000E35C6"/>
                  <w:p w14:paraId="6C279341" w14:textId="77777777" w:rsidR="000E35C6" w:rsidRDefault="000E35C6"/>
                  <w:p w14:paraId="45492650" w14:textId="77777777" w:rsidR="000E35C6" w:rsidRDefault="000E35C6"/>
                  <w:p w14:paraId="224FB517" w14:textId="77777777" w:rsidR="000E35C6" w:rsidRDefault="000E35C6"/>
                </w:txbxContent>
              </v:textbox>
            </v:rect>
          </w:pict>
        </mc:Fallback>
      </mc:AlternateContent>
    </w:r>
    <w:r w:rsidR="000E35C6">
      <w:rPr>
        <w:noProof/>
        <w:lang w:val="en-PH" w:eastAsia="en-PH"/>
      </w:rPr>
      <mc:AlternateContent>
        <mc:Choice Requires="wps">
          <w:drawing>
            <wp:anchor distT="0" distB="0" distL="113665" distR="113665" simplePos="0" relativeHeight="251656192" behindDoc="0" locked="0" layoutInCell="1" allowOverlap="1" wp14:anchorId="216B9275" wp14:editId="040E6FF4">
              <wp:simplePos x="0" y="0"/>
              <wp:positionH relativeFrom="column">
                <wp:posOffset>5581650</wp:posOffset>
              </wp:positionH>
              <wp:positionV relativeFrom="paragraph">
                <wp:posOffset>47625</wp:posOffset>
              </wp:positionV>
              <wp:extent cx="0" cy="8991600"/>
              <wp:effectExtent l="0" t="0" r="19050" b="0"/>
              <wp:wrapNone/>
              <wp:docPr id="2004596620"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991600"/>
                      </a:xfrm>
                      <a:prstGeom prst="straightConnector1">
                        <a:avLst/>
                      </a:prstGeom>
                      <a:noFill/>
                      <a:ln w="6350">
                        <a:solidFill>
                          <a:srgbClr val="000000"/>
                        </a:solidFill>
                        <a:round/>
                      </a:ln>
                    </wps:spPr>
                    <wps:bodyPr/>
                  </wps:wsp>
                </a:graphicData>
              </a:graphic>
            </wp:anchor>
          </w:drawing>
        </mc:Choice>
        <mc:Fallback>
          <w:pict>
            <v:shapetype w14:anchorId="2EE6FAA7" id="_x0000_t32" coordsize="21600,21600" o:spt="32" o:oned="t" path="m,l21600,21600e" filled="f">
              <v:path arrowok="t" fillok="f" o:connecttype="none"/>
              <o:lock v:ext="edit" shapetype="t"/>
            </v:shapetype>
            <v:shape id="AutoShape 14" o:spid="_x0000_s1026" type="#_x0000_t32" style="position:absolute;margin-left:439.5pt;margin-top:3.75pt;width:0;height:708pt;z-index:251656192;visibility:visible;mso-wrap-style:square;mso-wrap-distance-left:8.95pt;mso-wrap-distance-top:0;mso-wrap-distance-right:8.9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" strokeweight=".5pt"/>
          </w:pict>
        </mc:Fallback>
      </mc:AlternateContent>
    </w:r>
    <w:r w:rsidR="000E35C6">
      <w:tab/>
    </w:r>
  </w:p>
  <w:p w14:paraId="29DDE9A1" w14:textId="05CF11EE" w:rsidR="000E35C6" w:rsidRDefault="000E35C6">
    <w:pPr>
      <w:pStyle w:val="Header"/>
      <w:jc w:val="center"/>
      <w:rPr>
        <w:sz w:val="28"/>
        <w:szCs w:val="28"/>
      </w:rPr>
    </w:pPr>
    <w:r>
      <w:rPr>
        <w:noProof/>
      </w:rPr>
      <mc:AlternateContent>
        <mc:Choice Requires="wps">
          <w:drawing>
            <wp:anchor distT="0" distB="0" distL="114300" distR="114300" simplePos="0" relativeHeight="251661312" behindDoc="1" locked="0" layoutInCell="0" allowOverlap="1" wp14:anchorId="221C22BB" wp14:editId="663F94F0">
              <wp:simplePos x="0" y="0"/>
              <wp:positionH relativeFrom="rightMargin">
                <wp:posOffset>266882</wp:posOffset>
              </wp:positionH>
              <wp:positionV relativeFrom="margin">
                <wp:posOffset>-622136</wp:posOffset>
              </wp:positionV>
              <wp:extent cx="208286" cy="344598"/>
              <wp:effectExtent l="0" t="0" r="1270" b="0"/>
              <wp:wrapNone/>
              <wp:docPr id="540118702"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08286" cy="344598"/>
                      </a:xfrm>
                      <a:prstGeom prst="rect">
                        <a:avLst/>
                      </a:prstGeom>
                      <a:noFill/>
                      <a:ln>
                        <a:noFill/>
                      </a:ln>
                    </wps:spPr>
                    <wps:txbx>
                      <w:txbxContent>
                        <w:p w14:paraId="2C6D34C1" w14:textId="0AE4DEC3" w:rsidR="000E35C6" w:rsidRPr="000E35C6" w:rsidRDefault="000E35C6" w:rsidP="000E35C6">
                          <w:pPr>
                            <w:pBdr>
                              <w:top w:val="single" w:sz="4" w:space="1" w:color="D8D8D8" w:themeColor="background1" w:themeShade="D8"/>
                            </w:pBdr>
                            <w:jc w:val="center"/>
                            <w:rPr>
                              <w:sz w:val="20"/>
                              <w:szCs w:val="20"/>
                            </w:rPr>
                          </w:pPr>
                          <w:r w:rsidRPr="000E35C6">
                            <w:rPr>
                              <w:sz w:val="20"/>
                              <w:szCs w:val="20"/>
                            </w:rPr>
                            <w:fldChar w:fldCharType="begin"/>
                          </w:r>
                          <w:r w:rsidRPr="000E35C6">
                            <w:rPr>
                              <w:sz w:val="20"/>
                              <w:szCs w:val="20"/>
                            </w:rPr>
                            <w:instrText xml:space="preserve"> PAGE   \* MERGEFORMAT </w:instrText>
                          </w:r>
                          <w:r w:rsidRPr="000E35C6">
                            <w:rPr>
                              <w:sz w:val="20"/>
                              <w:szCs w:val="20"/>
                            </w:rPr>
                            <w:fldChar w:fldCharType="separate"/>
                          </w:r>
                          <w:r w:rsidRPr="000E35C6">
                            <w:rPr>
                              <w:noProof/>
                              <w:sz w:val="20"/>
                              <w:szCs w:val="20"/>
                            </w:rPr>
                            <w:t>2</w:t>
                          </w:r>
                          <w:r w:rsidRPr="000E35C6">
                            <w:rPr>
                              <w:noProof/>
                              <w:sz w:val="20"/>
                              <w:szCs w:val="20"/>
                            </w:rPr>
                            <w:fldChar w:fldCharType="end"/>
                          </w:r>
                        </w:p>
                      </w:txbxContent>
                    </wps:txbx>
                    <wps:bodyPr rot="0" vert="horz" wrap="square" lIns="0" tIns="45720" rIns="0" bIns="45720" anchor="t" anchorCtr="0" upright="1">
                      <a:noAutofit/>
                    </wps:bodyPr>
                  </wps:wsp>
                </a:graphicData>
              </a:graphic>
              <wp14:sizeRelH relativeFrom="rightMargin">
                <wp14:pctWidth>0</wp14:pctWidth>
              </wp14:sizeRelH>
              <wp14:sizeRelV relativeFrom="page">
                <wp14:pctHeight>0</wp14:pctHeight>
              </wp14:sizeRelV>
            </wp:anchor>
          </w:drawing>
        </mc:Choice>
        <mc:Fallback>
          <w:pict>
            <v:rect w14:anchorId="221C22BB" id="Rectangle 23" o:spid="_x0000_s1034" style="position:absolute;left:0;text-align:left;margin-left:21pt;margin-top:-49pt;width:16.4pt;height:27.15pt;flip:x;z-index:-25165516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margin;mso-width-percent: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" o:allowincell="f" filled="f" stroked="f">
              <v:textbox inset="0,,0">
                <w:txbxContent>
                  <w:p w14:paraId="2C6D34C1" w14:textId="0AE4DEC3" w:rsidR="000E35C6" w:rsidRPr="000E35C6" w:rsidRDefault="000E35C6" w:rsidP="000E35C6">
                    <w:pPr>
                      <w:pBdr>
                        <w:top w:val="single" w:sz="4" w:space="1" w:color="D8D8D8" w:themeColor="background1" w:themeShade="D8"/>
                      </w:pBdr>
                      <w:jc w:val="center"/>
                      <w:rPr>
                        <w:sz w:val="20"/>
                        <w:szCs w:val="20"/>
                      </w:rPr>
                    </w:pPr>
                    <w:r w:rsidRPr="000E35C6">
                      <w:rPr>
                        <w:sz w:val="20"/>
                        <w:szCs w:val="20"/>
                      </w:rPr>
                      <w:fldChar w:fldCharType="begin"/>
                    </w:r>
                    <w:r w:rsidRPr="000E35C6">
                      <w:rPr>
                        <w:sz w:val="20"/>
                        <w:szCs w:val="20"/>
                      </w:rPr>
                      <w:instrText xml:space="preserve"> PAGE   \* MERGEFORMAT </w:instrText>
                    </w:r>
                    <w:r w:rsidRPr="000E35C6">
                      <w:rPr>
                        <w:sz w:val="20"/>
                        <w:szCs w:val="20"/>
                      </w:rPr>
                      <w:fldChar w:fldCharType="separate"/>
                    </w:r>
                    <w:r w:rsidRPr="000E35C6">
                      <w:rPr>
                        <w:noProof/>
                        <w:sz w:val="20"/>
                        <w:szCs w:val="20"/>
                      </w:rPr>
                      <w:t>2</w:t>
                    </w:r>
                    <w:r w:rsidRPr="000E35C6">
                      <w:rPr>
                        <w:noProof/>
                        <w:sz w:val="20"/>
                        <w:szCs w:val="20"/>
                      </w:rPr>
                      <w:fldChar w:fldCharType="end"/>
                    </w:r>
                  </w:p>
                </w:txbxContent>
              </v:textbox>
              <w10:wrap anchorx="margin" anchory="margin"/>
            </v:rect>
          </w:pict>
        </mc:Fallback>
      </mc:AlternateContent>
    </w:r>
    <w:r>
      <w:rPr>
        <w:noProof/>
        <w:sz w:val="28"/>
        <w:szCs w:val="28"/>
        <w:lang w:val="en-PH" w:eastAsia="en-PH"/>
      </w:rPr>
      <mc:AlternateContent>
        <mc:Choice Requires="wps">
          <w:drawing>
            <wp:anchor distT="0" distB="0" distL="114300" distR="114300" simplePos="0" relativeHeight="251660288" behindDoc="0" locked="0" layoutInCell="1" allowOverlap="1" wp14:anchorId="08ED3753" wp14:editId="6C53CF2B">
              <wp:simplePos x="0" y="0"/>
              <wp:positionH relativeFrom="column">
                <wp:posOffset>-509905</wp:posOffset>
              </wp:positionH>
              <wp:positionV relativeFrom="paragraph">
                <wp:posOffset>640715</wp:posOffset>
              </wp:positionV>
              <wp:extent cx="6572250" cy="0"/>
              <wp:effectExtent l="0" t="0" r="0" b="0"/>
              <wp:wrapNone/>
              <wp:docPr id="2063512240"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2250" cy="0"/>
                      </a:xfrm>
                      <a:prstGeom prst="straightConnector1">
                        <a:avLst/>
                      </a:prstGeom>
                      <a:noFill/>
                      <a:ln w="6350">
                        <a:solidFill>
                          <a:srgbClr val="000000"/>
                        </a:solidFill>
                        <a:round/>
                      </a:ln>
                    </wps:spPr>
                    <wps:bodyPr/>
                  </wps:wsp>
                </a:graphicData>
              </a:graphic>
            </wp:anchor>
          </w:drawing>
        </mc:Choice>
        <mc:Fallback>
          <w:pict>
            <v:shape w14:anchorId="6C6617BE" id="AutoShape 8" o:spid="_x0000_s1026" type="#_x0000_t32" style="position:absolute;margin-left:-40.15pt;margin-top:50.45pt;width:51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" strokeweight=".5pt"/>
          </w:pict>
        </mc:Fallback>
      </mc:AlternateContent>
    </w:r>
    <w:r>
      <w:rPr>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79C220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DB6121"/>
    <w:multiLevelType w:val="multilevel"/>
    <w:tmpl w:val="15EC4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314EC1"/>
    <w:multiLevelType w:val="multilevel"/>
    <w:tmpl w:val="05C4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0515E"/>
    <w:multiLevelType w:val="multilevel"/>
    <w:tmpl w:val="8870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14B78"/>
    <w:multiLevelType w:val="multilevel"/>
    <w:tmpl w:val="DA46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11D58"/>
    <w:multiLevelType w:val="multilevel"/>
    <w:tmpl w:val="D5D8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D6F58"/>
    <w:multiLevelType w:val="multilevel"/>
    <w:tmpl w:val="9DE8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056B81"/>
    <w:multiLevelType w:val="multilevel"/>
    <w:tmpl w:val="2A04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23159"/>
    <w:multiLevelType w:val="multilevel"/>
    <w:tmpl w:val="C496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CF313A"/>
    <w:multiLevelType w:val="hybridMultilevel"/>
    <w:tmpl w:val="7884BEA8"/>
    <w:lvl w:ilvl="0" w:tplc="34090001">
      <w:start w:val="1"/>
      <w:numFmt w:val="bullet"/>
      <w:lvlText w:val=""/>
      <w:lvlJc w:val="left"/>
      <w:pPr>
        <w:ind w:left="294" w:hanging="360"/>
      </w:pPr>
      <w:rPr>
        <w:rFonts w:ascii="Symbol" w:hAnsi="Symbol" w:hint="default"/>
      </w:rPr>
    </w:lvl>
    <w:lvl w:ilvl="1" w:tplc="34090003" w:tentative="1">
      <w:start w:val="1"/>
      <w:numFmt w:val="bullet"/>
      <w:lvlText w:val="o"/>
      <w:lvlJc w:val="left"/>
      <w:pPr>
        <w:ind w:left="1014" w:hanging="360"/>
      </w:pPr>
      <w:rPr>
        <w:rFonts w:ascii="Courier New" w:hAnsi="Courier New" w:cs="Courier New" w:hint="default"/>
      </w:rPr>
    </w:lvl>
    <w:lvl w:ilvl="2" w:tplc="34090005" w:tentative="1">
      <w:start w:val="1"/>
      <w:numFmt w:val="bullet"/>
      <w:lvlText w:val=""/>
      <w:lvlJc w:val="left"/>
      <w:pPr>
        <w:ind w:left="1734" w:hanging="360"/>
      </w:pPr>
      <w:rPr>
        <w:rFonts w:ascii="Wingdings" w:hAnsi="Wingdings" w:hint="default"/>
      </w:rPr>
    </w:lvl>
    <w:lvl w:ilvl="3" w:tplc="34090001" w:tentative="1">
      <w:start w:val="1"/>
      <w:numFmt w:val="bullet"/>
      <w:lvlText w:val=""/>
      <w:lvlJc w:val="left"/>
      <w:pPr>
        <w:ind w:left="2454" w:hanging="360"/>
      </w:pPr>
      <w:rPr>
        <w:rFonts w:ascii="Symbol" w:hAnsi="Symbol" w:hint="default"/>
      </w:rPr>
    </w:lvl>
    <w:lvl w:ilvl="4" w:tplc="34090003" w:tentative="1">
      <w:start w:val="1"/>
      <w:numFmt w:val="bullet"/>
      <w:lvlText w:val="o"/>
      <w:lvlJc w:val="left"/>
      <w:pPr>
        <w:ind w:left="3174" w:hanging="360"/>
      </w:pPr>
      <w:rPr>
        <w:rFonts w:ascii="Courier New" w:hAnsi="Courier New" w:cs="Courier New" w:hint="default"/>
      </w:rPr>
    </w:lvl>
    <w:lvl w:ilvl="5" w:tplc="34090005" w:tentative="1">
      <w:start w:val="1"/>
      <w:numFmt w:val="bullet"/>
      <w:lvlText w:val=""/>
      <w:lvlJc w:val="left"/>
      <w:pPr>
        <w:ind w:left="3894" w:hanging="360"/>
      </w:pPr>
      <w:rPr>
        <w:rFonts w:ascii="Wingdings" w:hAnsi="Wingdings" w:hint="default"/>
      </w:rPr>
    </w:lvl>
    <w:lvl w:ilvl="6" w:tplc="34090001" w:tentative="1">
      <w:start w:val="1"/>
      <w:numFmt w:val="bullet"/>
      <w:lvlText w:val=""/>
      <w:lvlJc w:val="left"/>
      <w:pPr>
        <w:ind w:left="4614" w:hanging="360"/>
      </w:pPr>
      <w:rPr>
        <w:rFonts w:ascii="Symbol" w:hAnsi="Symbol" w:hint="default"/>
      </w:rPr>
    </w:lvl>
    <w:lvl w:ilvl="7" w:tplc="34090003" w:tentative="1">
      <w:start w:val="1"/>
      <w:numFmt w:val="bullet"/>
      <w:lvlText w:val="o"/>
      <w:lvlJc w:val="left"/>
      <w:pPr>
        <w:ind w:left="5334" w:hanging="360"/>
      </w:pPr>
      <w:rPr>
        <w:rFonts w:ascii="Courier New" w:hAnsi="Courier New" w:cs="Courier New" w:hint="default"/>
      </w:rPr>
    </w:lvl>
    <w:lvl w:ilvl="8" w:tplc="34090005" w:tentative="1">
      <w:start w:val="1"/>
      <w:numFmt w:val="bullet"/>
      <w:lvlText w:val=""/>
      <w:lvlJc w:val="left"/>
      <w:pPr>
        <w:ind w:left="6054" w:hanging="360"/>
      </w:pPr>
      <w:rPr>
        <w:rFonts w:ascii="Wingdings" w:hAnsi="Wingdings" w:hint="default"/>
      </w:rPr>
    </w:lvl>
  </w:abstractNum>
  <w:abstractNum w:abstractNumId="10" w15:restartNumberingAfterBreak="0">
    <w:nsid w:val="12E505E5"/>
    <w:multiLevelType w:val="multilevel"/>
    <w:tmpl w:val="A80A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880AA1"/>
    <w:multiLevelType w:val="multilevel"/>
    <w:tmpl w:val="055A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16D3A"/>
    <w:multiLevelType w:val="multilevel"/>
    <w:tmpl w:val="358CC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5F074E"/>
    <w:multiLevelType w:val="multilevel"/>
    <w:tmpl w:val="E1AE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984CC7"/>
    <w:multiLevelType w:val="hybridMultilevel"/>
    <w:tmpl w:val="7674A840"/>
    <w:lvl w:ilvl="0" w:tplc="3409000F">
      <w:start w:val="1"/>
      <w:numFmt w:val="decimal"/>
      <w:lvlText w:val="%1."/>
      <w:lvlJc w:val="left"/>
      <w:pPr>
        <w:ind w:left="862" w:hanging="360"/>
      </w:pPr>
    </w:lvl>
    <w:lvl w:ilvl="1" w:tplc="34090019" w:tentative="1">
      <w:start w:val="1"/>
      <w:numFmt w:val="lowerLetter"/>
      <w:lvlText w:val="%2."/>
      <w:lvlJc w:val="left"/>
      <w:pPr>
        <w:ind w:left="1582" w:hanging="360"/>
      </w:pPr>
    </w:lvl>
    <w:lvl w:ilvl="2" w:tplc="3409001B" w:tentative="1">
      <w:start w:val="1"/>
      <w:numFmt w:val="lowerRoman"/>
      <w:lvlText w:val="%3."/>
      <w:lvlJc w:val="right"/>
      <w:pPr>
        <w:ind w:left="2302" w:hanging="180"/>
      </w:pPr>
    </w:lvl>
    <w:lvl w:ilvl="3" w:tplc="3409000F" w:tentative="1">
      <w:start w:val="1"/>
      <w:numFmt w:val="decimal"/>
      <w:lvlText w:val="%4."/>
      <w:lvlJc w:val="left"/>
      <w:pPr>
        <w:ind w:left="3022" w:hanging="360"/>
      </w:pPr>
    </w:lvl>
    <w:lvl w:ilvl="4" w:tplc="34090019" w:tentative="1">
      <w:start w:val="1"/>
      <w:numFmt w:val="lowerLetter"/>
      <w:lvlText w:val="%5."/>
      <w:lvlJc w:val="left"/>
      <w:pPr>
        <w:ind w:left="3742" w:hanging="360"/>
      </w:pPr>
    </w:lvl>
    <w:lvl w:ilvl="5" w:tplc="3409001B" w:tentative="1">
      <w:start w:val="1"/>
      <w:numFmt w:val="lowerRoman"/>
      <w:lvlText w:val="%6."/>
      <w:lvlJc w:val="right"/>
      <w:pPr>
        <w:ind w:left="4462" w:hanging="180"/>
      </w:pPr>
    </w:lvl>
    <w:lvl w:ilvl="6" w:tplc="3409000F" w:tentative="1">
      <w:start w:val="1"/>
      <w:numFmt w:val="decimal"/>
      <w:lvlText w:val="%7."/>
      <w:lvlJc w:val="left"/>
      <w:pPr>
        <w:ind w:left="5182" w:hanging="360"/>
      </w:pPr>
    </w:lvl>
    <w:lvl w:ilvl="7" w:tplc="34090019" w:tentative="1">
      <w:start w:val="1"/>
      <w:numFmt w:val="lowerLetter"/>
      <w:lvlText w:val="%8."/>
      <w:lvlJc w:val="left"/>
      <w:pPr>
        <w:ind w:left="5902" w:hanging="360"/>
      </w:pPr>
    </w:lvl>
    <w:lvl w:ilvl="8" w:tplc="3409001B" w:tentative="1">
      <w:start w:val="1"/>
      <w:numFmt w:val="lowerRoman"/>
      <w:lvlText w:val="%9."/>
      <w:lvlJc w:val="right"/>
      <w:pPr>
        <w:ind w:left="6622" w:hanging="180"/>
      </w:pPr>
    </w:lvl>
  </w:abstractNum>
  <w:abstractNum w:abstractNumId="15" w15:restartNumberingAfterBreak="0">
    <w:nsid w:val="29E14D90"/>
    <w:multiLevelType w:val="hybridMultilevel"/>
    <w:tmpl w:val="8466C9A6"/>
    <w:lvl w:ilvl="0" w:tplc="34090001">
      <w:start w:val="1"/>
      <w:numFmt w:val="bullet"/>
      <w:lvlText w:val=""/>
      <w:lvlJc w:val="left"/>
      <w:pPr>
        <w:ind w:left="11" w:hanging="360"/>
      </w:pPr>
      <w:rPr>
        <w:rFonts w:ascii="Symbol" w:hAnsi="Symbol" w:hint="default"/>
      </w:rPr>
    </w:lvl>
    <w:lvl w:ilvl="1" w:tplc="34090003" w:tentative="1">
      <w:start w:val="1"/>
      <w:numFmt w:val="bullet"/>
      <w:lvlText w:val="o"/>
      <w:lvlJc w:val="left"/>
      <w:pPr>
        <w:ind w:left="731" w:hanging="360"/>
      </w:pPr>
      <w:rPr>
        <w:rFonts w:ascii="Courier New" w:hAnsi="Courier New" w:cs="Courier New" w:hint="default"/>
      </w:rPr>
    </w:lvl>
    <w:lvl w:ilvl="2" w:tplc="34090005" w:tentative="1">
      <w:start w:val="1"/>
      <w:numFmt w:val="bullet"/>
      <w:lvlText w:val=""/>
      <w:lvlJc w:val="left"/>
      <w:pPr>
        <w:ind w:left="1451" w:hanging="360"/>
      </w:pPr>
      <w:rPr>
        <w:rFonts w:ascii="Wingdings" w:hAnsi="Wingdings" w:hint="default"/>
      </w:rPr>
    </w:lvl>
    <w:lvl w:ilvl="3" w:tplc="34090001" w:tentative="1">
      <w:start w:val="1"/>
      <w:numFmt w:val="bullet"/>
      <w:lvlText w:val=""/>
      <w:lvlJc w:val="left"/>
      <w:pPr>
        <w:ind w:left="2171" w:hanging="360"/>
      </w:pPr>
      <w:rPr>
        <w:rFonts w:ascii="Symbol" w:hAnsi="Symbol" w:hint="default"/>
      </w:rPr>
    </w:lvl>
    <w:lvl w:ilvl="4" w:tplc="34090003" w:tentative="1">
      <w:start w:val="1"/>
      <w:numFmt w:val="bullet"/>
      <w:lvlText w:val="o"/>
      <w:lvlJc w:val="left"/>
      <w:pPr>
        <w:ind w:left="2891" w:hanging="360"/>
      </w:pPr>
      <w:rPr>
        <w:rFonts w:ascii="Courier New" w:hAnsi="Courier New" w:cs="Courier New" w:hint="default"/>
      </w:rPr>
    </w:lvl>
    <w:lvl w:ilvl="5" w:tplc="34090005" w:tentative="1">
      <w:start w:val="1"/>
      <w:numFmt w:val="bullet"/>
      <w:lvlText w:val=""/>
      <w:lvlJc w:val="left"/>
      <w:pPr>
        <w:ind w:left="3611" w:hanging="360"/>
      </w:pPr>
      <w:rPr>
        <w:rFonts w:ascii="Wingdings" w:hAnsi="Wingdings" w:hint="default"/>
      </w:rPr>
    </w:lvl>
    <w:lvl w:ilvl="6" w:tplc="34090001" w:tentative="1">
      <w:start w:val="1"/>
      <w:numFmt w:val="bullet"/>
      <w:lvlText w:val=""/>
      <w:lvlJc w:val="left"/>
      <w:pPr>
        <w:ind w:left="4331" w:hanging="360"/>
      </w:pPr>
      <w:rPr>
        <w:rFonts w:ascii="Symbol" w:hAnsi="Symbol" w:hint="default"/>
      </w:rPr>
    </w:lvl>
    <w:lvl w:ilvl="7" w:tplc="34090003" w:tentative="1">
      <w:start w:val="1"/>
      <w:numFmt w:val="bullet"/>
      <w:lvlText w:val="o"/>
      <w:lvlJc w:val="left"/>
      <w:pPr>
        <w:ind w:left="5051" w:hanging="360"/>
      </w:pPr>
      <w:rPr>
        <w:rFonts w:ascii="Courier New" w:hAnsi="Courier New" w:cs="Courier New" w:hint="default"/>
      </w:rPr>
    </w:lvl>
    <w:lvl w:ilvl="8" w:tplc="34090005" w:tentative="1">
      <w:start w:val="1"/>
      <w:numFmt w:val="bullet"/>
      <w:lvlText w:val=""/>
      <w:lvlJc w:val="left"/>
      <w:pPr>
        <w:ind w:left="5771" w:hanging="360"/>
      </w:pPr>
      <w:rPr>
        <w:rFonts w:ascii="Wingdings" w:hAnsi="Wingdings" w:hint="default"/>
      </w:rPr>
    </w:lvl>
  </w:abstractNum>
  <w:abstractNum w:abstractNumId="16" w15:restartNumberingAfterBreak="0">
    <w:nsid w:val="345D0A1B"/>
    <w:multiLevelType w:val="multilevel"/>
    <w:tmpl w:val="9808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962D6C"/>
    <w:multiLevelType w:val="hybridMultilevel"/>
    <w:tmpl w:val="63F2C7F2"/>
    <w:lvl w:ilvl="0" w:tplc="3409000F">
      <w:start w:val="1"/>
      <w:numFmt w:val="decimal"/>
      <w:lvlText w:val="%1."/>
      <w:lvlJc w:val="left"/>
      <w:pPr>
        <w:ind w:left="11" w:hanging="360"/>
      </w:pPr>
    </w:lvl>
    <w:lvl w:ilvl="1" w:tplc="34090019" w:tentative="1">
      <w:start w:val="1"/>
      <w:numFmt w:val="lowerLetter"/>
      <w:lvlText w:val="%2."/>
      <w:lvlJc w:val="left"/>
      <w:pPr>
        <w:ind w:left="731" w:hanging="360"/>
      </w:pPr>
    </w:lvl>
    <w:lvl w:ilvl="2" w:tplc="3409001B" w:tentative="1">
      <w:start w:val="1"/>
      <w:numFmt w:val="lowerRoman"/>
      <w:lvlText w:val="%3."/>
      <w:lvlJc w:val="right"/>
      <w:pPr>
        <w:ind w:left="1451" w:hanging="180"/>
      </w:pPr>
    </w:lvl>
    <w:lvl w:ilvl="3" w:tplc="3409000F" w:tentative="1">
      <w:start w:val="1"/>
      <w:numFmt w:val="decimal"/>
      <w:lvlText w:val="%4."/>
      <w:lvlJc w:val="left"/>
      <w:pPr>
        <w:ind w:left="2171" w:hanging="360"/>
      </w:pPr>
    </w:lvl>
    <w:lvl w:ilvl="4" w:tplc="34090019" w:tentative="1">
      <w:start w:val="1"/>
      <w:numFmt w:val="lowerLetter"/>
      <w:lvlText w:val="%5."/>
      <w:lvlJc w:val="left"/>
      <w:pPr>
        <w:ind w:left="2891" w:hanging="360"/>
      </w:pPr>
    </w:lvl>
    <w:lvl w:ilvl="5" w:tplc="3409001B" w:tentative="1">
      <w:start w:val="1"/>
      <w:numFmt w:val="lowerRoman"/>
      <w:lvlText w:val="%6."/>
      <w:lvlJc w:val="right"/>
      <w:pPr>
        <w:ind w:left="3611" w:hanging="180"/>
      </w:pPr>
    </w:lvl>
    <w:lvl w:ilvl="6" w:tplc="3409000F" w:tentative="1">
      <w:start w:val="1"/>
      <w:numFmt w:val="decimal"/>
      <w:lvlText w:val="%7."/>
      <w:lvlJc w:val="left"/>
      <w:pPr>
        <w:ind w:left="4331" w:hanging="360"/>
      </w:pPr>
    </w:lvl>
    <w:lvl w:ilvl="7" w:tplc="34090019" w:tentative="1">
      <w:start w:val="1"/>
      <w:numFmt w:val="lowerLetter"/>
      <w:lvlText w:val="%8."/>
      <w:lvlJc w:val="left"/>
      <w:pPr>
        <w:ind w:left="5051" w:hanging="360"/>
      </w:pPr>
    </w:lvl>
    <w:lvl w:ilvl="8" w:tplc="3409001B" w:tentative="1">
      <w:start w:val="1"/>
      <w:numFmt w:val="lowerRoman"/>
      <w:lvlText w:val="%9."/>
      <w:lvlJc w:val="right"/>
      <w:pPr>
        <w:ind w:left="5771" w:hanging="180"/>
      </w:pPr>
    </w:lvl>
  </w:abstractNum>
  <w:abstractNum w:abstractNumId="18" w15:restartNumberingAfterBreak="0">
    <w:nsid w:val="362B5861"/>
    <w:multiLevelType w:val="multilevel"/>
    <w:tmpl w:val="92F0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952676"/>
    <w:multiLevelType w:val="hybridMultilevel"/>
    <w:tmpl w:val="525E548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3AFF1A7F"/>
    <w:multiLevelType w:val="multilevel"/>
    <w:tmpl w:val="3B0A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5F7BFD"/>
    <w:multiLevelType w:val="multilevel"/>
    <w:tmpl w:val="B9BE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9B6F56"/>
    <w:multiLevelType w:val="multilevel"/>
    <w:tmpl w:val="F608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4877B5"/>
    <w:multiLevelType w:val="multilevel"/>
    <w:tmpl w:val="7070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500ED7"/>
    <w:multiLevelType w:val="multilevel"/>
    <w:tmpl w:val="218C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774D26"/>
    <w:multiLevelType w:val="multilevel"/>
    <w:tmpl w:val="C746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3A6FFD"/>
    <w:multiLevelType w:val="multilevel"/>
    <w:tmpl w:val="26E4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0D7124"/>
    <w:multiLevelType w:val="multilevel"/>
    <w:tmpl w:val="8A98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C061D6"/>
    <w:multiLevelType w:val="multilevel"/>
    <w:tmpl w:val="0E426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595557"/>
    <w:multiLevelType w:val="multilevel"/>
    <w:tmpl w:val="8A9C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C93BD0"/>
    <w:multiLevelType w:val="multilevel"/>
    <w:tmpl w:val="9FFE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CE4579"/>
    <w:multiLevelType w:val="multilevel"/>
    <w:tmpl w:val="06FA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A904D6"/>
    <w:multiLevelType w:val="multilevel"/>
    <w:tmpl w:val="78D4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437559"/>
    <w:multiLevelType w:val="multilevel"/>
    <w:tmpl w:val="3D729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942CC9"/>
    <w:multiLevelType w:val="multilevel"/>
    <w:tmpl w:val="CACC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8E3BFE"/>
    <w:multiLevelType w:val="multilevel"/>
    <w:tmpl w:val="80EA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B5305C"/>
    <w:multiLevelType w:val="multilevel"/>
    <w:tmpl w:val="062C2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F03FDC"/>
    <w:multiLevelType w:val="multilevel"/>
    <w:tmpl w:val="26D080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 w15:restartNumberingAfterBreak="0">
    <w:nsid w:val="593101D5"/>
    <w:multiLevelType w:val="multilevel"/>
    <w:tmpl w:val="E1B4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A444E"/>
    <w:multiLevelType w:val="multilevel"/>
    <w:tmpl w:val="37AC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28552A"/>
    <w:multiLevelType w:val="multilevel"/>
    <w:tmpl w:val="03AC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211A9F"/>
    <w:multiLevelType w:val="multilevel"/>
    <w:tmpl w:val="E712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491CFD"/>
    <w:multiLevelType w:val="multilevel"/>
    <w:tmpl w:val="BCB0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D110DA"/>
    <w:multiLevelType w:val="multilevel"/>
    <w:tmpl w:val="8118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43465">
    <w:abstractNumId w:val="0"/>
  </w:num>
  <w:num w:numId="2" w16cid:durableId="922837909">
    <w:abstractNumId w:val="37"/>
  </w:num>
  <w:num w:numId="3" w16cid:durableId="1584335259">
    <w:abstractNumId w:val="19"/>
  </w:num>
  <w:num w:numId="4" w16cid:durableId="1300263130">
    <w:abstractNumId w:val="14"/>
  </w:num>
  <w:num w:numId="5" w16cid:durableId="753086898">
    <w:abstractNumId w:val="17"/>
  </w:num>
  <w:num w:numId="6" w16cid:durableId="205920461">
    <w:abstractNumId w:val="15"/>
  </w:num>
  <w:num w:numId="7" w16cid:durableId="1402291886">
    <w:abstractNumId w:val="29"/>
  </w:num>
  <w:num w:numId="8" w16cid:durableId="1812868006">
    <w:abstractNumId w:val="33"/>
  </w:num>
  <w:num w:numId="9" w16cid:durableId="218521916">
    <w:abstractNumId w:val="9"/>
  </w:num>
  <w:num w:numId="10" w16cid:durableId="1330211812">
    <w:abstractNumId w:val="6"/>
  </w:num>
  <w:num w:numId="11" w16cid:durableId="14188172">
    <w:abstractNumId w:val="38"/>
  </w:num>
  <w:num w:numId="12" w16cid:durableId="1605190468">
    <w:abstractNumId w:val="10"/>
  </w:num>
  <w:num w:numId="13" w16cid:durableId="1558710456">
    <w:abstractNumId w:val="26"/>
  </w:num>
  <w:num w:numId="14" w16cid:durableId="779640511">
    <w:abstractNumId w:val="13"/>
  </w:num>
  <w:num w:numId="15" w16cid:durableId="843980368">
    <w:abstractNumId w:val="3"/>
  </w:num>
  <w:num w:numId="16" w16cid:durableId="1018579074">
    <w:abstractNumId w:val="11"/>
  </w:num>
  <w:num w:numId="17" w16cid:durableId="254824400">
    <w:abstractNumId w:val="39"/>
  </w:num>
  <w:num w:numId="18" w16cid:durableId="1615088529">
    <w:abstractNumId w:val="23"/>
  </w:num>
  <w:num w:numId="19" w16cid:durableId="55051579">
    <w:abstractNumId w:val="27"/>
  </w:num>
  <w:num w:numId="20" w16cid:durableId="2091849039">
    <w:abstractNumId w:val="34"/>
  </w:num>
  <w:num w:numId="21" w16cid:durableId="1282613803">
    <w:abstractNumId w:val="20"/>
  </w:num>
  <w:num w:numId="22" w16cid:durableId="1416170138">
    <w:abstractNumId w:val="41"/>
  </w:num>
  <w:num w:numId="23" w16cid:durableId="231738487">
    <w:abstractNumId w:val="43"/>
  </w:num>
  <w:num w:numId="24" w16cid:durableId="1712073228">
    <w:abstractNumId w:val="40"/>
  </w:num>
  <w:num w:numId="25" w16cid:durableId="696657556">
    <w:abstractNumId w:val="31"/>
  </w:num>
  <w:num w:numId="26" w16cid:durableId="1082218254">
    <w:abstractNumId w:val="16"/>
  </w:num>
  <w:num w:numId="27" w16cid:durableId="1129515541">
    <w:abstractNumId w:val="5"/>
  </w:num>
  <w:num w:numId="28" w16cid:durableId="756025966">
    <w:abstractNumId w:val="2"/>
  </w:num>
  <w:num w:numId="29" w16cid:durableId="1431658357">
    <w:abstractNumId w:val="32"/>
  </w:num>
  <w:num w:numId="30" w16cid:durableId="680856626">
    <w:abstractNumId w:val="24"/>
  </w:num>
  <w:num w:numId="31" w16cid:durableId="767426697">
    <w:abstractNumId w:val="4"/>
  </w:num>
  <w:num w:numId="32" w16cid:durableId="369886432">
    <w:abstractNumId w:val="25"/>
  </w:num>
  <w:num w:numId="33" w16cid:durableId="1155754210">
    <w:abstractNumId w:val="36"/>
  </w:num>
  <w:num w:numId="34" w16cid:durableId="1622034603">
    <w:abstractNumId w:val="35"/>
  </w:num>
  <w:num w:numId="35" w16cid:durableId="784807900">
    <w:abstractNumId w:val="7"/>
  </w:num>
  <w:num w:numId="36" w16cid:durableId="793445142">
    <w:abstractNumId w:val="21"/>
  </w:num>
  <w:num w:numId="37" w16cid:durableId="1402100135">
    <w:abstractNumId w:val="8"/>
  </w:num>
  <w:num w:numId="38" w16cid:durableId="1043863755">
    <w:abstractNumId w:val="12"/>
  </w:num>
  <w:num w:numId="39" w16cid:durableId="70275525">
    <w:abstractNumId w:val="30"/>
  </w:num>
  <w:num w:numId="40" w16cid:durableId="139083466">
    <w:abstractNumId w:val="28"/>
  </w:num>
  <w:num w:numId="41" w16cid:durableId="73629687">
    <w:abstractNumId w:val="1"/>
  </w:num>
  <w:num w:numId="42" w16cid:durableId="1684211943">
    <w:abstractNumId w:val="42"/>
  </w:num>
  <w:num w:numId="43" w16cid:durableId="1441142943">
    <w:abstractNumId w:val="18"/>
  </w:num>
  <w:num w:numId="44" w16cid:durableId="1564557682">
    <w:abstractNumId w:val="2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D0F"/>
    <w:rsid w:val="00000494"/>
    <w:rsid w:val="00001394"/>
    <w:rsid w:val="000029FE"/>
    <w:rsid w:val="00004431"/>
    <w:rsid w:val="000065B0"/>
    <w:rsid w:val="000101B9"/>
    <w:rsid w:val="00011032"/>
    <w:rsid w:val="00012C8B"/>
    <w:rsid w:val="00013AD6"/>
    <w:rsid w:val="00016F1F"/>
    <w:rsid w:val="00017269"/>
    <w:rsid w:val="00022541"/>
    <w:rsid w:val="00025895"/>
    <w:rsid w:val="00025FE7"/>
    <w:rsid w:val="00030963"/>
    <w:rsid w:val="0003162B"/>
    <w:rsid w:val="00035942"/>
    <w:rsid w:val="00037782"/>
    <w:rsid w:val="00037A01"/>
    <w:rsid w:val="00040291"/>
    <w:rsid w:val="00041079"/>
    <w:rsid w:val="0004338C"/>
    <w:rsid w:val="00043576"/>
    <w:rsid w:val="00043DC3"/>
    <w:rsid w:val="00044438"/>
    <w:rsid w:val="00045382"/>
    <w:rsid w:val="00047637"/>
    <w:rsid w:val="000478CB"/>
    <w:rsid w:val="00051D74"/>
    <w:rsid w:val="00053283"/>
    <w:rsid w:val="000545A0"/>
    <w:rsid w:val="00057B8B"/>
    <w:rsid w:val="00057EDB"/>
    <w:rsid w:val="00060505"/>
    <w:rsid w:val="00060D57"/>
    <w:rsid w:val="000613D1"/>
    <w:rsid w:val="00061426"/>
    <w:rsid w:val="0006383D"/>
    <w:rsid w:val="000653F7"/>
    <w:rsid w:val="00067944"/>
    <w:rsid w:val="000705EE"/>
    <w:rsid w:val="000716E8"/>
    <w:rsid w:val="00071AB6"/>
    <w:rsid w:val="00072222"/>
    <w:rsid w:val="00072970"/>
    <w:rsid w:val="00075A2D"/>
    <w:rsid w:val="00075FA9"/>
    <w:rsid w:val="000779B6"/>
    <w:rsid w:val="00083639"/>
    <w:rsid w:val="00090422"/>
    <w:rsid w:val="0009226D"/>
    <w:rsid w:val="00095CE1"/>
    <w:rsid w:val="0009687E"/>
    <w:rsid w:val="00097139"/>
    <w:rsid w:val="00097210"/>
    <w:rsid w:val="000975B1"/>
    <w:rsid w:val="000A038D"/>
    <w:rsid w:val="000A13DD"/>
    <w:rsid w:val="000A2028"/>
    <w:rsid w:val="000A2259"/>
    <w:rsid w:val="000A2CB1"/>
    <w:rsid w:val="000A53E3"/>
    <w:rsid w:val="000A7D75"/>
    <w:rsid w:val="000B03C2"/>
    <w:rsid w:val="000B0464"/>
    <w:rsid w:val="000B0F24"/>
    <w:rsid w:val="000B1D48"/>
    <w:rsid w:val="000B26DE"/>
    <w:rsid w:val="000B4A77"/>
    <w:rsid w:val="000B5572"/>
    <w:rsid w:val="000B681E"/>
    <w:rsid w:val="000B6A83"/>
    <w:rsid w:val="000C00EA"/>
    <w:rsid w:val="000C159C"/>
    <w:rsid w:val="000C29F0"/>
    <w:rsid w:val="000C2D0F"/>
    <w:rsid w:val="000C386A"/>
    <w:rsid w:val="000C6261"/>
    <w:rsid w:val="000C62F1"/>
    <w:rsid w:val="000C6FCE"/>
    <w:rsid w:val="000D2FCC"/>
    <w:rsid w:val="000D4119"/>
    <w:rsid w:val="000D57FA"/>
    <w:rsid w:val="000D7783"/>
    <w:rsid w:val="000E10B0"/>
    <w:rsid w:val="000E14DE"/>
    <w:rsid w:val="000E15B0"/>
    <w:rsid w:val="000E35C6"/>
    <w:rsid w:val="000E49C3"/>
    <w:rsid w:val="000E57FD"/>
    <w:rsid w:val="000E5FED"/>
    <w:rsid w:val="000F07D2"/>
    <w:rsid w:val="000F0CCB"/>
    <w:rsid w:val="000F10E1"/>
    <w:rsid w:val="000F5598"/>
    <w:rsid w:val="000F5728"/>
    <w:rsid w:val="000F6F94"/>
    <w:rsid w:val="000F74FA"/>
    <w:rsid w:val="00102D17"/>
    <w:rsid w:val="001046D6"/>
    <w:rsid w:val="00107E01"/>
    <w:rsid w:val="00107F64"/>
    <w:rsid w:val="00112CCD"/>
    <w:rsid w:val="00112F07"/>
    <w:rsid w:val="00113236"/>
    <w:rsid w:val="00113B49"/>
    <w:rsid w:val="001143C1"/>
    <w:rsid w:val="00115D85"/>
    <w:rsid w:val="0011706C"/>
    <w:rsid w:val="00117D3E"/>
    <w:rsid w:val="0012156D"/>
    <w:rsid w:val="00122CB3"/>
    <w:rsid w:val="00123369"/>
    <w:rsid w:val="00131030"/>
    <w:rsid w:val="00131CB5"/>
    <w:rsid w:val="0014227D"/>
    <w:rsid w:val="0014301C"/>
    <w:rsid w:val="001452BA"/>
    <w:rsid w:val="00147893"/>
    <w:rsid w:val="001536A4"/>
    <w:rsid w:val="0015425E"/>
    <w:rsid w:val="00154678"/>
    <w:rsid w:val="001548EF"/>
    <w:rsid w:val="001566E5"/>
    <w:rsid w:val="0015710B"/>
    <w:rsid w:val="00160E80"/>
    <w:rsid w:val="0016376F"/>
    <w:rsid w:val="00164FA1"/>
    <w:rsid w:val="00165A1D"/>
    <w:rsid w:val="00165C0E"/>
    <w:rsid w:val="0017002A"/>
    <w:rsid w:val="00172005"/>
    <w:rsid w:val="00172531"/>
    <w:rsid w:val="00173D20"/>
    <w:rsid w:val="001741DE"/>
    <w:rsid w:val="00174230"/>
    <w:rsid w:val="001776F2"/>
    <w:rsid w:val="00181120"/>
    <w:rsid w:val="001812FE"/>
    <w:rsid w:val="00181ADF"/>
    <w:rsid w:val="0018295C"/>
    <w:rsid w:val="00183DD1"/>
    <w:rsid w:val="001845B5"/>
    <w:rsid w:val="001861B5"/>
    <w:rsid w:val="001873C0"/>
    <w:rsid w:val="00187AFC"/>
    <w:rsid w:val="00191493"/>
    <w:rsid w:val="00191BAE"/>
    <w:rsid w:val="00192622"/>
    <w:rsid w:val="001A1F42"/>
    <w:rsid w:val="001A227F"/>
    <w:rsid w:val="001A23B2"/>
    <w:rsid w:val="001A37DF"/>
    <w:rsid w:val="001A5E82"/>
    <w:rsid w:val="001A65EA"/>
    <w:rsid w:val="001B0228"/>
    <w:rsid w:val="001B0959"/>
    <w:rsid w:val="001B30E9"/>
    <w:rsid w:val="001B3696"/>
    <w:rsid w:val="001B3B4C"/>
    <w:rsid w:val="001B4D58"/>
    <w:rsid w:val="001B5B12"/>
    <w:rsid w:val="001B60C7"/>
    <w:rsid w:val="001B73BC"/>
    <w:rsid w:val="001C334B"/>
    <w:rsid w:val="001C4F76"/>
    <w:rsid w:val="001C5FCE"/>
    <w:rsid w:val="001C6B9C"/>
    <w:rsid w:val="001C6F51"/>
    <w:rsid w:val="001D777E"/>
    <w:rsid w:val="001E0B81"/>
    <w:rsid w:val="001E1216"/>
    <w:rsid w:val="001E26AD"/>
    <w:rsid w:val="001E2841"/>
    <w:rsid w:val="001E3A2D"/>
    <w:rsid w:val="001E4161"/>
    <w:rsid w:val="001E78D8"/>
    <w:rsid w:val="001F5A06"/>
    <w:rsid w:val="001F77FF"/>
    <w:rsid w:val="0020310C"/>
    <w:rsid w:val="002041B8"/>
    <w:rsid w:val="002059E2"/>
    <w:rsid w:val="00205C41"/>
    <w:rsid w:val="00216D36"/>
    <w:rsid w:val="0021773B"/>
    <w:rsid w:val="002205EF"/>
    <w:rsid w:val="00223641"/>
    <w:rsid w:val="002246E5"/>
    <w:rsid w:val="00225C31"/>
    <w:rsid w:val="00227181"/>
    <w:rsid w:val="002279CC"/>
    <w:rsid w:val="00230093"/>
    <w:rsid w:val="0023022B"/>
    <w:rsid w:val="00231155"/>
    <w:rsid w:val="00233F6C"/>
    <w:rsid w:val="00234B72"/>
    <w:rsid w:val="00235572"/>
    <w:rsid w:val="00235B87"/>
    <w:rsid w:val="00237874"/>
    <w:rsid w:val="00241B27"/>
    <w:rsid w:val="00242814"/>
    <w:rsid w:val="00242DE9"/>
    <w:rsid w:val="002453A6"/>
    <w:rsid w:val="00246513"/>
    <w:rsid w:val="00247EDB"/>
    <w:rsid w:val="002551AF"/>
    <w:rsid w:val="00257754"/>
    <w:rsid w:val="00260C0E"/>
    <w:rsid w:val="00261447"/>
    <w:rsid w:val="00261A66"/>
    <w:rsid w:val="00265FC4"/>
    <w:rsid w:val="002672CC"/>
    <w:rsid w:val="00267B81"/>
    <w:rsid w:val="00270895"/>
    <w:rsid w:val="00270F0D"/>
    <w:rsid w:val="00274CFC"/>
    <w:rsid w:val="002753D4"/>
    <w:rsid w:val="002761F5"/>
    <w:rsid w:val="00276CE9"/>
    <w:rsid w:val="00276E26"/>
    <w:rsid w:val="00277B50"/>
    <w:rsid w:val="00280095"/>
    <w:rsid w:val="00280BC4"/>
    <w:rsid w:val="00281441"/>
    <w:rsid w:val="00285017"/>
    <w:rsid w:val="00287FBD"/>
    <w:rsid w:val="002A1B4C"/>
    <w:rsid w:val="002A2B5F"/>
    <w:rsid w:val="002A310E"/>
    <w:rsid w:val="002A41B2"/>
    <w:rsid w:val="002A569C"/>
    <w:rsid w:val="002A71CE"/>
    <w:rsid w:val="002B1A4A"/>
    <w:rsid w:val="002B2DDD"/>
    <w:rsid w:val="002B3F64"/>
    <w:rsid w:val="002B5294"/>
    <w:rsid w:val="002B554A"/>
    <w:rsid w:val="002B655D"/>
    <w:rsid w:val="002C110E"/>
    <w:rsid w:val="002C11E3"/>
    <w:rsid w:val="002C48FF"/>
    <w:rsid w:val="002C4C4C"/>
    <w:rsid w:val="002C4F39"/>
    <w:rsid w:val="002C64E8"/>
    <w:rsid w:val="002C6A21"/>
    <w:rsid w:val="002D1119"/>
    <w:rsid w:val="002D1439"/>
    <w:rsid w:val="002D2076"/>
    <w:rsid w:val="002D5F04"/>
    <w:rsid w:val="002D6EBF"/>
    <w:rsid w:val="002E011C"/>
    <w:rsid w:val="002E0218"/>
    <w:rsid w:val="002E0376"/>
    <w:rsid w:val="002E1682"/>
    <w:rsid w:val="002E364D"/>
    <w:rsid w:val="002E640A"/>
    <w:rsid w:val="002E6B1B"/>
    <w:rsid w:val="002E6E6C"/>
    <w:rsid w:val="002E7A27"/>
    <w:rsid w:val="002F5CEC"/>
    <w:rsid w:val="002F6569"/>
    <w:rsid w:val="002F65AC"/>
    <w:rsid w:val="002F6FC3"/>
    <w:rsid w:val="0030093D"/>
    <w:rsid w:val="00301C43"/>
    <w:rsid w:val="00301EFD"/>
    <w:rsid w:val="00303FFE"/>
    <w:rsid w:val="00304557"/>
    <w:rsid w:val="003056CB"/>
    <w:rsid w:val="00307941"/>
    <w:rsid w:val="0031128C"/>
    <w:rsid w:val="00311B18"/>
    <w:rsid w:val="00313A41"/>
    <w:rsid w:val="00314C44"/>
    <w:rsid w:val="00315E94"/>
    <w:rsid w:val="00316122"/>
    <w:rsid w:val="00316BEE"/>
    <w:rsid w:val="00317C03"/>
    <w:rsid w:val="00320553"/>
    <w:rsid w:val="003219E9"/>
    <w:rsid w:val="00322659"/>
    <w:rsid w:val="003242B6"/>
    <w:rsid w:val="00331068"/>
    <w:rsid w:val="003311D7"/>
    <w:rsid w:val="00333B5B"/>
    <w:rsid w:val="00333DAA"/>
    <w:rsid w:val="00333E6E"/>
    <w:rsid w:val="00334C8A"/>
    <w:rsid w:val="00336159"/>
    <w:rsid w:val="0033632E"/>
    <w:rsid w:val="00336333"/>
    <w:rsid w:val="00336E87"/>
    <w:rsid w:val="00340B59"/>
    <w:rsid w:val="00342182"/>
    <w:rsid w:val="00342C5E"/>
    <w:rsid w:val="00343E37"/>
    <w:rsid w:val="003444C3"/>
    <w:rsid w:val="003449E3"/>
    <w:rsid w:val="003452EF"/>
    <w:rsid w:val="003452F1"/>
    <w:rsid w:val="00345A0A"/>
    <w:rsid w:val="003460DB"/>
    <w:rsid w:val="00346FFF"/>
    <w:rsid w:val="003476F8"/>
    <w:rsid w:val="00351318"/>
    <w:rsid w:val="00352323"/>
    <w:rsid w:val="00352AE3"/>
    <w:rsid w:val="003540EB"/>
    <w:rsid w:val="0035436F"/>
    <w:rsid w:val="00355B64"/>
    <w:rsid w:val="003620C0"/>
    <w:rsid w:val="0036243D"/>
    <w:rsid w:val="00363322"/>
    <w:rsid w:val="0036368D"/>
    <w:rsid w:val="003662B4"/>
    <w:rsid w:val="00366597"/>
    <w:rsid w:val="00366DA2"/>
    <w:rsid w:val="00370F14"/>
    <w:rsid w:val="00371E10"/>
    <w:rsid w:val="003726D4"/>
    <w:rsid w:val="00373D0E"/>
    <w:rsid w:val="00374CC1"/>
    <w:rsid w:val="003752A6"/>
    <w:rsid w:val="00376BF0"/>
    <w:rsid w:val="003801AA"/>
    <w:rsid w:val="00381CB9"/>
    <w:rsid w:val="00382254"/>
    <w:rsid w:val="003830FB"/>
    <w:rsid w:val="003833EF"/>
    <w:rsid w:val="00383A48"/>
    <w:rsid w:val="00387618"/>
    <w:rsid w:val="00387AC2"/>
    <w:rsid w:val="003908BF"/>
    <w:rsid w:val="00391A58"/>
    <w:rsid w:val="00393680"/>
    <w:rsid w:val="003939A2"/>
    <w:rsid w:val="00394935"/>
    <w:rsid w:val="00394F63"/>
    <w:rsid w:val="0039566D"/>
    <w:rsid w:val="003967F8"/>
    <w:rsid w:val="00397092"/>
    <w:rsid w:val="003A05EE"/>
    <w:rsid w:val="003A07B4"/>
    <w:rsid w:val="003A1ADD"/>
    <w:rsid w:val="003A3BE9"/>
    <w:rsid w:val="003A452F"/>
    <w:rsid w:val="003A5693"/>
    <w:rsid w:val="003B2923"/>
    <w:rsid w:val="003B2CC4"/>
    <w:rsid w:val="003B4AE9"/>
    <w:rsid w:val="003B527A"/>
    <w:rsid w:val="003B5778"/>
    <w:rsid w:val="003B5943"/>
    <w:rsid w:val="003B5954"/>
    <w:rsid w:val="003B618A"/>
    <w:rsid w:val="003B706F"/>
    <w:rsid w:val="003C11A4"/>
    <w:rsid w:val="003C13EC"/>
    <w:rsid w:val="003C15D9"/>
    <w:rsid w:val="003C2784"/>
    <w:rsid w:val="003C7EDB"/>
    <w:rsid w:val="003D018F"/>
    <w:rsid w:val="003D05DF"/>
    <w:rsid w:val="003D3E94"/>
    <w:rsid w:val="003D656D"/>
    <w:rsid w:val="003E17B9"/>
    <w:rsid w:val="003E21FB"/>
    <w:rsid w:val="003E2642"/>
    <w:rsid w:val="003F1B7D"/>
    <w:rsid w:val="003F43F1"/>
    <w:rsid w:val="003F5111"/>
    <w:rsid w:val="003F66C3"/>
    <w:rsid w:val="003F6EC7"/>
    <w:rsid w:val="003F749F"/>
    <w:rsid w:val="00400B29"/>
    <w:rsid w:val="00400E08"/>
    <w:rsid w:val="00400E3D"/>
    <w:rsid w:val="004019E7"/>
    <w:rsid w:val="00401BBB"/>
    <w:rsid w:val="00402173"/>
    <w:rsid w:val="00402AFA"/>
    <w:rsid w:val="004031FC"/>
    <w:rsid w:val="004035EA"/>
    <w:rsid w:val="00403A72"/>
    <w:rsid w:val="00404BFE"/>
    <w:rsid w:val="00404D5D"/>
    <w:rsid w:val="00405C9C"/>
    <w:rsid w:val="00405F2D"/>
    <w:rsid w:val="00406DCE"/>
    <w:rsid w:val="00407BD2"/>
    <w:rsid w:val="00407C20"/>
    <w:rsid w:val="004126E7"/>
    <w:rsid w:val="00414A05"/>
    <w:rsid w:val="004162B5"/>
    <w:rsid w:val="00417559"/>
    <w:rsid w:val="00420251"/>
    <w:rsid w:val="0042263C"/>
    <w:rsid w:val="00423E41"/>
    <w:rsid w:val="0042402D"/>
    <w:rsid w:val="00424AFF"/>
    <w:rsid w:val="00427F0A"/>
    <w:rsid w:val="00430DE9"/>
    <w:rsid w:val="0043117F"/>
    <w:rsid w:val="0043247E"/>
    <w:rsid w:val="0043276D"/>
    <w:rsid w:val="004328E5"/>
    <w:rsid w:val="00432F01"/>
    <w:rsid w:val="00441E54"/>
    <w:rsid w:val="004422B8"/>
    <w:rsid w:val="00444090"/>
    <w:rsid w:val="004449A7"/>
    <w:rsid w:val="00444DC8"/>
    <w:rsid w:val="00447BD8"/>
    <w:rsid w:val="00447DD0"/>
    <w:rsid w:val="00450BEB"/>
    <w:rsid w:val="00450EF0"/>
    <w:rsid w:val="004510EE"/>
    <w:rsid w:val="00452217"/>
    <w:rsid w:val="00455584"/>
    <w:rsid w:val="00456AE6"/>
    <w:rsid w:val="00456F3D"/>
    <w:rsid w:val="004575BC"/>
    <w:rsid w:val="004603BC"/>
    <w:rsid w:val="0046042C"/>
    <w:rsid w:val="00461685"/>
    <w:rsid w:val="00461D37"/>
    <w:rsid w:val="004632EB"/>
    <w:rsid w:val="0046482D"/>
    <w:rsid w:val="00465208"/>
    <w:rsid w:val="00465620"/>
    <w:rsid w:val="00466D9C"/>
    <w:rsid w:val="00467AE9"/>
    <w:rsid w:val="004708F9"/>
    <w:rsid w:val="00470AEB"/>
    <w:rsid w:val="00470D6A"/>
    <w:rsid w:val="00470E12"/>
    <w:rsid w:val="00471D5D"/>
    <w:rsid w:val="004738F2"/>
    <w:rsid w:val="00474434"/>
    <w:rsid w:val="0047510B"/>
    <w:rsid w:val="004753AE"/>
    <w:rsid w:val="00476600"/>
    <w:rsid w:val="00481E52"/>
    <w:rsid w:val="00483457"/>
    <w:rsid w:val="00485FE0"/>
    <w:rsid w:val="00487ADB"/>
    <w:rsid w:val="00490FAF"/>
    <w:rsid w:val="004921BA"/>
    <w:rsid w:val="0049259A"/>
    <w:rsid w:val="00492CB9"/>
    <w:rsid w:val="00493CDA"/>
    <w:rsid w:val="00496333"/>
    <w:rsid w:val="00497373"/>
    <w:rsid w:val="004A080F"/>
    <w:rsid w:val="004A244B"/>
    <w:rsid w:val="004A2EB8"/>
    <w:rsid w:val="004A4E7B"/>
    <w:rsid w:val="004A57F2"/>
    <w:rsid w:val="004A6035"/>
    <w:rsid w:val="004A7E18"/>
    <w:rsid w:val="004B067C"/>
    <w:rsid w:val="004B10F9"/>
    <w:rsid w:val="004B1622"/>
    <w:rsid w:val="004B1F83"/>
    <w:rsid w:val="004B3E96"/>
    <w:rsid w:val="004B4DA1"/>
    <w:rsid w:val="004B6324"/>
    <w:rsid w:val="004C2D9B"/>
    <w:rsid w:val="004C32BA"/>
    <w:rsid w:val="004C3823"/>
    <w:rsid w:val="004C5502"/>
    <w:rsid w:val="004C6B9A"/>
    <w:rsid w:val="004C7793"/>
    <w:rsid w:val="004C7F98"/>
    <w:rsid w:val="004D0A74"/>
    <w:rsid w:val="004D1FE4"/>
    <w:rsid w:val="004D30A6"/>
    <w:rsid w:val="004D37D0"/>
    <w:rsid w:val="004D38E9"/>
    <w:rsid w:val="004D5337"/>
    <w:rsid w:val="004D5A21"/>
    <w:rsid w:val="004D5C86"/>
    <w:rsid w:val="004E05DC"/>
    <w:rsid w:val="004E1AD5"/>
    <w:rsid w:val="004E2435"/>
    <w:rsid w:val="004E4535"/>
    <w:rsid w:val="004E5B65"/>
    <w:rsid w:val="004E6A2D"/>
    <w:rsid w:val="004E756C"/>
    <w:rsid w:val="004E7D21"/>
    <w:rsid w:val="004F064D"/>
    <w:rsid w:val="004F082F"/>
    <w:rsid w:val="004F1C30"/>
    <w:rsid w:val="004F2C29"/>
    <w:rsid w:val="004F31A4"/>
    <w:rsid w:val="004F5A0E"/>
    <w:rsid w:val="004F5FE4"/>
    <w:rsid w:val="004F6807"/>
    <w:rsid w:val="004F7DED"/>
    <w:rsid w:val="00500863"/>
    <w:rsid w:val="00502873"/>
    <w:rsid w:val="00503AC7"/>
    <w:rsid w:val="00505112"/>
    <w:rsid w:val="00511221"/>
    <w:rsid w:val="00512907"/>
    <w:rsid w:val="005158E1"/>
    <w:rsid w:val="00520F0A"/>
    <w:rsid w:val="0052124F"/>
    <w:rsid w:val="00523552"/>
    <w:rsid w:val="00523767"/>
    <w:rsid w:val="00523FF2"/>
    <w:rsid w:val="0052468A"/>
    <w:rsid w:val="00525315"/>
    <w:rsid w:val="0052590B"/>
    <w:rsid w:val="0052713A"/>
    <w:rsid w:val="00532240"/>
    <w:rsid w:val="00532849"/>
    <w:rsid w:val="005346EB"/>
    <w:rsid w:val="0053582A"/>
    <w:rsid w:val="005402CF"/>
    <w:rsid w:val="00540696"/>
    <w:rsid w:val="0054212C"/>
    <w:rsid w:val="0054319B"/>
    <w:rsid w:val="00543E47"/>
    <w:rsid w:val="00544E5C"/>
    <w:rsid w:val="00544F08"/>
    <w:rsid w:val="00547A7B"/>
    <w:rsid w:val="00547D51"/>
    <w:rsid w:val="005500BA"/>
    <w:rsid w:val="00551560"/>
    <w:rsid w:val="00551826"/>
    <w:rsid w:val="00551CEE"/>
    <w:rsid w:val="00552BD4"/>
    <w:rsid w:val="00553062"/>
    <w:rsid w:val="005552A4"/>
    <w:rsid w:val="00557464"/>
    <w:rsid w:val="00557C76"/>
    <w:rsid w:val="00560952"/>
    <w:rsid w:val="0056231F"/>
    <w:rsid w:val="0056677D"/>
    <w:rsid w:val="00570A47"/>
    <w:rsid w:val="00580B34"/>
    <w:rsid w:val="0058244C"/>
    <w:rsid w:val="0058622A"/>
    <w:rsid w:val="005874A9"/>
    <w:rsid w:val="00590AD9"/>
    <w:rsid w:val="005919D4"/>
    <w:rsid w:val="00591B24"/>
    <w:rsid w:val="005921AB"/>
    <w:rsid w:val="005924A0"/>
    <w:rsid w:val="00592E85"/>
    <w:rsid w:val="00593689"/>
    <w:rsid w:val="005968B7"/>
    <w:rsid w:val="005975FB"/>
    <w:rsid w:val="005979E4"/>
    <w:rsid w:val="005A1B3F"/>
    <w:rsid w:val="005A1F40"/>
    <w:rsid w:val="005A54EE"/>
    <w:rsid w:val="005A5D5C"/>
    <w:rsid w:val="005A74B5"/>
    <w:rsid w:val="005B1851"/>
    <w:rsid w:val="005B1A16"/>
    <w:rsid w:val="005B2B7B"/>
    <w:rsid w:val="005B4B12"/>
    <w:rsid w:val="005B4B65"/>
    <w:rsid w:val="005B6BB5"/>
    <w:rsid w:val="005B7164"/>
    <w:rsid w:val="005C1874"/>
    <w:rsid w:val="005C37C0"/>
    <w:rsid w:val="005C3854"/>
    <w:rsid w:val="005C4D9B"/>
    <w:rsid w:val="005C6BF8"/>
    <w:rsid w:val="005D00B8"/>
    <w:rsid w:val="005D0519"/>
    <w:rsid w:val="005D0C05"/>
    <w:rsid w:val="005D30EC"/>
    <w:rsid w:val="005D41BE"/>
    <w:rsid w:val="005D5141"/>
    <w:rsid w:val="005E04D0"/>
    <w:rsid w:val="005E06FD"/>
    <w:rsid w:val="005E09A6"/>
    <w:rsid w:val="005E5CA8"/>
    <w:rsid w:val="005E7712"/>
    <w:rsid w:val="005F0374"/>
    <w:rsid w:val="005F07E2"/>
    <w:rsid w:val="005F1D7D"/>
    <w:rsid w:val="005F2468"/>
    <w:rsid w:val="005F7677"/>
    <w:rsid w:val="006017DC"/>
    <w:rsid w:val="00603E5E"/>
    <w:rsid w:val="00605259"/>
    <w:rsid w:val="006117E2"/>
    <w:rsid w:val="0061204F"/>
    <w:rsid w:val="00613882"/>
    <w:rsid w:val="00615716"/>
    <w:rsid w:val="00620654"/>
    <w:rsid w:val="00620879"/>
    <w:rsid w:val="00621061"/>
    <w:rsid w:val="00621556"/>
    <w:rsid w:val="00621AB6"/>
    <w:rsid w:val="00621AE0"/>
    <w:rsid w:val="00625787"/>
    <w:rsid w:val="00627034"/>
    <w:rsid w:val="00630DA4"/>
    <w:rsid w:val="00631075"/>
    <w:rsid w:val="00631AB7"/>
    <w:rsid w:val="00632AA5"/>
    <w:rsid w:val="00633947"/>
    <w:rsid w:val="006411F2"/>
    <w:rsid w:val="00642D94"/>
    <w:rsid w:val="00642DFF"/>
    <w:rsid w:val="006441DF"/>
    <w:rsid w:val="00645E68"/>
    <w:rsid w:val="00647CAD"/>
    <w:rsid w:val="006507F8"/>
    <w:rsid w:val="00650E26"/>
    <w:rsid w:val="00652B66"/>
    <w:rsid w:val="006552D1"/>
    <w:rsid w:val="00655DA2"/>
    <w:rsid w:val="00656684"/>
    <w:rsid w:val="006604DF"/>
    <w:rsid w:val="006624D8"/>
    <w:rsid w:val="006625AB"/>
    <w:rsid w:val="00662D1D"/>
    <w:rsid w:val="00663427"/>
    <w:rsid w:val="0066577C"/>
    <w:rsid w:val="00665A65"/>
    <w:rsid w:val="00666FA3"/>
    <w:rsid w:val="00667900"/>
    <w:rsid w:val="00670B56"/>
    <w:rsid w:val="006717C3"/>
    <w:rsid w:val="00671D30"/>
    <w:rsid w:val="00671D52"/>
    <w:rsid w:val="00674FF6"/>
    <w:rsid w:val="0068022C"/>
    <w:rsid w:val="006803D4"/>
    <w:rsid w:val="00681D69"/>
    <w:rsid w:val="00681D88"/>
    <w:rsid w:val="00682A38"/>
    <w:rsid w:val="00684D3F"/>
    <w:rsid w:val="00684FE6"/>
    <w:rsid w:val="00685005"/>
    <w:rsid w:val="00686AC1"/>
    <w:rsid w:val="006919CC"/>
    <w:rsid w:val="00691EAA"/>
    <w:rsid w:val="00693248"/>
    <w:rsid w:val="006976E0"/>
    <w:rsid w:val="006977E0"/>
    <w:rsid w:val="00697EDF"/>
    <w:rsid w:val="006A2487"/>
    <w:rsid w:val="006A38D1"/>
    <w:rsid w:val="006A5AC8"/>
    <w:rsid w:val="006A5DD4"/>
    <w:rsid w:val="006A70E2"/>
    <w:rsid w:val="006A727E"/>
    <w:rsid w:val="006B0CF2"/>
    <w:rsid w:val="006B17E2"/>
    <w:rsid w:val="006B2635"/>
    <w:rsid w:val="006B297F"/>
    <w:rsid w:val="006B3E87"/>
    <w:rsid w:val="006B4E97"/>
    <w:rsid w:val="006B52E6"/>
    <w:rsid w:val="006B5F9E"/>
    <w:rsid w:val="006B6D9D"/>
    <w:rsid w:val="006C18AF"/>
    <w:rsid w:val="006C244E"/>
    <w:rsid w:val="006C59AD"/>
    <w:rsid w:val="006C6030"/>
    <w:rsid w:val="006C6731"/>
    <w:rsid w:val="006C680F"/>
    <w:rsid w:val="006C6A80"/>
    <w:rsid w:val="006C74FE"/>
    <w:rsid w:val="006D038E"/>
    <w:rsid w:val="006D15C3"/>
    <w:rsid w:val="006D16DB"/>
    <w:rsid w:val="006D29D9"/>
    <w:rsid w:val="006D3444"/>
    <w:rsid w:val="006D3E89"/>
    <w:rsid w:val="006D4946"/>
    <w:rsid w:val="006D58FF"/>
    <w:rsid w:val="006D5B41"/>
    <w:rsid w:val="006D7384"/>
    <w:rsid w:val="006E1188"/>
    <w:rsid w:val="006E29D5"/>
    <w:rsid w:val="006E4458"/>
    <w:rsid w:val="006E6827"/>
    <w:rsid w:val="006F069D"/>
    <w:rsid w:val="006F1801"/>
    <w:rsid w:val="006F18B4"/>
    <w:rsid w:val="006F1C26"/>
    <w:rsid w:val="006F3A8D"/>
    <w:rsid w:val="006F4EB1"/>
    <w:rsid w:val="006F583A"/>
    <w:rsid w:val="006F5A04"/>
    <w:rsid w:val="006F5D36"/>
    <w:rsid w:val="00701AEC"/>
    <w:rsid w:val="007044A9"/>
    <w:rsid w:val="0070642B"/>
    <w:rsid w:val="00706FAF"/>
    <w:rsid w:val="0070796A"/>
    <w:rsid w:val="00711A7D"/>
    <w:rsid w:val="007121BD"/>
    <w:rsid w:val="0071510F"/>
    <w:rsid w:val="00715671"/>
    <w:rsid w:val="00721F50"/>
    <w:rsid w:val="007222B7"/>
    <w:rsid w:val="00722504"/>
    <w:rsid w:val="00724460"/>
    <w:rsid w:val="00724B7F"/>
    <w:rsid w:val="00727CDC"/>
    <w:rsid w:val="00733B99"/>
    <w:rsid w:val="00733BD8"/>
    <w:rsid w:val="00734057"/>
    <w:rsid w:val="00734621"/>
    <w:rsid w:val="00737B0B"/>
    <w:rsid w:val="00737EE0"/>
    <w:rsid w:val="0074085B"/>
    <w:rsid w:val="007444D0"/>
    <w:rsid w:val="00744EE6"/>
    <w:rsid w:val="0074567A"/>
    <w:rsid w:val="00746038"/>
    <w:rsid w:val="00746225"/>
    <w:rsid w:val="00746A29"/>
    <w:rsid w:val="007509D9"/>
    <w:rsid w:val="00756251"/>
    <w:rsid w:val="007567C9"/>
    <w:rsid w:val="00756956"/>
    <w:rsid w:val="00756FA9"/>
    <w:rsid w:val="00760863"/>
    <w:rsid w:val="0076098C"/>
    <w:rsid w:val="00761266"/>
    <w:rsid w:val="00761445"/>
    <w:rsid w:val="00762B1D"/>
    <w:rsid w:val="00764488"/>
    <w:rsid w:val="00771233"/>
    <w:rsid w:val="007727EB"/>
    <w:rsid w:val="00772C7A"/>
    <w:rsid w:val="007734A5"/>
    <w:rsid w:val="007744E0"/>
    <w:rsid w:val="00775321"/>
    <w:rsid w:val="00776C0E"/>
    <w:rsid w:val="00780DE3"/>
    <w:rsid w:val="007817A3"/>
    <w:rsid w:val="0078189C"/>
    <w:rsid w:val="007822CC"/>
    <w:rsid w:val="00782F0C"/>
    <w:rsid w:val="007832B2"/>
    <w:rsid w:val="0078334A"/>
    <w:rsid w:val="007843CD"/>
    <w:rsid w:val="007853E0"/>
    <w:rsid w:val="00786966"/>
    <w:rsid w:val="007879D7"/>
    <w:rsid w:val="007906D6"/>
    <w:rsid w:val="00791597"/>
    <w:rsid w:val="00794EA6"/>
    <w:rsid w:val="0079779A"/>
    <w:rsid w:val="007978BD"/>
    <w:rsid w:val="007A10C4"/>
    <w:rsid w:val="007A2479"/>
    <w:rsid w:val="007A2D25"/>
    <w:rsid w:val="007A5BAA"/>
    <w:rsid w:val="007A5E2F"/>
    <w:rsid w:val="007A6523"/>
    <w:rsid w:val="007A6FEC"/>
    <w:rsid w:val="007A7EA2"/>
    <w:rsid w:val="007B173D"/>
    <w:rsid w:val="007B1B58"/>
    <w:rsid w:val="007B2421"/>
    <w:rsid w:val="007B5723"/>
    <w:rsid w:val="007B64D5"/>
    <w:rsid w:val="007B64DA"/>
    <w:rsid w:val="007B7B11"/>
    <w:rsid w:val="007C11BA"/>
    <w:rsid w:val="007C3B8F"/>
    <w:rsid w:val="007C477D"/>
    <w:rsid w:val="007C5C0B"/>
    <w:rsid w:val="007C6886"/>
    <w:rsid w:val="007C792E"/>
    <w:rsid w:val="007D0ABE"/>
    <w:rsid w:val="007D1440"/>
    <w:rsid w:val="007D29E5"/>
    <w:rsid w:val="007D2ECC"/>
    <w:rsid w:val="007D3823"/>
    <w:rsid w:val="007D539C"/>
    <w:rsid w:val="007D62A2"/>
    <w:rsid w:val="007E38AC"/>
    <w:rsid w:val="007E41DF"/>
    <w:rsid w:val="007E7A75"/>
    <w:rsid w:val="007F06DB"/>
    <w:rsid w:val="007F0B9C"/>
    <w:rsid w:val="007F0C68"/>
    <w:rsid w:val="007F2743"/>
    <w:rsid w:val="007F286B"/>
    <w:rsid w:val="007F4718"/>
    <w:rsid w:val="007F4B79"/>
    <w:rsid w:val="007F51D7"/>
    <w:rsid w:val="007F6240"/>
    <w:rsid w:val="00803FFD"/>
    <w:rsid w:val="00804587"/>
    <w:rsid w:val="00804687"/>
    <w:rsid w:val="0080494F"/>
    <w:rsid w:val="00805CAD"/>
    <w:rsid w:val="008065C2"/>
    <w:rsid w:val="008077F4"/>
    <w:rsid w:val="0081048D"/>
    <w:rsid w:val="008137EE"/>
    <w:rsid w:val="008137F4"/>
    <w:rsid w:val="00813D60"/>
    <w:rsid w:val="00817AE2"/>
    <w:rsid w:val="00817CFE"/>
    <w:rsid w:val="008231F3"/>
    <w:rsid w:val="008260C9"/>
    <w:rsid w:val="00826EE5"/>
    <w:rsid w:val="00827305"/>
    <w:rsid w:val="008279D0"/>
    <w:rsid w:val="00832BF4"/>
    <w:rsid w:val="00833E41"/>
    <w:rsid w:val="008343B9"/>
    <w:rsid w:val="008351FB"/>
    <w:rsid w:val="008354B3"/>
    <w:rsid w:val="008377DC"/>
    <w:rsid w:val="00840A5A"/>
    <w:rsid w:val="00841AE0"/>
    <w:rsid w:val="00841EF5"/>
    <w:rsid w:val="008452F4"/>
    <w:rsid w:val="00847418"/>
    <w:rsid w:val="00847F0F"/>
    <w:rsid w:val="00852A0F"/>
    <w:rsid w:val="00853FA4"/>
    <w:rsid w:val="00854C45"/>
    <w:rsid w:val="008552E8"/>
    <w:rsid w:val="00855775"/>
    <w:rsid w:val="008572D7"/>
    <w:rsid w:val="00860164"/>
    <w:rsid w:val="0086155D"/>
    <w:rsid w:val="00862902"/>
    <w:rsid w:val="00862AF1"/>
    <w:rsid w:val="00862C87"/>
    <w:rsid w:val="00863811"/>
    <w:rsid w:val="008641A9"/>
    <w:rsid w:val="0086541F"/>
    <w:rsid w:val="00867291"/>
    <w:rsid w:val="0087152D"/>
    <w:rsid w:val="00872167"/>
    <w:rsid w:val="00872422"/>
    <w:rsid w:val="008737A0"/>
    <w:rsid w:val="008742F3"/>
    <w:rsid w:val="00880B59"/>
    <w:rsid w:val="00885CC5"/>
    <w:rsid w:val="008926C8"/>
    <w:rsid w:val="00894A1D"/>
    <w:rsid w:val="00894A72"/>
    <w:rsid w:val="00894E3E"/>
    <w:rsid w:val="008A3D57"/>
    <w:rsid w:val="008A510B"/>
    <w:rsid w:val="008A5364"/>
    <w:rsid w:val="008A5806"/>
    <w:rsid w:val="008A7753"/>
    <w:rsid w:val="008A79A0"/>
    <w:rsid w:val="008B0052"/>
    <w:rsid w:val="008B03D8"/>
    <w:rsid w:val="008B2250"/>
    <w:rsid w:val="008B3F23"/>
    <w:rsid w:val="008B58B5"/>
    <w:rsid w:val="008C4AFA"/>
    <w:rsid w:val="008D0C1E"/>
    <w:rsid w:val="008D42EC"/>
    <w:rsid w:val="008D61A8"/>
    <w:rsid w:val="008D769F"/>
    <w:rsid w:val="008D7BF1"/>
    <w:rsid w:val="008D7DA1"/>
    <w:rsid w:val="008E09AA"/>
    <w:rsid w:val="008E31B1"/>
    <w:rsid w:val="008E3333"/>
    <w:rsid w:val="008E3A6B"/>
    <w:rsid w:val="008E4E7F"/>
    <w:rsid w:val="008E5359"/>
    <w:rsid w:val="008E54FF"/>
    <w:rsid w:val="008E6F55"/>
    <w:rsid w:val="008E7BA6"/>
    <w:rsid w:val="008F13F8"/>
    <w:rsid w:val="008F18A1"/>
    <w:rsid w:val="008F2966"/>
    <w:rsid w:val="008F2CD5"/>
    <w:rsid w:val="008F53AE"/>
    <w:rsid w:val="008F5DA4"/>
    <w:rsid w:val="009013AC"/>
    <w:rsid w:val="00902E0A"/>
    <w:rsid w:val="00903BEA"/>
    <w:rsid w:val="0090430B"/>
    <w:rsid w:val="0090478A"/>
    <w:rsid w:val="00910361"/>
    <w:rsid w:val="00911634"/>
    <w:rsid w:val="009134D1"/>
    <w:rsid w:val="00914620"/>
    <w:rsid w:val="009147BD"/>
    <w:rsid w:val="00914C37"/>
    <w:rsid w:val="00914CB9"/>
    <w:rsid w:val="0091583C"/>
    <w:rsid w:val="0091656B"/>
    <w:rsid w:val="0092005A"/>
    <w:rsid w:val="00920FE3"/>
    <w:rsid w:val="00921AE6"/>
    <w:rsid w:val="00921BC2"/>
    <w:rsid w:val="00931F30"/>
    <w:rsid w:val="009336BD"/>
    <w:rsid w:val="00934FE7"/>
    <w:rsid w:val="0093592C"/>
    <w:rsid w:val="009415B1"/>
    <w:rsid w:val="009423BC"/>
    <w:rsid w:val="00943263"/>
    <w:rsid w:val="00947155"/>
    <w:rsid w:val="00950493"/>
    <w:rsid w:val="009527E1"/>
    <w:rsid w:val="0095341C"/>
    <w:rsid w:val="009550BF"/>
    <w:rsid w:val="00955B9C"/>
    <w:rsid w:val="0095739C"/>
    <w:rsid w:val="00962298"/>
    <w:rsid w:val="00964635"/>
    <w:rsid w:val="00965A7A"/>
    <w:rsid w:val="00966032"/>
    <w:rsid w:val="00967EBA"/>
    <w:rsid w:val="009704FD"/>
    <w:rsid w:val="00973B05"/>
    <w:rsid w:val="00975346"/>
    <w:rsid w:val="00975A9E"/>
    <w:rsid w:val="0097628D"/>
    <w:rsid w:val="009777F0"/>
    <w:rsid w:val="00981D87"/>
    <w:rsid w:val="009832EC"/>
    <w:rsid w:val="0098384F"/>
    <w:rsid w:val="0098505A"/>
    <w:rsid w:val="00985626"/>
    <w:rsid w:val="00986197"/>
    <w:rsid w:val="0099161F"/>
    <w:rsid w:val="009938BE"/>
    <w:rsid w:val="00993D0D"/>
    <w:rsid w:val="00994193"/>
    <w:rsid w:val="009941F7"/>
    <w:rsid w:val="009A0748"/>
    <w:rsid w:val="009A0962"/>
    <w:rsid w:val="009A30A1"/>
    <w:rsid w:val="009A63CE"/>
    <w:rsid w:val="009A6930"/>
    <w:rsid w:val="009B157C"/>
    <w:rsid w:val="009B453F"/>
    <w:rsid w:val="009B5CD4"/>
    <w:rsid w:val="009B6928"/>
    <w:rsid w:val="009B72CD"/>
    <w:rsid w:val="009B76E0"/>
    <w:rsid w:val="009C0636"/>
    <w:rsid w:val="009C08A3"/>
    <w:rsid w:val="009C0B35"/>
    <w:rsid w:val="009C0D7D"/>
    <w:rsid w:val="009C116F"/>
    <w:rsid w:val="009C175C"/>
    <w:rsid w:val="009C2ABC"/>
    <w:rsid w:val="009C6BF2"/>
    <w:rsid w:val="009D0F8D"/>
    <w:rsid w:val="009D25AE"/>
    <w:rsid w:val="009D36D4"/>
    <w:rsid w:val="009D5628"/>
    <w:rsid w:val="009D6A91"/>
    <w:rsid w:val="009D778D"/>
    <w:rsid w:val="009E0810"/>
    <w:rsid w:val="009E2082"/>
    <w:rsid w:val="009E33AA"/>
    <w:rsid w:val="009E352B"/>
    <w:rsid w:val="009E3A28"/>
    <w:rsid w:val="009E3F7A"/>
    <w:rsid w:val="009E5D5D"/>
    <w:rsid w:val="009E690F"/>
    <w:rsid w:val="009F0230"/>
    <w:rsid w:val="009F2D3C"/>
    <w:rsid w:val="009F3A28"/>
    <w:rsid w:val="009F40CC"/>
    <w:rsid w:val="00A00D89"/>
    <w:rsid w:val="00A03AB8"/>
    <w:rsid w:val="00A052BC"/>
    <w:rsid w:val="00A06B8B"/>
    <w:rsid w:val="00A06DE1"/>
    <w:rsid w:val="00A100DF"/>
    <w:rsid w:val="00A113A5"/>
    <w:rsid w:val="00A158F9"/>
    <w:rsid w:val="00A2015B"/>
    <w:rsid w:val="00A216A4"/>
    <w:rsid w:val="00A22A9D"/>
    <w:rsid w:val="00A22D1A"/>
    <w:rsid w:val="00A23DDB"/>
    <w:rsid w:val="00A24C8C"/>
    <w:rsid w:val="00A2556B"/>
    <w:rsid w:val="00A2640C"/>
    <w:rsid w:val="00A304FE"/>
    <w:rsid w:val="00A311DE"/>
    <w:rsid w:val="00A312BC"/>
    <w:rsid w:val="00A326FF"/>
    <w:rsid w:val="00A3516E"/>
    <w:rsid w:val="00A35A33"/>
    <w:rsid w:val="00A36609"/>
    <w:rsid w:val="00A36F57"/>
    <w:rsid w:val="00A40B9A"/>
    <w:rsid w:val="00A410A1"/>
    <w:rsid w:val="00A42485"/>
    <w:rsid w:val="00A43250"/>
    <w:rsid w:val="00A44AED"/>
    <w:rsid w:val="00A472CC"/>
    <w:rsid w:val="00A50286"/>
    <w:rsid w:val="00A51B38"/>
    <w:rsid w:val="00A523F3"/>
    <w:rsid w:val="00A54B6C"/>
    <w:rsid w:val="00A56456"/>
    <w:rsid w:val="00A575C8"/>
    <w:rsid w:val="00A57850"/>
    <w:rsid w:val="00A6065B"/>
    <w:rsid w:val="00A611F2"/>
    <w:rsid w:val="00A61917"/>
    <w:rsid w:val="00A62142"/>
    <w:rsid w:val="00A67514"/>
    <w:rsid w:val="00A71480"/>
    <w:rsid w:val="00A74657"/>
    <w:rsid w:val="00A752B6"/>
    <w:rsid w:val="00A7584D"/>
    <w:rsid w:val="00A779AC"/>
    <w:rsid w:val="00A807BB"/>
    <w:rsid w:val="00A8173B"/>
    <w:rsid w:val="00A858F2"/>
    <w:rsid w:val="00A8707C"/>
    <w:rsid w:val="00A90017"/>
    <w:rsid w:val="00A91CA0"/>
    <w:rsid w:val="00A91F75"/>
    <w:rsid w:val="00A93953"/>
    <w:rsid w:val="00A945D7"/>
    <w:rsid w:val="00A94F83"/>
    <w:rsid w:val="00A94FA2"/>
    <w:rsid w:val="00A956F3"/>
    <w:rsid w:val="00A9595A"/>
    <w:rsid w:val="00A96AB6"/>
    <w:rsid w:val="00A97B12"/>
    <w:rsid w:val="00AA128C"/>
    <w:rsid w:val="00AA32BD"/>
    <w:rsid w:val="00AA34C4"/>
    <w:rsid w:val="00AA571C"/>
    <w:rsid w:val="00AA62B6"/>
    <w:rsid w:val="00AB3AC5"/>
    <w:rsid w:val="00AB4E33"/>
    <w:rsid w:val="00AB5826"/>
    <w:rsid w:val="00AB7871"/>
    <w:rsid w:val="00AC2320"/>
    <w:rsid w:val="00AC2AE9"/>
    <w:rsid w:val="00AC2E56"/>
    <w:rsid w:val="00AC3184"/>
    <w:rsid w:val="00AC6990"/>
    <w:rsid w:val="00AD4EB8"/>
    <w:rsid w:val="00AD4F8F"/>
    <w:rsid w:val="00AD58F2"/>
    <w:rsid w:val="00AD7E64"/>
    <w:rsid w:val="00AE02BD"/>
    <w:rsid w:val="00AE1EC8"/>
    <w:rsid w:val="00AE222F"/>
    <w:rsid w:val="00AE2594"/>
    <w:rsid w:val="00AE2FCA"/>
    <w:rsid w:val="00AE3CA4"/>
    <w:rsid w:val="00AE594E"/>
    <w:rsid w:val="00AE6B83"/>
    <w:rsid w:val="00AE6EAF"/>
    <w:rsid w:val="00AE79A4"/>
    <w:rsid w:val="00AF0590"/>
    <w:rsid w:val="00AF4324"/>
    <w:rsid w:val="00AF4345"/>
    <w:rsid w:val="00AF619C"/>
    <w:rsid w:val="00AF7CE4"/>
    <w:rsid w:val="00B02627"/>
    <w:rsid w:val="00B034B9"/>
    <w:rsid w:val="00B04967"/>
    <w:rsid w:val="00B12E03"/>
    <w:rsid w:val="00B13FC2"/>
    <w:rsid w:val="00B17C22"/>
    <w:rsid w:val="00B208CC"/>
    <w:rsid w:val="00B23B5D"/>
    <w:rsid w:val="00B24F89"/>
    <w:rsid w:val="00B30329"/>
    <w:rsid w:val="00B3034D"/>
    <w:rsid w:val="00B30CE9"/>
    <w:rsid w:val="00B3348A"/>
    <w:rsid w:val="00B338F5"/>
    <w:rsid w:val="00B33C41"/>
    <w:rsid w:val="00B37D16"/>
    <w:rsid w:val="00B405EE"/>
    <w:rsid w:val="00B4163D"/>
    <w:rsid w:val="00B445A0"/>
    <w:rsid w:val="00B45093"/>
    <w:rsid w:val="00B47C87"/>
    <w:rsid w:val="00B542B2"/>
    <w:rsid w:val="00B55B61"/>
    <w:rsid w:val="00B571E5"/>
    <w:rsid w:val="00B63DE5"/>
    <w:rsid w:val="00B64429"/>
    <w:rsid w:val="00B6616F"/>
    <w:rsid w:val="00B66345"/>
    <w:rsid w:val="00B673DE"/>
    <w:rsid w:val="00B70352"/>
    <w:rsid w:val="00B70A50"/>
    <w:rsid w:val="00B71195"/>
    <w:rsid w:val="00B7365C"/>
    <w:rsid w:val="00B738B9"/>
    <w:rsid w:val="00B7395C"/>
    <w:rsid w:val="00B7655F"/>
    <w:rsid w:val="00B77995"/>
    <w:rsid w:val="00B8161E"/>
    <w:rsid w:val="00B81F70"/>
    <w:rsid w:val="00B838D8"/>
    <w:rsid w:val="00B86441"/>
    <w:rsid w:val="00B86EDB"/>
    <w:rsid w:val="00B91A46"/>
    <w:rsid w:val="00B93CEC"/>
    <w:rsid w:val="00B968B7"/>
    <w:rsid w:val="00B96B6E"/>
    <w:rsid w:val="00B97BEC"/>
    <w:rsid w:val="00BA0026"/>
    <w:rsid w:val="00BA059E"/>
    <w:rsid w:val="00BA1719"/>
    <w:rsid w:val="00BA2A7F"/>
    <w:rsid w:val="00BA3F2E"/>
    <w:rsid w:val="00BA41F4"/>
    <w:rsid w:val="00BA6101"/>
    <w:rsid w:val="00BA6389"/>
    <w:rsid w:val="00BA72B5"/>
    <w:rsid w:val="00BA7827"/>
    <w:rsid w:val="00BA7AF7"/>
    <w:rsid w:val="00BB3F1E"/>
    <w:rsid w:val="00BB49B6"/>
    <w:rsid w:val="00BB59B2"/>
    <w:rsid w:val="00BB6A9C"/>
    <w:rsid w:val="00BC1497"/>
    <w:rsid w:val="00BC16D8"/>
    <w:rsid w:val="00BC4139"/>
    <w:rsid w:val="00BC6F79"/>
    <w:rsid w:val="00BC71F3"/>
    <w:rsid w:val="00BC7D98"/>
    <w:rsid w:val="00BD0099"/>
    <w:rsid w:val="00BD1368"/>
    <w:rsid w:val="00BD20FA"/>
    <w:rsid w:val="00BD2B4A"/>
    <w:rsid w:val="00BD3EEF"/>
    <w:rsid w:val="00BD538E"/>
    <w:rsid w:val="00BD73C0"/>
    <w:rsid w:val="00BE5281"/>
    <w:rsid w:val="00BE6B18"/>
    <w:rsid w:val="00BF0764"/>
    <w:rsid w:val="00BF2019"/>
    <w:rsid w:val="00BF2F64"/>
    <w:rsid w:val="00BF45BD"/>
    <w:rsid w:val="00BF538B"/>
    <w:rsid w:val="00BF5B80"/>
    <w:rsid w:val="00BF60ED"/>
    <w:rsid w:val="00C000D7"/>
    <w:rsid w:val="00C02225"/>
    <w:rsid w:val="00C05719"/>
    <w:rsid w:val="00C1035A"/>
    <w:rsid w:val="00C10D73"/>
    <w:rsid w:val="00C11A6C"/>
    <w:rsid w:val="00C11C32"/>
    <w:rsid w:val="00C13169"/>
    <w:rsid w:val="00C138CC"/>
    <w:rsid w:val="00C1427B"/>
    <w:rsid w:val="00C1452A"/>
    <w:rsid w:val="00C14AF6"/>
    <w:rsid w:val="00C16AD2"/>
    <w:rsid w:val="00C16CFC"/>
    <w:rsid w:val="00C16D92"/>
    <w:rsid w:val="00C16F21"/>
    <w:rsid w:val="00C219E7"/>
    <w:rsid w:val="00C229EA"/>
    <w:rsid w:val="00C24069"/>
    <w:rsid w:val="00C317DF"/>
    <w:rsid w:val="00C3261D"/>
    <w:rsid w:val="00C3536E"/>
    <w:rsid w:val="00C35AA4"/>
    <w:rsid w:val="00C3759B"/>
    <w:rsid w:val="00C40BC2"/>
    <w:rsid w:val="00C413F3"/>
    <w:rsid w:val="00C4167A"/>
    <w:rsid w:val="00C4484D"/>
    <w:rsid w:val="00C4623C"/>
    <w:rsid w:val="00C46363"/>
    <w:rsid w:val="00C47E06"/>
    <w:rsid w:val="00C526F1"/>
    <w:rsid w:val="00C575E5"/>
    <w:rsid w:val="00C57C5B"/>
    <w:rsid w:val="00C61115"/>
    <w:rsid w:val="00C65212"/>
    <w:rsid w:val="00C664BD"/>
    <w:rsid w:val="00C670B6"/>
    <w:rsid w:val="00C67F1D"/>
    <w:rsid w:val="00C731E4"/>
    <w:rsid w:val="00C732F6"/>
    <w:rsid w:val="00C73B4D"/>
    <w:rsid w:val="00C81D9C"/>
    <w:rsid w:val="00C8614A"/>
    <w:rsid w:val="00C87E5F"/>
    <w:rsid w:val="00C90D1A"/>
    <w:rsid w:val="00C927A2"/>
    <w:rsid w:val="00C93915"/>
    <w:rsid w:val="00C93A71"/>
    <w:rsid w:val="00C9478D"/>
    <w:rsid w:val="00C94A04"/>
    <w:rsid w:val="00C96140"/>
    <w:rsid w:val="00C96D94"/>
    <w:rsid w:val="00C97AD8"/>
    <w:rsid w:val="00C97C0D"/>
    <w:rsid w:val="00C97E21"/>
    <w:rsid w:val="00CA18D8"/>
    <w:rsid w:val="00CA2389"/>
    <w:rsid w:val="00CA679E"/>
    <w:rsid w:val="00CA6DC5"/>
    <w:rsid w:val="00CB04DF"/>
    <w:rsid w:val="00CB5742"/>
    <w:rsid w:val="00CB6502"/>
    <w:rsid w:val="00CB6F87"/>
    <w:rsid w:val="00CB7BCD"/>
    <w:rsid w:val="00CC1AAB"/>
    <w:rsid w:val="00CC1F86"/>
    <w:rsid w:val="00CC38EA"/>
    <w:rsid w:val="00CC3AC1"/>
    <w:rsid w:val="00CC3CA2"/>
    <w:rsid w:val="00CC7BDC"/>
    <w:rsid w:val="00CD6331"/>
    <w:rsid w:val="00CD7D86"/>
    <w:rsid w:val="00CE10EA"/>
    <w:rsid w:val="00CE2699"/>
    <w:rsid w:val="00CE397E"/>
    <w:rsid w:val="00CE4E85"/>
    <w:rsid w:val="00CE60BE"/>
    <w:rsid w:val="00CF2E35"/>
    <w:rsid w:val="00CF5953"/>
    <w:rsid w:val="00CF5F20"/>
    <w:rsid w:val="00CF6E82"/>
    <w:rsid w:val="00CF7324"/>
    <w:rsid w:val="00CF791E"/>
    <w:rsid w:val="00CF7D91"/>
    <w:rsid w:val="00D011CA"/>
    <w:rsid w:val="00D02846"/>
    <w:rsid w:val="00D02AFB"/>
    <w:rsid w:val="00D035E0"/>
    <w:rsid w:val="00D06732"/>
    <w:rsid w:val="00D072B5"/>
    <w:rsid w:val="00D10C74"/>
    <w:rsid w:val="00D11EA4"/>
    <w:rsid w:val="00D12CCD"/>
    <w:rsid w:val="00D1622C"/>
    <w:rsid w:val="00D16EA4"/>
    <w:rsid w:val="00D23ED9"/>
    <w:rsid w:val="00D23F21"/>
    <w:rsid w:val="00D24353"/>
    <w:rsid w:val="00D25D06"/>
    <w:rsid w:val="00D322E1"/>
    <w:rsid w:val="00D32610"/>
    <w:rsid w:val="00D349C4"/>
    <w:rsid w:val="00D35E17"/>
    <w:rsid w:val="00D36A3E"/>
    <w:rsid w:val="00D37EF4"/>
    <w:rsid w:val="00D41EB6"/>
    <w:rsid w:val="00D42BBA"/>
    <w:rsid w:val="00D4535C"/>
    <w:rsid w:val="00D454B6"/>
    <w:rsid w:val="00D46547"/>
    <w:rsid w:val="00D46EC8"/>
    <w:rsid w:val="00D47285"/>
    <w:rsid w:val="00D47350"/>
    <w:rsid w:val="00D47D65"/>
    <w:rsid w:val="00D51EA2"/>
    <w:rsid w:val="00D524EA"/>
    <w:rsid w:val="00D52BE0"/>
    <w:rsid w:val="00D54B22"/>
    <w:rsid w:val="00D54C70"/>
    <w:rsid w:val="00D55998"/>
    <w:rsid w:val="00D561ED"/>
    <w:rsid w:val="00D60996"/>
    <w:rsid w:val="00D6306D"/>
    <w:rsid w:val="00D63EBB"/>
    <w:rsid w:val="00D675A8"/>
    <w:rsid w:val="00D676FB"/>
    <w:rsid w:val="00D67727"/>
    <w:rsid w:val="00D679FD"/>
    <w:rsid w:val="00D70D4D"/>
    <w:rsid w:val="00D72496"/>
    <w:rsid w:val="00D742EF"/>
    <w:rsid w:val="00D80452"/>
    <w:rsid w:val="00D80F66"/>
    <w:rsid w:val="00D80FAC"/>
    <w:rsid w:val="00D82212"/>
    <w:rsid w:val="00D82454"/>
    <w:rsid w:val="00D82A86"/>
    <w:rsid w:val="00D90746"/>
    <w:rsid w:val="00DA00D9"/>
    <w:rsid w:val="00DA049A"/>
    <w:rsid w:val="00DA1BBA"/>
    <w:rsid w:val="00DA4116"/>
    <w:rsid w:val="00DA46B9"/>
    <w:rsid w:val="00DA5E64"/>
    <w:rsid w:val="00DA6442"/>
    <w:rsid w:val="00DB01DA"/>
    <w:rsid w:val="00DB3022"/>
    <w:rsid w:val="00DB3CEF"/>
    <w:rsid w:val="00DB4120"/>
    <w:rsid w:val="00DB61DB"/>
    <w:rsid w:val="00DB6842"/>
    <w:rsid w:val="00DB7629"/>
    <w:rsid w:val="00DC10F6"/>
    <w:rsid w:val="00DC2D58"/>
    <w:rsid w:val="00DC38F0"/>
    <w:rsid w:val="00DC3DD6"/>
    <w:rsid w:val="00DC42CD"/>
    <w:rsid w:val="00DC4A69"/>
    <w:rsid w:val="00DC58E5"/>
    <w:rsid w:val="00DC5B07"/>
    <w:rsid w:val="00DC735A"/>
    <w:rsid w:val="00DD0959"/>
    <w:rsid w:val="00DD3122"/>
    <w:rsid w:val="00DD4167"/>
    <w:rsid w:val="00DD4660"/>
    <w:rsid w:val="00DD713A"/>
    <w:rsid w:val="00DE0607"/>
    <w:rsid w:val="00DE154E"/>
    <w:rsid w:val="00DE15AF"/>
    <w:rsid w:val="00DE2CAB"/>
    <w:rsid w:val="00DE3470"/>
    <w:rsid w:val="00DE45A5"/>
    <w:rsid w:val="00DE56DE"/>
    <w:rsid w:val="00DF44A3"/>
    <w:rsid w:val="00E01C66"/>
    <w:rsid w:val="00E02555"/>
    <w:rsid w:val="00E04843"/>
    <w:rsid w:val="00E06BF8"/>
    <w:rsid w:val="00E07430"/>
    <w:rsid w:val="00E112E5"/>
    <w:rsid w:val="00E13830"/>
    <w:rsid w:val="00E20294"/>
    <w:rsid w:val="00E20E6A"/>
    <w:rsid w:val="00E21026"/>
    <w:rsid w:val="00E24659"/>
    <w:rsid w:val="00E247E8"/>
    <w:rsid w:val="00E25E6E"/>
    <w:rsid w:val="00E27B0C"/>
    <w:rsid w:val="00E31FF8"/>
    <w:rsid w:val="00E326AF"/>
    <w:rsid w:val="00E3336A"/>
    <w:rsid w:val="00E3626B"/>
    <w:rsid w:val="00E36431"/>
    <w:rsid w:val="00E37DA7"/>
    <w:rsid w:val="00E40DBF"/>
    <w:rsid w:val="00E421FA"/>
    <w:rsid w:val="00E432A3"/>
    <w:rsid w:val="00E43F90"/>
    <w:rsid w:val="00E45727"/>
    <w:rsid w:val="00E471D2"/>
    <w:rsid w:val="00E478D7"/>
    <w:rsid w:val="00E47AFF"/>
    <w:rsid w:val="00E50934"/>
    <w:rsid w:val="00E50BE5"/>
    <w:rsid w:val="00E54B05"/>
    <w:rsid w:val="00E55AC5"/>
    <w:rsid w:val="00E56851"/>
    <w:rsid w:val="00E57C07"/>
    <w:rsid w:val="00E57FD3"/>
    <w:rsid w:val="00E62FBE"/>
    <w:rsid w:val="00E6478F"/>
    <w:rsid w:val="00E700E5"/>
    <w:rsid w:val="00E714AA"/>
    <w:rsid w:val="00E73B4E"/>
    <w:rsid w:val="00E73C98"/>
    <w:rsid w:val="00E741F1"/>
    <w:rsid w:val="00E7566F"/>
    <w:rsid w:val="00E7637F"/>
    <w:rsid w:val="00E77A99"/>
    <w:rsid w:val="00E77E6C"/>
    <w:rsid w:val="00E77F26"/>
    <w:rsid w:val="00E813B5"/>
    <w:rsid w:val="00E81FA0"/>
    <w:rsid w:val="00E84798"/>
    <w:rsid w:val="00E84A6C"/>
    <w:rsid w:val="00E85BD1"/>
    <w:rsid w:val="00E870D8"/>
    <w:rsid w:val="00E87747"/>
    <w:rsid w:val="00E87EEC"/>
    <w:rsid w:val="00E921CA"/>
    <w:rsid w:val="00E93523"/>
    <w:rsid w:val="00E9364A"/>
    <w:rsid w:val="00E94B34"/>
    <w:rsid w:val="00E95B7A"/>
    <w:rsid w:val="00E964F2"/>
    <w:rsid w:val="00EA026E"/>
    <w:rsid w:val="00EA04D5"/>
    <w:rsid w:val="00EA389D"/>
    <w:rsid w:val="00EA7654"/>
    <w:rsid w:val="00EB092C"/>
    <w:rsid w:val="00EB13EB"/>
    <w:rsid w:val="00EB2884"/>
    <w:rsid w:val="00EB36D9"/>
    <w:rsid w:val="00EB40DC"/>
    <w:rsid w:val="00EB4A0D"/>
    <w:rsid w:val="00EC06BA"/>
    <w:rsid w:val="00EC0A11"/>
    <w:rsid w:val="00EC0D27"/>
    <w:rsid w:val="00EC307A"/>
    <w:rsid w:val="00EC377F"/>
    <w:rsid w:val="00EC5045"/>
    <w:rsid w:val="00ED2411"/>
    <w:rsid w:val="00ED2868"/>
    <w:rsid w:val="00ED4235"/>
    <w:rsid w:val="00ED612A"/>
    <w:rsid w:val="00ED65E3"/>
    <w:rsid w:val="00EE067C"/>
    <w:rsid w:val="00EE0CAC"/>
    <w:rsid w:val="00EE1278"/>
    <w:rsid w:val="00EE244A"/>
    <w:rsid w:val="00EE25F7"/>
    <w:rsid w:val="00EE28F3"/>
    <w:rsid w:val="00EE3A3B"/>
    <w:rsid w:val="00EE4D13"/>
    <w:rsid w:val="00EE7122"/>
    <w:rsid w:val="00EF3897"/>
    <w:rsid w:val="00EF48ED"/>
    <w:rsid w:val="00EF56C6"/>
    <w:rsid w:val="00EF5EFC"/>
    <w:rsid w:val="00EF7AA7"/>
    <w:rsid w:val="00F007BC"/>
    <w:rsid w:val="00F069FC"/>
    <w:rsid w:val="00F11678"/>
    <w:rsid w:val="00F13173"/>
    <w:rsid w:val="00F1364C"/>
    <w:rsid w:val="00F13E01"/>
    <w:rsid w:val="00F14890"/>
    <w:rsid w:val="00F15C0A"/>
    <w:rsid w:val="00F16766"/>
    <w:rsid w:val="00F2046C"/>
    <w:rsid w:val="00F2244E"/>
    <w:rsid w:val="00F249A8"/>
    <w:rsid w:val="00F25BB2"/>
    <w:rsid w:val="00F25DB6"/>
    <w:rsid w:val="00F26196"/>
    <w:rsid w:val="00F2685E"/>
    <w:rsid w:val="00F26DD8"/>
    <w:rsid w:val="00F30A51"/>
    <w:rsid w:val="00F3155A"/>
    <w:rsid w:val="00F31A22"/>
    <w:rsid w:val="00F3710A"/>
    <w:rsid w:val="00F37D6B"/>
    <w:rsid w:val="00F405C3"/>
    <w:rsid w:val="00F43336"/>
    <w:rsid w:val="00F434EE"/>
    <w:rsid w:val="00F461C4"/>
    <w:rsid w:val="00F4765E"/>
    <w:rsid w:val="00F538A0"/>
    <w:rsid w:val="00F546AD"/>
    <w:rsid w:val="00F546E5"/>
    <w:rsid w:val="00F54A29"/>
    <w:rsid w:val="00F5510B"/>
    <w:rsid w:val="00F56947"/>
    <w:rsid w:val="00F57CA0"/>
    <w:rsid w:val="00F61016"/>
    <w:rsid w:val="00F64F61"/>
    <w:rsid w:val="00F6674E"/>
    <w:rsid w:val="00F719D7"/>
    <w:rsid w:val="00F7222E"/>
    <w:rsid w:val="00F750DF"/>
    <w:rsid w:val="00F75CB6"/>
    <w:rsid w:val="00F7680B"/>
    <w:rsid w:val="00F76A64"/>
    <w:rsid w:val="00F8178D"/>
    <w:rsid w:val="00F81915"/>
    <w:rsid w:val="00F84DCC"/>
    <w:rsid w:val="00F852F1"/>
    <w:rsid w:val="00F85CB5"/>
    <w:rsid w:val="00F86996"/>
    <w:rsid w:val="00F877A7"/>
    <w:rsid w:val="00F9102E"/>
    <w:rsid w:val="00F92B9F"/>
    <w:rsid w:val="00F95FD3"/>
    <w:rsid w:val="00F960D9"/>
    <w:rsid w:val="00F966B3"/>
    <w:rsid w:val="00FA00EB"/>
    <w:rsid w:val="00FA0F44"/>
    <w:rsid w:val="00FA21ED"/>
    <w:rsid w:val="00FA5E1A"/>
    <w:rsid w:val="00FA66A5"/>
    <w:rsid w:val="00FA6B1C"/>
    <w:rsid w:val="00FA6CBC"/>
    <w:rsid w:val="00FB05B8"/>
    <w:rsid w:val="00FB129F"/>
    <w:rsid w:val="00FB1F6D"/>
    <w:rsid w:val="00FB47E9"/>
    <w:rsid w:val="00FB6757"/>
    <w:rsid w:val="00FC5ADC"/>
    <w:rsid w:val="00FC5CA9"/>
    <w:rsid w:val="00FC5DCC"/>
    <w:rsid w:val="00FC5E25"/>
    <w:rsid w:val="00FC7303"/>
    <w:rsid w:val="00FD0C16"/>
    <w:rsid w:val="00FD0F7F"/>
    <w:rsid w:val="00FD185E"/>
    <w:rsid w:val="00FD1FF7"/>
    <w:rsid w:val="00FD3784"/>
    <w:rsid w:val="00FD47FF"/>
    <w:rsid w:val="00FD4CBD"/>
    <w:rsid w:val="00FD4D50"/>
    <w:rsid w:val="00FD5453"/>
    <w:rsid w:val="00FD7227"/>
    <w:rsid w:val="00FE1AD5"/>
    <w:rsid w:val="00FE23CC"/>
    <w:rsid w:val="00FE2986"/>
    <w:rsid w:val="00FF478A"/>
    <w:rsid w:val="00FF6218"/>
    <w:rsid w:val="00FF7777"/>
    <w:rsid w:val="00FF78F5"/>
    <w:rsid w:val="025534A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2E6D697"/>
  <w15:docId w15:val="{1770184E-65E4-406C-8807-020296595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qFormat="1"/>
    <w:lsdException w:name="annotation text" w:unhideWhenUsed="1"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99" w:qFormat="1"/>
    <w:lsdException w:name="annotation reference" w:uiPriority="99" w:unhideWhenUsed="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uiPriority="99" w:qFormat="1"/>
    <w:lsdException w:name="Body Text 3" w:qFormat="1"/>
    <w:lsdException w:name="Body Text Indent 2" w:qFormat="1"/>
    <w:lsdException w:name="Body Text Indent 3" w:semiHidden="1" w:unhideWhenUsed="1"/>
    <w:lsdException w:name="Block Text" w:semiHidden="1" w:unhideWhenUsed="1"/>
    <w:lsdException w:name="Hyperlink" w:qFormat="1"/>
    <w:lsdException w:name="FollowedHyperlink" w:qFormat="1"/>
    <w:lsdException w:name="Strong" w:uiPriority="22" w:qFormat="1"/>
    <w:lsdException w:name="Emphasis" w:uiPriority="99"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qFormat="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56F3"/>
    <w:rPr>
      <w:sz w:val="24"/>
      <w:szCs w:val="24"/>
      <w:lang w:val="en-GB" w:eastAsia="en-GB"/>
    </w:rPr>
  </w:style>
  <w:style w:type="paragraph" w:styleId="Heading1">
    <w:name w:val="heading 1"/>
    <w:basedOn w:val="Normal"/>
    <w:next w:val="Normal"/>
    <w:link w:val="Heading1Char"/>
    <w:qFormat/>
    <w:pPr>
      <w:keepNext/>
      <w:spacing w:before="240" w:after="60"/>
      <w:outlineLvl w:val="0"/>
    </w:pPr>
    <w:rPr>
      <w:rFonts w:ascii="Arial" w:hAnsi="Arial" w:cs="Arial"/>
      <w:b/>
      <w:bCs/>
      <w:kern w:val="32"/>
      <w:sz w:val="32"/>
      <w:szCs w:val="32"/>
      <w:lang w:val="en-US" w:eastAsia="en-US"/>
    </w:rPr>
  </w:style>
  <w:style w:type="paragraph" w:styleId="Heading2">
    <w:name w:val="heading 2"/>
    <w:basedOn w:val="Normal"/>
    <w:next w:val="Normal"/>
    <w:link w:val="Heading2Char"/>
    <w:qFormat/>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pPr>
      <w:keepNext/>
      <w:spacing w:before="240" w:after="60"/>
      <w:outlineLvl w:val="2"/>
    </w:pPr>
    <w:rPr>
      <w:rFonts w:ascii="Arial" w:hAnsi="Arial" w:cs="Arial"/>
      <w:b/>
      <w:bCs/>
      <w:sz w:val="26"/>
      <w:szCs w:val="26"/>
      <w:lang w:val="en-US" w:eastAsia="en-US"/>
    </w:rPr>
  </w:style>
  <w:style w:type="paragraph" w:styleId="Heading4">
    <w:name w:val="heading 4"/>
    <w:basedOn w:val="Normal"/>
    <w:next w:val="Normal"/>
    <w:link w:val="Heading4Char"/>
    <w:qFormat/>
    <w:pPr>
      <w:keepNext/>
      <w:spacing w:before="240" w:after="60"/>
      <w:outlineLvl w:val="3"/>
    </w:pPr>
    <w:rPr>
      <w:b/>
      <w:bCs/>
      <w:sz w:val="28"/>
      <w:szCs w:val="28"/>
      <w:lang w:val="en-US" w:eastAsia="en-US"/>
    </w:rPr>
  </w:style>
  <w:style w:type="paragraph" w:styleId="Heading5">
    <w:name w:val="heading 5"/>
    <w:basedOn w:val="Normal"/>
    <w:next w:val="Normal"/>
    <w:link w:val="Heading5Char"/>
    <w:autoRedefine/>
    <w:qFormat/>
    <w:pPr>
      <w:tabs>
        <w:tab w:val="left" w:pos="0"/>
      </w:tabs>
      <w:spacing w:before="120" w:after="120"/>
      <w:jc w:val="both"/>
      <w:outlineLvl w:val="4"/>
    </w:pPr>
    <w:rPr>
      <w:sz w:val="23"/>
      <w:szCs w:val="20"/>
      <w:lang w:val="en-US"/>
    </w:rPr>
  </w:style>
  <w:style w:type="paragraph" w:styleId="Heading7">
    <w:name w:val="heading 7"/>
    <w:basedOn w:val="Normal"/>
    <w:next w:val="Normal"/>
    <w:link w:val="Heading7Char"/>
    <w:qFormat/>
    <w:pPr>
      <w:spacing w:before="240" w:after="60"/>
      <w:outlineLvl w:val="6"/>
    </w:pPr>
    <w:rPr>
      <w:lang w:val="en-US" w:eastAsia="en-US"/>
    </w:rPr>
  </w:style>
  <w:style w:type="paragraph" w:styleId="Heading9">
    <w:name w:val="heading 9"/>
    <w:basedOn w:val="Normal"/>
    <w:next w:val="Normal"/>
    <w:link w:val="Heading9Char"/>
    <w:qFormat/>
    <w:pPr>
      <w:spacing w:before="240" w:after="60"/>
      <w:outlineLvl w:val="8"/>
    </w:pPr>
    <w:rPr>
      <w:rFonts w:ascii="Arial" w:hAnsi="Arial" w:cs="Arial"/>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odyText">
    <w:name w:val="Body Text"/>
    <w:basedOn w:val="Normal"/>
    <w:link w:val="BodyTextChar"/>
    <w:qFormat/>
    <w:pPr>
      <w:spacing w:after="120"/>
    </w:pPr>
    <w:rPr>
      <w:lang w:val="en-US" w:eastAsia="en-US"/>
    </w:rPr>
  </w:style>
  <w:style w:type="paragraph" w:styleId="BodyText2">
    <w:name w:val="Body Text 2"/>
    <w:basedOn w:val="Normal"/>
    <w:link w:val="BodyText2Char"/>
    <w:uiPriority w:val="99"/>
    <w:qFormat/>
    <w:pPr>
      <w:spacing w:after="120" w:line="480" w:lineRule="auto"/>
    </w:pPr>
    <w:rPr>
      <w:lang w:val="en-US" w:eastAsia="en-US"/>
    </w:rPr>
  </w:style>
  <w:style w:type="paragraph" w:styleId="BodyText3">
    <w:name w:val="Body Text 3"/>
    <w:basedOn w:val="Normal"/>
    <w:link w:val="BodyText3Char"/>
    <w:qFormat/>
    <w:rPr>
      <w:i/>
      <w:sz w:val="22"/>
      <w:szCs w:val="20"/>
      <w:lang w:val="en-US"/>
    </w:rPr>
  </w:style>
  <w:style w:type="paragraph" w:styleId="BodyTextIndent">
    <w:name w:val="Body Text Indent"/>
    <w:basedOn w:val="Normal"/>
    <w:link w:val="BodyTextIndentChar"/>
    <w:qFormat/>
    <w:pPr>
      <w:spacing w:line="480" w:lineRule="auto"/>
      <w:ind w:firstLine="720"/>
      <w:jc w:val="both"/>
    </w:pPr>
    <w:rPr>
      <w:lang w:val="en-US" w:eastAsia="en-US"/>
    </w:rPr>
  </w:style>
  <w:style w:type="paragraph" w:styleId="BodyTextIndent2">
    <w:name w:val="Body Text Indent 2"/>
    <w:basedOn w:val="Normal"/>
    <w:link w:val="BodyTextIndent2Char"/>
    <w:qFormat/>
    <w:pPr>
      <w:spacing w:after="120" w:line="480" w:lineRule="auto"/>
      <w:ind w:left="360"/>
    </w:pPr>
    <w:rPr>
      <w:lang w:val="en-US" w:eastAsia="en-US"/>
    </w:rPr>
  </w:style>
  <w:style w:type="character" w:styleId="CommentReference">
    <w:name w:val="annotation reference"/>
    <w:basedOn w:val="DefaultParagraphFont"/>
    <w:uiPriority w:val="99"/>
    <w:unhideWhenUsed/>
    <w:qFormat/>
    <w:rPr>
      <w:sz w:val="16"/>
      <w:szCs w:val="16"/>
    </w:rPr>
  </w:style>
  <w:style w:type="paragraph" w:styleId="CommentText">
    <w:name w:val="annotation text"/>
    <w:basedOn w:val="Normal"/>
    <w:link w:val="CommentTextChar"/>
    <w:unhideWhenUsed/>
    <w:qFormat/>
    <w:rPr>
      <w:sz w:val="20"/>
      <w:szCs w:val="20"/>
      <w:lang w:val="en-US" w:eastAsia="en-US"/>
    </w:rPr>
  </w:style>
  <w:style w:type="paragraph" w:styleId="CommentSubject">
    <w:name w:val="annotation subject"/>
    <w:basedOn w:val="CommentText"/>
    <w:next w:val="CommentText"/>
    <w:link w:val="CommentSubjectChar"/>
    <w:unhideWhenUsed/>
    <w:qFormat/>
    <w:rPr>
      <w:b/>
      <w:bCs/>
    </w:rPr>
  </w:style>
  <w:style w:type="character" w:styleId="Emphasis">
    <w:name w:val="Emphasis"/>
    <w:basedOn w:val="DefaultParagraphFont"/>
    <w:uiPriority w:val="99"/>
    <w:qFormat/>
    <w:rPr>
      <w:i/>
      <w:iCs/>
    </w:rPr>
  </w:style>
  <w:style w:type="character" w:styleId="FollowedHyperlink">
    <w:name w:val="FollowedHyperlink"/>
    <w:basedOn w:val="DefaultParagraphFont"/>
    <w:qFormat/>
    <w:rPr>
      <w:color w:val="800080"/>
      <w:u w:val="single"/>
    </w:rPr>
  </w:style>
  <w:style w:type="paragraph" w:styleId="Footer">
    <w:name w:val="footer"/>
    <w:basedOn w:val="Normal"/>
    <w:link w:val="FooterChar"/>
    <w:uiPriority w:val="99"/>
    <w:qFormat/>
    <w:pPr>
      <w:tabs>
        <w:tab w:val="center" w:pos="4680"/>
        <w:tab w:val="right" w:pos="9360"/>
      </w:tabs>
    </w:pPr>
  </w:style>
  <w:style w:type="character" w:styleId="FootnoteReference">
    <w:name w:val="footnote reference"/>
    <w:basedOn w:val="DefaultParagraphFont"/>
    <w:uiPriority w:val="99"/>
    <w:qFormat/>
    <w:rPr>
      <w:vertAlign w:val="superscript"/>
    </w:rPr>
  </w:style>
  <w:style w:type="paragraph" w:styleId="FootnoteText">
    <w:name w:val="footnote text"/>
    <w:basedOn w:val="Normal"/>
    <w:link w:val="FootnoteTextChar"/>
    <w:qFormat/>
    <w:rPr>
      <w:sz w:val="20"/>
      <w:szCs w:val="20"/>
    </w:rPr>
  </w:style>
  <w:style w:type="paragraph" w:styleId="Header">
    <w:name w:val="header"/>
    <w:basedOn w:val="Normal"/>
    <w:link w:val="HeaderChar"/>
    <w:uiPriority w:val="99"/>
    <w:qFormat/>
    <w:pPr>
      <w:tabs>
        <w:tab w:val="center" w:pos="4680"/>
        <w:tab w:val="right" w:pos="9360"/>
      </w:tabs>
    </w:pPr>
  </w:style>
  <w:style w:type="character" w:styleId="HTMLCite">
    <w:name w:val="HTML Cite"/>
    <w:basedOn w:val="DefaultParagraphFont"/>
    <w:qFormat/>
    <w:rPr>
      <w:i/>
      <w:iCs/>
    </w:rPr>
  </w:style>
  <w:style w:type="character" w:styleId="Hyperlink">
    <w:name w:val="Hyperlink"/>
    <w:basedOn w:val="DefaultParagraphFont"/>
    <w:qFormat/>
    <w:rPr>
      <w:color w:val="0000FF"/>
      <w:u w:val="single"/>
    </w:rPr>
  </w:style>
  <w:style w:type="paragraph" w:styleId="NormalWeb">
    <w:name w:val="Normal (Web)"/>
    <w:basedOn w:val="Normal"/>
    <w:uiPriority w:val="99"/>
    <w:qFormat/>
    <w:pPr>
      <w:spacing w:before="100" w:beforeAutospacing="1" w:after="100" w:afterAutospacing="1"/>
    </w:pPr>
  </w:style>
  <w:style w:type="character" w:styleId="PageNumber">
    <w:name w:val="page number"/>
    <w:basedOn w:val="DefaultParagraphFont"/>
    <w:qFormat/>
  </w:style>
  <w:style w:type="character" w:styleId="Strong">
    <w:name w:val="Strong"/>
    <w:basedOn w:val="DefaultParagraphFont"/>
    <w:uiPriority w:val="22"/>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ind w:left="840" w:right="-360"/>
      <w:jc w:val="center"/>
    </w:pPr>
    <w:rPr>
      <w:rFonts w:ascii="Tahoma" w:hAnsi="Tahoma" w:cs="Tahoma"/>
      <w:b/>
      <w:bCs/>
      <w:sz w:val="28"/>
      <w:szCs w:val="20"/>
      <w:lang w:val="en-US" w:eastAsia="en-US"/>
    </w:rPr>
  </w:style>
  <w:style w:type="character" w:customStyle="1" w:styleId="Heading1Char">
    <w:name w:val="Heading 1 Char"/>
    <w:basedOn w:val="DefaultParagraphFont"/>
    <w:link w:val="Heading1"/>
    <w:qFormat/>
    <w:rPr>
      <w:rFonts w:ascii="Arial" w:hAnsi="Arial" w:cs="Arial"/>
      <w:b/>
      <w:bCs/>
      <w:kern w:val="32"/>
      <w:sz w:val="32"/>
      <w:szCs w:val="32"/>
    </w:rPr>
  </w:style>
  <w:style w:type="character" w:customStyle="1" w:styleId="Heading2Char">
    <w:name w:val="Heading 2 Char"/>
    <w:basedOn w:val="DefaultParagraphFont"/>
    <w:link w:val="Heading2"/>
    <w:qFormat/>
    <w:rPr>
      <w:rFonts w:ascii="Arial" w:hAnsi="Arial" w:cs="Arial"/>
      <w:b/>
      <w:bCs/>
      <w:i/>
      <w:iCs/>
      <w:sz w:val="28"/>
      <w:szCs w:val="28"/>
      <w:lang w:val="en-GB" w:eastAsia="en-GB"/>
    </w:rPr>
  </w:style>
  <w:style w:type="character" w:customStyle="1" w:styleId="Heading3Char">
    <w:name w:val="Heading 3 Char"/>
    <w:basedOn w:val="DefaultParagraphFont"/>
    <w:link w:val="Heading3"/>
    <w:qFormat/>
    <w:rPr>
      <w:rFonts w:ascii="Arial" w:hAnsi="Arial" w:cs="Arial"/>
      <w:b/>
      <w:bCs/>
      <w:sz w:val="26"/>
      <w:szCs w:val="26"/>
    </w:rPr>
  </w:style>
  <w:style w:type="character" w:customStyle="1" w:styleId="Heading4Char">
    <w:name w:val="Heading 4 Char"/>
    <w:basedOn w:val="DefaultParagraphFont"/>
    <w:link w:val="Heading4"/>
    <w:qFormat/>
    <w:rPr>
      <w:b/>
      <w:bCs/>
      <w:sz w:val="28"/>
      <w:szCs w:val="28"/>
    </w:rPr>
  </w:style>
  <w:style w:type="character" w:customStyle="1" w:styleId="Heading5Char">
    <w:name w:val="Heading 5 Char"/>
    <w:basedOn w:val="DefaultParagraphFont"/>
    <w:link w:val="Heading5"/>
    <w:qFormat/>
    <w:rPr>
      <w:sz w:val="23"/>
      <w:lang w:eastAsia="en-GB"/>
    </w:rPr>
  </w:style>
  <w:style w:type="character" w:customStyle="1" w:styleId="Heading7Char">
    <w:name w:val="Heading 7 Char"/>
    <w:basedOn w:val="DefaultParagraphFont"/>
    <w:link w:val="Heading7"/>
    <w:qFormat/>
    <w:rPr>
      <w:sz w:val="24"/>
      <w:szCs w:val="24"/>
    </w:rPr>
  </w:style>
  <w:style w:type="character" w:customStyle="1" w:styleId="Heading9Char">
    <w:name w:val="Heading 9 Char"/>
    <w:basedOn w:val="DefaultParagraphFont"/>
    <w:link w:val="Heading9"/>
    <w:qFormat/>
    <w:rPr>
      <w:rFonts w:ascii="Arial" w:hAnsi="Arial" w:cs="Arial"/>
      <w:sz w:val="22"/>
      <w:szCs w:val="22"/>
    </w:rPr>
  </w:style>
  <w:style w:type="character" w:customStyle="1" w:styleId="FootnoteTextChar">
    <w:name w:val="Footnote Text Char"/>
    <w:basedOn w:val="DefaultParagraphFont"/>
    <w:link w:val="FootnoteText"/>
    <w:qFormat/>
  </w:style>
  <w:style w:type="character" w:customStyle="1" w:styleId="HeaderChar">
    <w:name w:val="Header Char"/>
    <w:basedOn w:val="DefaultParagraphFont"/>
    <w:link w:val="Header"/>
    <w:uiPriority w:val="99"/>
    <w:qFormat/>
    <w:rPr>
      <w:sz w:val="24"/>
      <w:szCs w:val="24"/>
    </w:rPr>
  </w:style>
  <w:style w:type="character" w:customStyle="1" w:styleId="FooterChar">
    <w:name w:val="Footer Char"/>
    <w:basedOn w:val="DefaultParagraphFont"/>
    <w:link w:val="Footer"/>
    <w:uiPriority w:val="99"/>
    <w:qFormat/>
    <w:rPr>
      <w:sz w:val="24"/>
      <w:szCs w:val="24"/>
    </w:rPr>
  </w:style>
  <w:style w:type="character" w:customStyle="1" w:styleId="BalloonTextChar">
    <w:name w:val="Balloon Text Char"/>
    <w:basedOn w:val="DefaultParagraphFont"/>
    <w:link w:val="BalloonText"/>
    <w:qFormat/>
    <w:rPr>
      <w:rFonts w:ascii="Tahoma" w:hAnsi="Tahoma" w:cs="Tahoma"/>
      <w:sz w:val="16"/>
      <w:szCs w:val="16"/>
    </w:rPr>
  </w:style>
  <w:style w:type="paragraph" w:styleId="ListParagraph">
    <w:name w:val="List Paragraph"/>
    <w:basedOn w:val="Normal"/>
    <w:uiPriority w:val="34"/>
    <w:qFormat/>
    <w:pPr>
      <w:ind w:left="720"/>
      <w:contextualSpacing/>
    </w:pPr>
  </w:style>
  <w:style w:type="character" w:customStyle="1" w:styleId="BodyText3Char">
    <w:name w:val="Body Text 3 Char"/>
    <w:basedOn w:val="DefaultParagraphFont"/>
    <w:link w:val="BodyText3"/>
    <w:qFormat/>
    <w:rPr>
      <w:i/>
      <w:sz w:val="22"/>
      <w:lang w:eastAsia="en-GB"/>
    </w:rPr>
  </w:style>
  <w:style w:type="paragraph" w:customStyle="1" w:styleId="Normal1">
    <w:name w:val="Normal1"/>
    <w:basedOn w:val="Normal"/>
    <w:qFormat/>
    <w:pPr>
      <w:spacing w:before="100" w:beforeAutospacing="1" w:after="100" w:afterAutospacing="1"/>
    </w:pPr>
  </w:style>
  <w:style w:type="character" w:customStyle="1" w:styleId="TitleChar">
    <w:name w:val="Title Char"/>
    <w:basedOn w:val="DefaultParagraphFont"/>
    <w:link w:val="Title"/>
    <w:qFormat/>
    <w:rPr>
      <w:rFonts w:ascii="Tahoma" w:hAnsi="Tahoma" w:cs="Tahoma"/>
      <w:b/>
      <w:bCs/>
      <w:sz w:val="28"/>
    </w:rPr>
  </w:style>
  <w:style w:type="character" w:customStyle="1" w:styleId="citationbook">
    <w:name w:val="citation book"/>
    <w:basedOn w:val="DefaultParagraphFont"/>
    <w:qFormat/>
  </w:style>
  <w:style w:type="character" w:customStyle="1" w:styleId="BodyTextChar">
    <w:name w:val="Body Text Char"/>
    <w:basedOn w:val="DefaultParagraphFont"/>
    <w:link w:val="BodyText"/>
    <w:qFormat/>
    <w:rPr>
      <w:sz w:val="24"/>
      <w:szCs w:val="24"/>
    </w:rPr>
  </w:style>
  <w:style w:type="character" w:customStyle="1" w:styleId="BodyTextIndentChar">
    <w:name w:val="Body Text Indent Char"/>
    <w:basedOn w:val="DefaultParagraphFont"/>
    <w:link w:val="BodyTextIndent"/>
    <w:qFormat/>
    <w:rPr>
      <w:sz w:val="24"/>
      <w:szCs w:val="24"/>
    </w:rPr>
  </w:style>
  <w:style w:type="character" w:customStyle="1" w:styleId="BodyTextIndent2Char">
    <w:name w:val="Body Text Indent 2 Char"/>
    <w:basedOn w:val="DefaultParagraphFont"/>
    <w:link w:val="BodyTextIndent2"/>
    <w:qFormat/>
    <w:rPr>
      <w:sz w:val="24"/>
      <w:szCs w:val="24"/>
    </w:rPr>
  </w:style>
  <w:style w:type="paragraph" w:customStyle="1" w:styleId="Default">
    <w:name w:val="Default"/>
    <w:qFormat/>
    <w:pPr>
      <w:autoSpaceDE w:val="0"/>
      <w:autoSpaceDN w:val="0"/>
      <w:adjustRightInd w:val="0"/>
    </w:pPr>
    <w:rPr>
      <w:color w:val="000000"/>
      <w:sz w:val="24"/>
      <w:szCs w:val="24"/>
      <w:lang w:val="en-GB" w:eastAsia="en-GB"/>
    </w:rPr>
  </w:style>
  <w:style w:type="character" w:customStyle="1" w:styleId="fnorgcountry-name">
    <w:name w:val="fn org country-name"/>
    <w:basedOn w:val="DefaultParagraphFont"/>
    <w:qFormat/>
  </w:style>
  <w:style w:type="character" w:customStyle="1" w:styleId="ipa1">
    <w:name w:val="ipa1"/>
    <w:basedOn w:val="DefaultParagraphFont"/>
    <w:qFormat/>
    <w:rPr>
      <w:rFonts w:ascii="Arial Unicode MS" w:eastAsia="Arial Unicode MS" w:hAnsi="Arial Unicode MS" w:cs="Arial Unicode MS" w:hint="eastAsia"/>
    </w:rPr>
  </w:style>
  <w:style w:type="character" w:customStyle="1" w:styleId="mw-headline">
    <w:name w:val="mw-headline"/>
    <w:basedOn w:val="DefaultParagraphFont"/>
    <w:qFormat/>
  </w:style>
  <w:style w:type="character" w:customStyle="1" w:styleId="apple-converted-space">
    <w:name w:val="apple-converted-space"/>
    <w:basedOn w:val="DefaultParagraphFont"/>
    <w:qFormat/>
  </w:style>
  <w:style w:type="character" w:customStyle="1" w:styleId="hw1">
    <w:name w:val="hw1"/>
    <w:basedOn w:val="DefaultParagraphFont"/>
    <w:qFormat/>
    <w:rPr>
      <w:b/>
      <w:bCs/>
      <w:sz w:val="24"/>
      <w:szCs w:val="24"/>
    </w:rPr>
  </w:style>
  <w:style w:type="character" w:customStyle="1" w:styleId="yshortcuts1">
    <w:name w:val="yshortcuts1"/>
    <w:basedOn w:val="DefaultParagraphFont"/>
    <w:qFormat/>
    <w:rPr>
      <w:color w:val="366388"/>
    </w:rPr>
  </w:style>
  <w:style w:type="character" w:customStyle="1" w:styleId="yshortcutscs4-visible">
    <w:name w:val="yshortcuts cs4-visible"/>
    <w:basedOn w:val="DefaultParagraphFont"/>
    <w:qFormat/>
  </w:style>
  <w:style w:type="paragraph" w:customStyle="1" w:styleId="indent">
    <w:name w:val="indent"/>
    <w:basedOn w:val="Normal"/>
    <w:qFormat/>
    <w:pPr>
      <w:spacing w:before="100" w:beforeAutospacing="1" w:after="100" w:afterAutospacing="1"/>
    </w:pPr>
  </w:style>
  <w:style w:type="paragraph" w:customStyle="1" w:styleId="hang">
    <w:name w:val="hang"/>
    <w:basedOn w:val="Normal"/>
    <w:qFormat/>
    <w:pPr>
      <w:spacing w:before="100" w:beforeAutospacing="1" w:after="100" w:afterAutospacing="1"/>
    </w:pPr>
  </w:style>
  <w:style w:type="paragraph" w:customStyle="1" w:styleId="underline">
    <w:name w:val="underline"/>
    <w:basedOn w:val="Normal"/>
    <w:qFormat/>
    <w:pPr>
      <w:spacing w:before="100" w:beforeAutospacing="1" w:after="100" w:afterAutospacing="1"/>
    </w:pPr>
  </w:style>
  <w:style w:type="character" w:customStyle="1" w:styleId="open-data-icon1">
    <w:name w:val="open-data-icon1"/>
    <w:basedOn w:val="DefaultParagraphFont"/>
    <w:qFormat/>
  </w:style>
  <w:style w:type="paragraph" w:customStyle="1" w:styleId="style43">
    <w:name w:val="style43"/>
    <w:basedOn w:val="Normal"/>
    <w:qFormat/>
    <w:pPr>
      <w:spacing w:before="100" w:beforeAutospacing="1" w:after="100" w:afterAutospacing="1"/>
    </w:pPr>
    <w:rPr>
      <w:lang w:val="en-US" w:eastAsia="en-US"/>
    </w:rPr>
  </w:style>
  <w:style w:type="character" w:customStyle="1" w:styleId="CommentTextChar">
    <w:name w:val="Comment Text Char"/>
    <w:basedOn w:val="DefaultParagraphFont"/>
    <w:link w:val="CommentText"/>
    <w:qFormat/>
  </w:style>
  <w:style w:type="character" w:customStyle="1" w:styleId="CommentSubjectChar">
    <w:name w:val="Comment Subject Char"/>
    <w:basedOn w:val="CommentTextChar"/>
    <w:link w:val="CommentSubject"/>
    <w:qFormat/>
    <w:rPr>
      <w:b/>
      <w:bCs/>
    </w:rPr>
  </w:style>
  <w:style w:type="paragraph" w:styleId="NoSpacing">
    <w:name w:val="No Spacing"/>
    <w:qFormat/>
    <w:rPr>
      <w:sz w:val="24"/>
      <w:szCs w:val="24"/>
    </w:rPr>
  </w:style>
  <w:style w:type="character" w:styleId="PlaceholderText">
    <w:name w:val="Placeholder Text"/>
    <w:basedOn w:val="DefaultParagraphFont"/>
    <w:semiHidden/>
    <w:qFormat/>
    <w:rPr>
      <w:color w:val="808080"/>
    </w:rPr>
  </w:style>
  <w:style w:type="paragraph" w:customStyle="1" w:styleId="intro">
    <w:name w:val="intro"/>
    <w:basedOn w:val="Normal"/>
    <w:qFormat/>
    <w:pPr>
      <w:spacing w:before="100" w:beforeAutospacing="1" w:after="100" w:afterAutospacing="1"/>
    </w:pPr>
    <w:rPr>
      <w:lang w:val="en-US" w:eastAsia="en-US"/>
    </w:rPr>
  </w:style>
  <w:style w:type="character" w:customStyle="1" w:styleId="apple-style-span">
    <w:name w:val="apple-style-span"/>
    <w:basedOn w:val="DefaultParagraphFont"/>
    <w:qFormat/>
  </w:style>
  <w:style w:type="table" w:customStyle="1" w:styleId="TableGrid1">
    <w:name w:val="Table Grid1"/>
    <w:basedOn w:val="TableNormal"/>
    <w:uiPriority w:val="99"/>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tejustify">
    <w:name w:val="rtejustify"/>
    <w:basedOn w:val="Normal"/>
    <w:uiPriority w:val="99"/>
    <w:qFormat/>
    <w:pPr>
      <w:spacing w:before="100" w:beforeAutospacing="1" w:after="100" w:afterAutospacing="1"/>
    </w:pPr>
    <w:rPr>
      <w:lang w:val="id-ID" w:eastAsia="id-ID"/>
    </w:rPr>
  </w:style>
  <w:style w:type="paragraph" w:customStyle="1" w:styleId="Normaltext">
    <w:name w:val="Normal text"/>
    <w:basedOn w:val="Heading5"/>
    <w:link w:val="NormaltextChar"/>
    <w:uiPriority w:val="99"/>
    <w:qFormat/>
    <w:pPr>
      <w:keepNext/>
      <w:tabs>
        <w:tab w:val="clear" w:pos="0"/>
      </w:tabs>
      <w:overflowPunct w:val="0"/>
      <w:autoSpaceDE w:val="0"/>
      <w:autoSpaceDN w:val="0"/>
      <w:adjustRightInd w:val="0"/>
      <w:spacing w:before="80" w:after="0"/>
    </w:pPr>
    <w:rPr>
      <w:color w:val="FF0000"/>
      <w:sz w:val="24"/>
      <w:szCs w:val="24"/>
      <w:lang w:eastAsia="sv-SE"/>
    </w:rPr>
  </w:style>
  <w:style w:type="character" w:customStyle="1" w:styleId="NormaltextChar">
    <w:name w:val="Normal text Char"/>
    <w:basedOn w:val="Heading5Char"/>
    <w:link w:val="Normaltext"/>
    <w:uiPriority w:val="99"/>
    <w:qFormat/>
    <w:locked/>
    <w:rPr>
      <w:color w:val="FF0000"/>
      <w:sz w:val="24"/>
      <w:szCs w:val="24"/>
      <w:lang w:val="en-US" w:eastAsia="sv-SE"/>
    </w:rPr>
  </w:style>
  <w:style w:type="character" w:customStyle="1" w:styleId="BodyText2Char">
    <w:name w:val="Body Text 2 Char"/>
    <w:basedOn w:val="DefaultParagraphFont"/>
    <w:link w:val="BodyText2"/>
    <w:uiPriority w:val="99"/>
    <w:qFormat/>
    <w:rPr>
      <w:sz w:val="24"/>
      <w:szCs w:val="24"/>
      <w:lang w:val="en-US" w:eastAsia="en-US"/>
    </w:rPr>
  </w:style>
  <w:style w:type="character" w:customStyle="1" w:styleId="a">
    <w:name w:val="a"/>
    <w:basedOn w:val="DefaultParagraphFont"/>
    <w:uiPriority w:val="99"/>
    <w:qFormat/>
    <w:rPr>
      <w:rFonts w:cs="Times New Roman"/>
    </w:rPr>
  </w:style>
  <w:style w:type="character" w:customStyle="1" w:styleId="l6">
    <w:name w:val="l6"/>
    <w:basedOn w:val="DefaultParagraphFont"/>
    <w:uiPriority w:val="99"/>
    <w:qFormat/>
    <w:rPr>
      <w:rFonts w:cs="Times New Roman"/>
    </w:rPr>
  </w:style>
  <w:style w:type="character" w:customStyle="1" w:styleId="hps">
    <w:name w:val="hps"/>
    <w:basedOn w:val="DefaultParagraphFont"/>
    <w:qFormat/>
  </w:style>
  <w:style w:type="character" w:customStyle="1" w:styleId="hpsatn">
    <w:name w:val="hps atn"/>
    <w:basedOn w:val="DefaultParagraphFont"/>
    <w:qFormat/>
  </w:style>
  <w:style w:type="character" w:customStyle="1" w:styleId="hpsalt-edited">
    <w:name w:val="hps alt-edited"/>
    <w:basedOn w:val="DefaultParagraphFont"/>
    <w:qFormat/>
  </w:style>
  <w:style w:type="character" w:customStyle="1" w:styleId="longtext">
    <w:name w:val="long_text"/>
    <w:basedOn w:val="DefaultParagraphFont"/>
    <w:qFormat/>
  </w:style>
  <w:style w:type="paragraph" w:customStyle="1" w:styleId="z-TopofForm1">
    <w:name w:val="z-Top of Form1"/>
    <w:basedOn w:val="Normal"/>
    <w:next w:val="Normal"/>
    <w:link w:val="z-TopofFormChar"/>
    <w:qFormat/>
    <w:pPr>
      <w:pBdr>
        <w:bottom w:val="single" w:sz="6" w:space="1" w:color="auto"/>
      </w:pBdr>
      <w:jc w:val="center"/>
    </w:pPr>
    <w:rPr>
      <w:rFonts w:ascii="Arial" w:hAnsi="Arial" w:cs="Arial"/>
      <w:vanish/>
      <w:sz w:val="16"/>
      <w:szCs w:val="16"/>
      <w:lang w:val="en-US" w:eastAsia="en-US"/>
    </w:rPr>
  </w:style>
  <w:style w:type="character" w:customStyle="1" w:styleId="z-TopofFormChar">
    <w:name w:val="z-Top of Form Char"/>
    <w:basedOn w:val="DefaultParagraphFont"/>
    <w:link w:val="z-TopofForm1"/>
    <w:qFormat/>
    <w:rPr>
      <w:rFonts w:ascii="Arial" w:hAnsi="Arial" w:cs="Arial"/>
      <w:vanish/>
      <w:sz w:val="16"/>
      <w:szCs w:val="16"/>
      <w:lang w:val="en-US" w:eastAsia="en-US"/>
    </w:rPr>
  </w:style>
  <w:style w:type="character" w:customStyle="1" w:styleId="product-authors">
    <w:name w:val="product-authors"/>
    <w:basedOn w:val="DefaultParagraphFont"/>
    <w:qFormat/>
  </w:style>
  <w:style w:type="character" w:customStyle="1" w:styleId="product-title">
    <w:name w:val="product-title"/>
    <w:basedOn w:val="DefaultParagraphFont"/>
    <w:qFormat/>
  </w:style>
  <w:style w:type="paragraph" w:customStyle="1" w:styleId="warning">
    <w:name w:val="warning"/>
    <w:basedOn w:val="Normal"/>
    <w:qFormat/>
    <w:pPr>
      <w:spacing w:before="100" w:beforeAutospacing="1" w:after="100" w:afterAutospacing="1"/>
    </w:pPr>
    <w:rPr>
      <w:lang w:val="en-US" w:eastAsia="en-US"/>
    </w:rPr>
  </w:style>
  <w:style w:type="paragraph" w:customStyle="1" w:styleId="technicalstuff">
    <w:name w:val="technicalstuff"/>
    <w:basedOn w:val="Normal"/>
    <w:qFormat/>
    <w:pPr>
      <w:spacing w:before="100" w:beforeAutospacing="1" w:after="100" w:afterAutospacing="1"/>
    </w:pPr>
    <w:rPr>
      <w:lang w:val="en-US" w:eastAsia="en-US"/>
    </w:rPr>
  </w:style>
  <w:style w:type="paragraph" w:customStyle="1" w:styleId="first-para">
    <w:name w:val="first-para"/>
    <w:basedOn w:val="Normal"/>
    <w:qFormat/>
    <w:pPr>
      <w:spacing w:before="100" w:beforeAutospacing="1" w:after="100" w:afterAutospacing="1"/>
    </w:pPr>
    <w:rPr>
      <w:lang w:val="en-US" w:eastAsia="en-US"/>
    </w:rPr>
  </w:style>
  <w:style w:type="paragraph" w:customStyle="1" w:styleId="TableParagraph">
    <w:name w:val="Table Paragraph"/>
    <w:basedOn w:val="Normal"/>
    <w:uiPriority w:val="1"/>
    <w:qFormat/>
    <w:pPr>
      <w:widowControl w:val="0"/>
      <w:autoSpaceDE w:val="0"/>
      <w:autoSpaceDN w:val="0"/>
    </w:pPr>
    <w:rPr>
      <w:rFonts w:ascii="Arial MT" w:eastAsia="Arial MT" w:hAnsi="Arial MT" w:cs="Arial MT"/>
      <w:sz w:val="22"/>
      <w:szCs w:val="22"/>
      <w:lang w:val="en-US" w:eastAsia="en-US"/>
    </w:rPr>
  </w:style>
  <w:style w:type="character" w:customStyle="1" w:styleId="UnresolvedMention1">
    <w:name w:val="Unresolved Mention1"/>
    <w:basedOn w:val="DefaultParagraphFont"/>
    <w:uiPriority w:val="99"/>
    <w:semiHidden/>
    <w:unhideWhenUsed/>
    <w:qFormat/>
    <w:rsid w:val="00C4623C"/>
    <w:rPr>
      <w:color w:val="605E5C"/>
      <w:shd w:val="clear" w:color="auto" w:fill="E1DFDD"/>
    </w:rPr>
  </w:style>
  <w:style w:type="character" w:customStyle="1" w:styleId="label">
    <w:name w:val="label"/>
    <w:basedOn w:val="DefaultParagraphFont"/>
    <w:qFormat/>
    <w:rsid w:val="00C4623C"/>
  </w:style>
  <w:style w:type="character" w:styleId="UnresolvedMention">
    <w:name w:val="Unresolved Mention"/>
    <w:basedOn w:val="DefaultParagraphFont"/>
    <w:uiPriority w:val="99"/>
    <w:semiHidden/>
    <w:unhideWhenUsed/>
    <w:rsid w:val="00C4623C"/>
    <w:rPr>
      <w:color w:val="605E5C"/>
      <w:shd w:val="clear" w:color="auto" w:fill="E1DFDD"/>
    </w:rPr>
  </w:style>
  <w:style w:type="paragraph" w:styleId="ListBullet">
    <w:name w:val="List Bullet"/>
    <w:basedOn w:val="Normal"/>
    <w:uiPriority w:val="99"/>
    <w:unhideWhenUsed/>
    <w:rsid w:val="00805CAD"/>
    <w:pPr>
      <w:numPr>
        <w:numId w:val="1"/>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 w:type="character" w:customStyle="1" w:styleId="x193iq5w">
    <w:name w:val="x193iq5w"/>
    <w:basedOn w:val="DefaultParagraphFont"/>
    <w:rsid w:val="008557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5B74A5-4721-4CD9-AB3C-A68E16756AAE}">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9098987237"/>
    <we:property name="MENDELEY_CITATIONS" value="[{&quot;citationID&quot;:&quot;MENDELEY_CITATION_50850d83-2fbb-4e36-9190-24c7413fd6ce&quot;,&quot;properties&quot;:{&quot;noteIndex&quot;:0},&quot;isEdited&quot;:false,&quot;manualOverride&quot;:{&quot;isManuallyOverridden&quot;:false,&quot;citeprocText&quot;:&quot;[1], [2]&quot;,&quot;manualOverrideText&quot;:&quot;&quot;},&quot;citationTag&quot;:&quot;MENDELEY_CITATION_v3_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&quot;,&quot;citationItems&quot;:[{&quot;id&quot;:&quot;56022f6a-61c5-32f9-9e9a-1ecb934d0571&quot;,&quot;itemData&quot;:{&quot;type&quot;:&quot;article-journal&quot;,&quot;id&quot;:&quot;56022f6a-61c5-32f9-9e9a-1ecb934d0571&quot;,&quot;title&quot;:&quot;Activity-Based Costing in Determining Competitive Pricing Strategies&quot;,&quot;author&quot;:[{&quot;family&quot;:&quot;Firayani&quot;,&quot;given&quot;:&quot;Firayani&quot;,&quot;parse-names&quot;:false,&quot;dropping-particle&quot;:&quot;&quot;,&quot;non-dropping-particle&quot;:&quot;&quot;},{&quot;family&quot;:&quot;Ulfiana&quot;,&quot;given&quot;:&quot;Liza&quot;,&quot;parse-names&quot;:false,&quot;dropping-particle&quot;:&quot;&quot;,&quot;non-dropping-particle&quot;:&quot;&quot;}],&quot;container-title&quot;:&quot;Oikonomia : Journal of Management Economics and Accounting&quot;,&quot;DOI&quot;:&quot;10.61942/oikonomia.v3i1.516&quot;,&quot;issued&quot;:{&quot;date-parts&quot;:[[2025,12,31]]},&quot;page&quot;:&quot;130-141&quot;,&quot;abstract&quot;:&quot;Competitive pricing requires firms to rely on accurate cost information, particularly as production and service activities become increasingly complex. This study aims to analyze the role of Activity-Based Costing in supporting firms to formulate competitive pricing strategies. A systematic literature review was employed, involving searches across international and national databases, application of inclusion criteria based on scientific rigor, and critical appraisal of selected studies. The selection process followed PRISMA guidelines and resulted in 28 eligible articles. The findings indicate that activity-based costing methods enhance cost accuracy, identify both value-adding and non-value-adding activities, and reveal cost distortions commonly found in traditional costing systems. The results further show that firms integrating activity-based cost information into their pricing policies tend to achieve more rational pricing structures, more stable profitability, and stronger competitive positions. In conclusion, Activity-Based Costing provides substantial strategic value for pricing decisions; however, its effectiveness relies heavily on the accuracy of activity data and the organizational readiness to implement the approach consistently.&quot;,&quot;publisher&quot;:&quot;PT. Hafasy Dwi Nawasena&quot;,&quot;issue&quot;:&quot;1&quot;,&quot;volume&quot;:&quot;3&quot;,&quot;container-title-short&quot;:&quot;&quot;},&quot;isTemporary&quot;:false},{&quot;id&quot;:&quot;24239dd9-5f8e-3e2e-a46f-cce8a5f1f424&quot;,&quot;itemData&quot;:{&quot;type&quot;:&quot;article-journal&quot;,&quot;id&quot;:&quot;24239dd9-5f8e-3e2e-a46f-cce8a5f1f424&quot;,&quot;title&quot;:&quot;The Activity-Based Costing System Applied in Higher Education Institutions: A Systematic Review and Mapping of the Literature&quot;,&quot;author&quot;:[{&quot;family&quot;:&quot;Borges&quot;,&quot;given&quot;:&quot;Pedro&quot;,&quot;parse-names&quot;:false,&quot;dropping-particle&quot;:&quot;&quot;,&quot;non-dropping-particle&quot;:&quot;&quot;},{&quot;family&quot;:&quot;Alves&quot;,&quot;given&quot;:&quot;Maria do Céu&quot;,&quot;parse-names&quot;:false,&quot;dropping-particle&quot;:&quot;&quot;,&quot;non-dropping-particle&quot;:&quot;&quot;},{&quot;family&quot;:&quot;Silva&quot;,&quot;given&quot;:&quot;Rui&quot;,&quot;parse-names&quot;:false,&quot;dropping-particle&quot;:&quot;&quot;,&quot;non-dropping-particle&quot;:&quot;&quot;}],&quot;container-title&quot;:&quot;Businesses&quot;,&quot;DOI&quot;:&quot;10.3390/businesses4010002&quot;,&quot;issued&quot;:{&quot;date-parts&quot;:[[2024,1,30]]},&quot;page&quot;:&quot;18-38&quot;,&quot;abstract&quot;:&quot;Objective: In recent years, management accounting in higher education institutions has undergone significant changes due to the various New Public Management (NPM) reforms. One of the management accounting tools that has been advised to HEIs is Activity-Based Costing (ABC). With this evolving field of research, this article aims to analyze research in international scientific journals focusing on ABC in HEIs. To this end, this article provides an overview of how research in this area has evolved. We present an overview of the past, present, and future of research in the field of the ABC model applied in HEIs. Methodology: Through a systematic literature review, the Web of Science and Scopus databases were used as a source of articles. Our analysis is based on a total of 139 articles. We used a systematic literature review combining different bibliometric techniques. These allowed us to develop a mapping of the literature on the application of the ABC model in HEIs, which helps us better understand the research related to the topic and its evolution. Results: It is concluded that the existing literature on this topic has developed along three lines of research: implementation of ABC as a cost-control method, TDABC as a time-based cost-control method, and the application of the ABC Method in health services. Originality: Based on the results found, this article identifies avenues of research that can be explored, namely the study of the application of ABC in the education sector, and provides a research agenda for future studies.&quot;,&quot;publisher&quot;:&quot;MDPI AG&quot;,&quot;issue&quot;:&quot;1&quot;,&quot;volume&quot;:&quot;4&quot;,&quot;container-title-short&quot;:&quot;&quot;},&quot;isTemporary&quot;:false}]},{&quot;citationID&quot;:&quot;MENDELEY_CITATION_62117f34-57f3-464d-85ca-e72216096271&quot;,&quot;properties&quot;:{&quot;noteIndex&quot;:0},&quot;isEdited&quot;:false,&quot;manualOverride&quot;:{&quot;isManuallyOverridden&quot;:false,&quot;citeprocText&quot;:&quot;[1], [2], [3], [4]&quot;,&quot;manualOverrideText&quot;:&quot;&quot;},&quot;citationTag&quot;:&quot;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&quot;,&quot;citationItems&quot;:[{&quot;id&quot;:&quot;338ed934-03b4-3589-a67e-bffc584cc240&quot;,&quot;itemData&quot;:{&quot;type&quot;:&quot;article-journal&quot;,&quot;id&quot;:&quot;338ed934-03b4-3589-a67e-bffc584cc240&quot;,&quot;title&quot;:&quot;Activity-Based Costing (ABC) and Its Implication for Open Innovation&quot;,&quot;author&quot;:[{&quot;family&quot;:&quot;Quesado&quot;,&quot;given&quot;:&quot;Patricia&quot;,&quot;parse-names&quot;:false,&quot;dropping-particle&quot;:&quot;&quot;,&quot;non-dropping-particle&quot;:&quot;&quot;},{&quot;family&quot;:&quot;Silva&quot;,&quot;given&quot;:&quot;Rui&quot;,&quot;parse-names&quot;:false,&quot;dropping-particle&quot;:&quot;&quot;,&quot;non-dropping-particle&quot;:&quot;&quot;}],&quot;container-title&quot;:&quot;Journal of Open Innovation: Technology, Market, and Complexity&quot;,&quot;DOI&quot;:&quot;10.3390/joitmc7010041&quot;,&quot;ISSN&quot;:&quot;21998531&quot;,&quot;issued&quot;:{&quot;date-parts&quot;:[[2021,1,21]]},&quot;page&quot;:&quot;1-20&quot;,&quot;abstract&quot;:&quot;Activity-based costing system, commonly known as the ABC system, emerged as a costing method capable of overcoming the limitations of traditional costing systems in face of economic and technological developments, namely, the arbitrary and imprecise allocation of indirect costs from distortions in the imputation criteria. In the current context, the development of an adequate costing system is of extreme importance in organisations because they feel the need to properly manage the resources at their disposal and control their costs to achieve efficient and effective management. Thus, this study aims to analyse international publications on the activity-based costing system in recent years, identifying trends in evolution and future research opportunities. Based on bibliometric techniques, the outputs obtained in theWeb of Science (n = 752) and Scopus (n = 1107) databases were analysed in bibliometrix R package to make a systematic mapping and review of the literature. After removing duplicates, we obtained a final output of 1419 articles. The analysis of these publications points to a growing trend in the publication of articles on ABC, highlighting publications in partnership and their dispersion in magazines from different areas. The bibliometric analysis carried out results on the authors’ global research performance over time, and we highlighted the pioneering publications every five years and analysed the general evolution. When analysing based on publication authors over time, we highlighted the main research themes and countries where studies had been carried out. On the other hand, we also highlighted the collaborative network between institutions, authors, and countries over time.&quot;,&quot;publisher&quot;:&quot;Multidisciplinary Digital Publishing Institute (MDPI)&quot;,&quot;issue&quot;:&quot;1&quot;,&quot;volume&quot;:&quot;7&quot;,&quot;container-title-short&quot;:&quot;&quot;},&quot;isTemporary&quot;:false},{&quot;id&quot;:&quot;56022f6a-61c5-32f9-9e9a-1ecb934d0571&quot;,&quot;itemData&quot;:{&quot;type&quot;:&quot;article-journal&quot;,&quot;id&quot;:&quot;56022f6a-61c5-32f9-9e9a-1ecb934d0571&quot;,&quot;title&quot;:&quot;Activity-Based Costing in Determining Competitive Pricing Strategies&quot;,&quot;author&quot;:[{&quot;family&quot;:&quot;Firayani&quot;,&quot;given&quot;:&quot;Firayani&quot;,&quot;parse-names&quot;:false,&quot;dropping-particle&quot;:&quot;&quot;,&quot;non-dropping-particle&quot;:&quot;&quot;},{&quot;family&quot;:&quot;Ulfiana&quot;,&quot;given&quot;:&quot;Liza&quot;,&quot;parse-names&quot;:false,&quot;dropping-particle&quot;:&quot;&quot;,&quot;non-dropping-particle&quot;:&quot;&quot;}],&quot;container-title&quot;:&quot;Oikonomia : Journal of Management Economics and Accounting&quot;,&quot;DOI&quot;:&quot;10.61942/oikonomia.v3i1.516&quot;,&quot;issued&quot;:{&quot;date-parts&quot;:[[2025,12,31]]},&quot;page&quot;:&quot;130-141&quot;,&quot;abstract&quot;:&quot;Competitive pricing requires firms to rely on accurate cost information, particularly as production and service activities become increasingly complex. This study aims to analyze the role of Activity-Based Costing in supporting firms to formulate competitive pricing strategies. A systematic literature review was employed, involving searches across international and national databases, application of inclusion criteria based on scientific rigor, and critical appraisal of selected studies. The selection process followed PRISMA guidelines and resulted in 28 eligible articles. The findings indicate that activity-based costing methods enhance cost accuracy, identify both value-adding and non-value-adding activities, and reveal cost distortions commonly found in traditional costing systems. The results further show that firms integrating activity-based cost information into their pricing policies tend to achieve more rational pricing structures, more stable profitability, and stronger competitive positions. In conclusion, Activity-Based Costing provides substantial strategic value for pricing decisions; however, its effectiveness relies heavily on the accuracy of activity data and the organizational readiness to implement the approach consistently.&quot;,&quot;publisher&quot;:&quot;PT. Hafasy Dwi Nawasena&quot;,&quot;issue&quot;:&quot;1&quot;,&quot;volume&quot;:&quot;3&quot;,&quot;container-title-short&quot;:&quot;&quot;},&quot;isTemporary&quot;:false},{&quot;id&quot;:&quot;5ca4578a-aa34-3be3-bc57-8d597ae05dec&quot;,&quot;itemData&quot;:{&quot;type&quot;:&quot;article-journal&quot;,&quot;id&quot;:&quot;5ca4578a-aa34-3be3-bc57-8d597ae05dec&quot;,&quot;title&quot;:&quot;Optimizing the value of activity based costing system: The role of successful implementation&quot;,&quot;author&quot;:[{&quot;family&quot;:&quot;Al-Dhubaibi&quot;,&quot;given&quot;:&quot;Ahmed Abdullah Saad&quot;,&quot;parse-names&quot;:false,&quot;dropping-particle&quot;:&quot;&quot;,&quot;non-dropping-particle&quot;:&quot;&quot;}],&quot;container-title&quot;:&quot;Management Science Letters&quot;,&quot;DOI&quot;:&quot;10.5267/j.msl.2020.8.017&quot;,&quot;ISSN&quot;:&quot;19239335&quot;,&quot;issued&quot;:{&quot;date-parts&quot;:[[2021]]},&quot;page&quot;:&quot;179-186&quot;,&quot;abstract&quot;:&quot;Activity-based costing system (ABC) adopters reported different uses of the system, inconsistent amounts of benefits gained, and consequently varying levels of satisfaction with the system. This study aims to investigate the variation in the extent of use, the magnitude of benefits, and user satisfaction with the ABC. A structured questionnaire was sent to the manufacturing companies operating in Riyadh Province , Saudi Arabia. 75 responses from ABC implementers were received. The results of this study show that the degree of ABC implementation success positively influences the extent of its use, the magnitude of benefits that have been obtained, and the overall user satisfaction with the system. These findings imply that irrespective of the characteristics of the company or the features of the system, the way the companies implement ABC might determine how much benefits can be gained and to what extent the system could be used.&quot;,&quot;publisher&quot;:&quot;Growing Science&quot;,&quot;container-title-short&quot;:&quot;&quot;},&quot;isTemporary&quot;:false},{&quot;id&quot;:&quot;24239dd9-5f8e-3e2e-a46f-cce8a5f1f424&quot;,&quot;itemData&quot;:{&quot;type&quot;:&quot;article-journal&quot;,&quot;id&quot;:&quot;24239dd9-5f8e-3e2e-a46f-cce8a5f1f424&quot;,&quot;title&quot;:&quot;The Activity-Based Costing System Applied in Higher Education Institutions: A Systematic Review and Mapping of the Literature&quot;,&quot;author&quot;:[{&quot;family&quot;:&quot;Borges&quot;,&quot;given&quot;:&quot;Pedro&quot;,&quot;parse-names&quot;:false,&quot;dropping-particle&quot;:&quot;&quot;,&quot;non-dropping-particle&quot;:&quot;&quot;},{&quot;family&quot;:&quot;Alves&quot;,&quot;given&quot;:&quot;Maria do Céu&quot;,&quot;parse-names&quot;:false,&quot;dropping-particle&quot;:&quot;&quot;,&quot;non-dropping-particle&quot;:&quot;&quot;},{&quot;family&quot;:&quot;Silva&quot;,&quot;given&quot;:&quot;Rui&quot;,&quot;parse-names&quot;:false,&quot;dropping-particle&quot;:&quot;&quot;,&quot;non-dropping-particle&quot;:&quot;&quot;}],&quot;container-title&quot;:&quot;Businesses&quot;,&quot;DOI&quot;:&quot;10.3390/businesses4010002&quot;,&quot;issued&quot;:{&quot;date-parts&quot;:[[2024,1,30]]},&quot;page&quot;:&quot;18-38&quot;,&quot;abstract&quot;:&quot;Objective: In recent years, management accounting in higher education institutions has undergone significant changes due to the various New Public Management (NPM) reforms. One of the management accounting tools that has been advised to HEIs is Activity-Based Costing (ABC). With this evolving field of research, this article aims to analyze research in international scientific journals focusing on ABC in HEIs. To this end, this article provides an overview of how research in this area has evolved. We present an overview of the past, present, and future of research in the field of the ABC model applied in HEIs. Methodology: Through a systematic literature review, the Web of Science and Scopus databases were used as a source of articles. Our analysis is based on a total of 139 articles. We used a systematic literature review combining different bibliometric techniques. These allowed us to develop a mapping of the literature on the application of the ABC model in HEIs, which helps us better understand the research related to the topic and its evolution. Results: It is concluded that the existing literature on this topic has developed along three lines of research: implementation of ABC as a cost-control method, TDABC as a time-based cost-control method, and the application of the ABC Method in health services. Originality: Based on the results found, this article identifies avenues of research that can be explored, namely the study of the application of ABC in the education sector, and provides a research agenda for future studies.&quot;,&quot;publisher&quot;:&quot;MDPI AG&quot;,&quot;issue&quot;:&quot;1&quot;,&quot;volume&quot;:&quot;4&quot;,&quot;container-title-short&quot;:&quot;&quot;},&quot;isTemporary&quot;:false}]},{&quot;citationID&quot;:&quot;MENDELEY_CITATION_cef4f2f2-84c8-454b-9253-764f5d61e79a&quot;,&quot;properties&quot;:{&quot;noteIndex&quot;:0},&quot;isEdited&quot;:false,&quot;manualOverride&quot;:{&quot;isManuallyOverridden&quot;:false,&quot;citeprocText&quot;:&quot;[2], [3], [4]&quot;,&quot;manualOverrideText&quot;:&quot;&quot;},&quot;citationTag&quot;:&quot;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&quot;,&quot;citationItems&quot;:[{&quot;id&quot;:&quot;5ca4578a-aa34-3be3-bc57-8d597ae05dec&quot;,&quot;itemData&quot;:{&quot;type&quot;:&quot;article-journal&quot;,&quot;id&quot;:&quot;5ca4578a-aa34-3be3-bc57-8d597ae05dec&quot;,&quot;title&quot;:&quot;Optimizing the value of activity based costing system: The role of successful implementation&quot;,&quot;author&quot;:[{&quot;family&quot;:&quot;Al-Dhubaibi&quot;,&quot;given&quot;:&quot;Ahmed Abdullah Saad&quot;,&quot;parse-names&quot;:false,&quot;dropping-particle&quot;:&quot;&quot;,&quot;non-dropping-particle&quot;:&quot;&quot;}],&quot;container-title&quot;:&quot;Management Science Letters&quot;,&quot;DOI&quot;:&quot;10.5267/j.msl.2020.8.017&quot;,&quot;ISSN&quot;:&quot;19239335&quot;,&quot;issued&quot;:{&quot;date-parts&quot;:[[2021]]},&quot;page&quot;:&quot;179-186&quot;,&quot;abstract&quot;:&quot;Activity-based costing system (ABC) adopters reported different uses of the system, inconsistent amounts of benefits gained, and consequently varying levels of satisfaction with the system. This study aims to investigate the variation in the extent of use, the magnitude of benefits, and user satisfaction with the ABC. A structured questionnaire was sent to the manufacturing companies operating in Riyadh Province , Saudi Arabia. 75 responses from ABC implementers were received. The results of this study show that the degree of ABC implementation success positively influences the extent of its use, the magnitude of benefits that have been obtained, and the overall user satisfaction with the system. These findings imply that irrespective of the characteristics of the company or the features of the system, the way the companies implement ABC might determine how much benefits can be gained and to what extent the system could be used.&quot;,&quot;publisher&quot;:&quot;Growing Science&quot;,&quot;container-title-short&quot;:&quot;&quot;},&quot;isTemporary&quot;:false},{&quot;id&quot;:&quot;338ed934-03b4-3589-a67e-bffc584cc240&quot;,&quot;itemData&quot;:{&quot;type&quot;:&quot;article-journal&quot;,&quot;id&quot;:&quot;338ed934-03b4-3589-a67e-bffc584cc240&quot;,&quot;title&quot;:&quot;Activity-Based Costing (ABC) and Its Implication for Open Innovation&quot;,&quot;author&quot;:[{&quot;family&quot;:&quot;Quesado&quot;,&quot;given&quot;:&quot;Patricia&quot;,&quot;parse-names&quot;:false,&quot;dropping-particle&quot;:&quot;&quot;,&quot;non-dropping-particle&quot;:&quot;&quot;},{&quot;family&quot;:&quot;Silva&quot;,&quot;given&quot;:&quot;Rui&quot;,&quot;parse-names&quot;:false,&quot;dropping-particle&quot;:&quot;&quot;,&quot;non-dropping-particle&quot;:&quot;&quot;}],&quot;container-title&quot;:&quot;Journal of Open Innovation: Technology, Market, and Complexity&quot;,&quot;DOI&quot;:&quot;10.3390/joitmc7010041&quot;,&quot;ISSN&quot;:&quot;21998531&quot;,&quot;issued&quot;:{&quot;date-parts&quot;:[[2021,1,21]]},&quot;page&quot;:&quot;1-20&quot;,&quot;abstract&quot;:&quot;Activity-based costing system, commonly known as the ABC system, emerged as a costing method capable of overcoming the limitations of traditional costing systems in face of economic and technological developments, namely, the arbitrary and imprecise allocation of indirect costs from distortions in the imputation criteria. In the current context, the development of an adequate costing system is of extreme importance in organisations because they feel the need to properly manage the resources at their disposal and control their costs to achieve efficient and effective management. Thus, this study aims to analyse international publications on the activity-based costing system in recent years, identifying trends in evolution and future research opportunities. Based on bibliometric techniques, the outputs obtained in theWeb of Science (n = 752) and Scopus (n = 1107) databases were analysed in bibliometrix R package to make a systematic mapping and review of the literature. After removing duplicates, we obtained a final output of 1419 articles. The analysis of these publications points to a growing trend in the publication of articles on ABC, highlighting publications in partnership and their dispersion in magazines from different areas. The bibliometric analysis carried out results on the authors’ global research performance over time, and we highlighted the pioneering publications every five years and analysed the general evolution. When analysing based on publication authors over time, we highlighted the main research themes and countries where studies had been carried out. On the other hand, we also highlighted the collaborative network between institutions, authors, and countries over time.&quot;,&quot;publisher&quot;:&quot;Multidisciplinary Digital Publishing Institute (MDPI)&quot;,&quot;issue&quot;:&quot;1&quot;,&quot;volume&quot;:&quot;7&quot;,&quot;container-title-short&quot;:&quot;&quot;},&quot;isTemporary&quot;:false},{&quot;id&quot;:&quot;24239dd9-5f8e-3e2e-a46f-cce8a5f1f424&quot;,&quot;itemData&quot;:{&quot;type&quot;:&quot;article-journal&quot;,&quot;id&quot;:&quot;24239dd9-5f8e-3e2e-a46f-cce8a5f1f424&quot;,&quot;title&quot;:&quot;The Activity-Based Costing System Applied in Higher Education Institutions: A Systematic Review and Mapping of the Literature&quot;,&quot;author&quot;:[{&quot;family&quot;:&quot;Borges&quot;,&quot;given&quot;:&quot;Pedro&quot;,&quot;parse-names&quot;:false,&quot;dropping-particle&quot;:&quot;&quot;,&quot;non-dropping-particle&quot;:&quot;&quot;},{&quot;family&quot;:&quot;Alves&quot;,&quot;given&quot;:&quot;Maria do Céu&quot;,&quot;parse-names&quot;:false,&quot;dropping-particle&quot;:&quot;&quot;,&quot;non-dropping-particle&quot;:&quot;&quot;},{&quot;family&quot;:&quot;Silva&quot;,&quot;given&quot;:&quot;Rui&quot;,&quot;parse-names&quot;:false,&quot;dropping-particle&quot;:&quot;&quot;,&quot;non-dropping-particle&quot;:&quot;&quot;}],&quot;container-title&quot;:&quot;Businesses&quot;,&quot;DOI&quot;:&quot;10.3390/businesses4010002&quot;,&quot;issued&quot;:{&quot;date-parts&quot;:[[2024,1,30]]},&quot;page&quot;:&quot;18-38&quot;,&quot;abstract&quot;:&quot;Objective: In recent years, management accounting in higher education institutions has undergone significant changes due to the various New Public Management (NPM) reforms. One of the management accounting tools that has been advised to HEIs is Activity-Based Costing (ABC). With this evolving field of research, this article aims to analyze research in international scientific journals focusing on ABC in HEIs. To this end, this article provides an overview of how research in this area has evolved. We present an overview of the past, present, and future of research in the field of the ABC model applied in HEIs. Methodology: Through a systematic literature review, the Web of Science and Scopus databases were used as a source of articles. Our analysis is based on a total of 139 articles. We used a systematic literature review combining different bibliometric techniques. These allowed us to develop a mapping of the literature on the application of the ABC model in HEIs, which helps us better understand the research related to the topic and its evolution. Results: It is concluded that the existing literature on this topic has developed along three lines of research: implementation of ABC as a cost-control method, TDABC as a time-based cost-control method, and the application of the ABC Method in health services. Originality: Based on the results found, this article identifies avenues of research that can be explored, namely the study of the application of ABC in the education sector, and provides a research agenda for future studies.&quot;,&quot;publisher&quot;:&quot;MDPI AG&quot;,&quot;issue&quot;:&quot;1&quot;,&quot;volume&quot;:&quot;4&quot;,&quot;container-title-short&quot;:&quot;&quot;},&quot;isTemporary&quot;:false}]},{&quot;citationID&quot;:&quot;MENDELEY_CITATION_e413a5d6-c4ac-4f63-836b-633ee7eaeccf&quot;,&quot;properties&quot;:{&quot;noteIndex&quot;:0},&quot;isEdited&quot;:false,&quot;manualOverride&quot;:{&quot;isManuallyOverridden&quot;:false,&quot;citeprocText&quot;:&quot;[3], [5]&quot;,&quot;manualOverrideText&quot;:&quot;&quot;},&quot;citationTag&quot;:&quot;MENDELEY_CITATION_v3_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&quot;,&quot;citationItems&quot;:[{&quot;id&quot;:&quot;338ed934-03b4-3589-a67e-bffc584cc240&quot;,&quot;itemData&quot;:{&quot;type&quot;:&quot;article-journal&quot;,&quot;id&quot;:&quot;338ed934-03b4-3589-a67e-bffc584cc240&quot;,&quot;title&quot;:&quot;Activity-Based Costing (ABC) and Its Implication for Open Innovation&quot;,&quot;author&quot;:[{&quot;family&quot;:&quot;Quesado&quot;,&quot;given&quot;:&quot;Patricia&quot;,&quot;parse-names&quot;:false,&quot;dropping-particle&quot;:&quot;&quot;,&quot;non-dropping-particle&quot;:&quot;&quot;},{&quot;family&quot;:&quot;Silva&quot;,&quot;given&quot;:&quot;Rui&quot;,&quot;parse-names&quot;:false,&quot;dropping-particle&quot;:&quot;&quot;,&quot;non-dropping-particle&quot;:&quot;&quot;}],&quot;container-title&quot;:&quot;Journal of Open Innovation: Technology, Market, and Complexity&quot;,&quot;DOI&quot;:&quot;10.3390/joitmc7010041&quot;,&quot;ISSN&quot;:&quot;21998531&quot;,&quot;issued&quot;:{&quot;date-parts&quot;:[[2021,1,21]]},&quot;page&quot;:&quot;1-20&quot;,&quot;abstract&quot;:&quot;Activity-based costing system, commonly known as the ABC system, emerged as a costing method capable of overcoming the limitations of traditional costing systems in face of economic and technological developments, namely, the arbitrary and imprecise allocation of indirect costs from distortions in the imputation criteria. In the current context, the development of an adequate costing system is of extreme importance in organisations because they feel the need to properly manage the resources at their disposal and control their costs to achieve efficient and effective management. Thus, this study aims to analyse international publications on the activity-based costing system in recent years, identifying trends in evolution and future research opportunities. Based on bibliometric techniques, the outputs obtained in theWeb of Science (n = 752) and Scopus (n = 1107) databases were analysed in bibliometrix R package to make a systematic mapping and review of the literature. After removing duplicates, we obtained a final output of 1419 articles. The analysis of these publications points to a growing trend in the publication of articles on ABC, highlighting publications in partnership and their dispersion in magazines from different areas. The bibliometric analysis carried out results on the authors’ global research performance over time, and we highlighted the pioneering publications every five years and analysed the general evolution. When analysing based on publication authors over time, we highlighted the main research themes and countries where studies had been carried out. On the other hand, we also highlighted the collaborative network between institutions, authors, and countries over time.&quot;,&quot;publisher&quot;:&quot;Multidisciplinary Digital Publishing Institute (MDPI)&quot;,&quot;issue&quot;:&quot;1&quot;,&quot;volume&quot;:&quot;7&quot;,&quot;container-title-short&quot;:&quot;&quot;},&quot;isTemporary&quot;:false},{&quot;id&quot;:&quot;3b9a8c41-518b-3fdc-a8fb-b5815e9f373a&quot;,&quot;itemData&quot;:{&quot;type&quot;:&quot;article&quot;,&quot;id&quot;:&quot;3b9a8c41-518b-3fdc-a8fb-b5815e9f373a&quot;,&quot;title&quot;:&quot;After 30 Years, What Has Happened to Activity-Based Costing? A Systematic Literature Review&quot;,&quot;author&quot;:[{&quot;family&quot;:&quot;Sánchez-Rebull&quot;,&quot;given&quot;:&quot;Maria Victòria&quot;,&quot;parse-names&quot;:false,&quot;dropping-particle&quot;:&quot;&quot;,&quot;non-dropping-particle&quot;:&quot;&quot;},{&quot;family&quot;:&quot;Niñerola&quot;,&quot;given&quot;:&quot;Angels&quot;,&quot;parse-names&quot;:false,&quot;dropping-particle&quot;:&quot;&quot;,&quot;non-dropping-particle&quot;:&quot;&quot;},{&quot;family&quot;:&quot;Hernández-Lara&quot;,&quot;given&quot;:&quot;Ana Beatriz&quot;,&quot;parse-names&quot;:false,&quot;dropping-particle&quot;:&quot;&quot;,&quot;non-dropping-particle&quot;:&quot;&quot;}],&quot;container-title&quot;:&quot;SAGE Open&quot;,&quot;container-title-short&quot;:&quot;Sage Open&quot;,&quot;DOI&quot;:&quot;10.1177/21582440231178785&quot;,&quot;ISSN&quot;:&quot;21582440&quot;,&quot;issued&quot;:{&quot;date-parts&quot;:[[2023,4,1]]},&quot;abstract&quot;:&quot;After more than 30 years of using Activity-Based Costing (ABC) to determine costs, just a few studies have analyzed its publications. This article aims to conduct a systematic, comprehensive literature review analyzing papers on ABC to overview what has been researched and give future research directions. The study includes descriptive, relational and content analyses of 1,260 articles retrieved from Scopus over 32 years (1988–2019). Our research shows publication trends, the most influential journals, authors and countries, citations, H-index, authorship, objectives, keywords co-occurrences, and research methods. Moreover, twelve objective categories are proposed. The results show a still-growing interest in ABC, especially in health and manufacturing, where there have been more practical applications. The case study is the most used research methodology, and the United States is the leading country regarding academic productivity and citations. The study provides useful information for professionals and business managers, and academics.&quot;,&quot;publisher&quot;:&quot;SAGE Publications Inc.&quot;,&quot;issue&quot;:&quot;2&quot;,&quot;volume&quot;:&quot;13&quot;},&quot;isTemporary&quot;:false}]},{&quot;citationID&quot;:&quot;MENDELEY_CITATION_6791017e-3ebc-4094-948d-76a61f3b4682&quot;,&quot;properties&quot;:{&quot;noteIndex&quot;:0},&quot;isEdited&quot;:false,&quot;manualOverride&quot;:{&quot;isManuallyOverridden&quot;:false,&quot;citeprocText&quot;:&quot;[2], [3], [5]&quot;,&quot;manualOverrideText&quot;:&quot;&quot;},&quot;citationTag&quot;:&quot;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&quot;,&quot;citationItems&quot;:[{&quot;id&quot;:&quot;338ed934-03b4-3589-a67e-bffc584cc240&quot;,&quot;itemData&quot;:{&quot;type&quot;:&quot;article-journal&quot;,&quot;id&quot;:&quot;338ed934-03b4-3589-a67e-bffc584cc240&quot;,&quot;title&quot;:&quot;Activity-Based Costing (ABC) and Its Implication for Open Innovation&quot;,&quot;author&quot;:[{&quot;family&quot;:&quot;Quesado&quot;,&quot;given&quot;:&quot;Patricia&quot;,&quot;parse-names&quot;:false,&quot;dropping-particle&quot;:&quot;&quot;,&quot;non-dropping-particle&quot;:&quot;&quot;},{&quot;family&quot;:&quot;Silva&quot;,&quot;given&quot;:&quot;Rui&quot;,&quot;parse-names&quot;:false,&quot;dropping-particle&quot;:&quot;&quot;,&quot;non-dropping-particle&quot;:&quot;&quot;}],&quot;container-title&quot;:&quot;Journal of Open Innovation: Technology, Market, and Complexity&quot;,&quot;DOI&quot;:&quot;10.3390/joitmc7010041&quot;,&quot;ISSN&quot;:&quot;21998531&quot;,&quot;issued&quot;:{&quot;date-parts&quot;:[[2021,1,21]]},&quot;page&quot;:&quot;1-20&quot;,&quot;abstract&quot;:&quot;Activity-based costing system, commonly known as the ABC system, emerged as a costing method capable of overcoming the limitations of traditional costing systems in face of economic and technological developments, namely, the arbitrary and imprecise allocation of indirect costs from distortions in the imputation criteria. In the current context, the development of an adequate costing system is of extreme importance in organisations because they feel the need to properly manage the resources at their disposal and control their costs to achieve efficient and effective management. Thus, this study aims to analyse international publications on the activity-based costing system in recent years, identifying trends in evolution and future research opportunities. Based on bibliometric techniques, the outputs obtained in theWeb of Science (n = 752) and Scopus (n = 1107) databases were analysed in bibliometrix R package to make a systematic mapping and review of the literature. After removing duplicates, we obtained a final output of 1419 articles. The analysis of these publications points to a growing trend in the publication of articles on ABC, highlighting publications in partnership and their dispersion in magazines from different areas. The bibliometric analysis carried out results on the authors’ global research performance over time, and we highlighted the pioneering publications every five years and analysed the general evolution. When analysing based on publication authors over time, we highlighted the main research themes and countries where studies had been carried out. On the other hand, we also highlighted the collaborative network between institutions, authors, and countries over time.&quot;,&quot;publisher&quot;:&quot;Multidisciplinary Digital Publishing Institute (MDPI)&quot;,&quot;issue&quot;:&quot;1&quot;,&quot;volume&quot;:&quot;7&quot;,&quot;container-title-short&quot;:&quot;&quot;},&quot;isTemporary&quot;:false},{&quot;id&quot;:&quot;3b9a8c41-518b-3fdc-a8fb-b5815e9f373a&quot;,&quot;itemData&quot;:{&quot;type&quot;:&quot;article&quot;,&quot;id&quot;:&quot;3b9a8c41-518b-3fdc-a8fb-b5815e9f373a&quot;,&quot;title&quot;:&quot;After 30 Years, What Has Happened to Activity-Based Costing? A Systematic Literature Review&quot;,&quot;author&quot;:[{&quot;family&quot;:&quot;Sánchez-Rebull&quot;,&quot;given&quot;:&quot;Maria Victòria&quot;,&quot;parse-names&quot;:false,&quot;dropping-particle&quot;:&quot;&quot;,&quot;non-dropping-particle&quot;:&quot;&quot;},{&quot;family&quot;:&quot;Niñerola&quot;,&quot;given&quot;:&quot;Angels&quot;,&quot;parse-names&quot;:false,&quot;dropping-particle&quot;:&quot;&quot;,&quot;non-dropping-particle&quot;:&quot;&quot;},{&quot;family&quot;:&quot;Hernández-Lara&quot;,&quot;given&quot;:&quot;Ana Beatriz&quot;,&quot;parse-names&quot;:false,&quot;dropping-particle&quot;:&quot;&quot;,&quot;non-dropping-particle&quot;:&quot;&quot;}],&quot;container-title&quot;:&quot;SAGE Open&quot;,&quot;container-title-short&quot;:&quot;Sage Open&quot;,&quot;DOI&quot;:&quot;10.1177/21582440231178785&quot;,&quot;ISSN&quot;:&quot;21582440&quot;,&quot;issued&quot;:{&quot;date-parts&quot;:[[2023,4,1]]},&quot;abstract&quot;:&quot;After more than 30 years of using Activity-Based Costing (ABC) to determine costs, just a few studies have analyzed its publications. This article aims to conduct a systematic, comprehensive literature review analyzing papers on ABC to overview what has been researched and give future research directions. The study includes descriptive, relational and content analyses of 1,260 articles retrieved from Scopus over 32 years (1988–2019). Our research shows publication trends, the most influential journals, authors and countries, citations, H-index, authorship, objectives, keywords co-occurrences, and research methods. Moreover, twelve objective categories are proposed. The results show a still-growing interest in ABC, especially in health and manufacturing, where there have been more practical applications. The case study is the most used research methodology, and the United States is the leading country regarding academic productivity and citations. The study provides useful information for professionals and business managers, and academics.&quot;,&quot;publisher&quot;:&quot;SAGE Publications Inc.&quot;,&quot;issue&quot;:&quot;2&quot;,&quot;volume&quot;:&quot;13&quot;},&quot;isTemporary&quot;:false},{&quot;id&quot;:&quot;24239dd9-5f8e-3e2e-a46f-cce8a5f1f424&quot;,&quot;itemData&quot;:{&quot;type&quot;:&quot;article-journal&quot;,&quot;id&quot;:&quot;24239dd9-5f8e-3e2e-a46f-cce8a5f1f424&quot;,&quot;title&quot;:&quot;The Activity-Based Costing System Applied in Higher Education Institutions: A Systematic Review and Mapping of the Literature&quot;,&quot;author&quot;:[{&quot;family&quot;:&quot;Borges&quot;,&quot;given&quot;:&quot;Pedro&quot;,&quot;parse-names&quot;:false,&quot;dropping-particle&quot;:&quot;&quot;,&quot;non-dropping-particle&quot;:&quot;&quot;},{&quot;family&quot;:&quot;Alves&quot;,&quot;given&quot;:&quot;Maria do Céu&quot;,&quot;parse-names&quot;:false,&quot;dropping-particle&quot;:&quot;&quot;,&quot;non-dropping-particle&quot;:&quot;&quot;},{&quot;family&quot;:&quot;Silva&quot;,&quot;given&quot;:&quot;Rui&quot;,&quot;parse-names&quot;:false,&quot;dropping-particle&quot;:&quot;&quot;,&quot;non-dropping-particle&quot;:&quot;&quot;}],&quot;container-title&quot;:&quot;Businesses&quot;,&quot;DOI&quot;:&quot;10.3390/businesses4010002&quot;,&quot;issued&quot;:{&quot;date-parts&quot;:[[2024,1,30]]},&quot;page&quot;:&quot;18-38&quot;,&quot;abstract&quot;:&quot;Objective: In recent years, management accounting in higher education institutions has undergone significant changes due to the various New Public Management (NPM) reforms. One of the management accounting tools that has been advised to HEIs is Activity-Based Costing (ABC). With this evolving field of research, this article aims to analyze research in international scientific journals focusing on ABC in HEIs. To this end, this article provides an overview of how research in this area has evolved. We present an overview of the past, present, and future of research in the field of the ABC model applied in HEIs. Methodology: Through a systematic literature review, the Web of Science and Scopus databases were used as a source of articles. Our analysis is based on a total of 139 articles. We used a systematic literature review combining different bibliometric techniques. These allowed us to develop a mapping of the literature on the application of the ABC model in HEIs, which helps us better understand the research related to the topic and its evolution. Results: It is concluded that the existing literature on this topic has developed along three lines of research: implementation of ABC as a cost-control method, TDABC as a time-based cost-control method, and the application of the ABC Method in health services. Originality: Based on the results found, this article identifies avenues of research that can be explored, namely the study of the application of ABC in the education sector, and provides a research agenda for future studies.&quot;,&quot;publisher&quot;:&quot;MDPI AG&quot;,&quot;issue&quot;:&quot;1&quot;,&quot;volume&quot;:&quot;4&quot;,&quot;container-title-short&quot;:&quot;&quot;},&quot;isTemporary&quot;:false}]},{&quot;citationID&quot;:&quot;MENDELEY_CITATION_1ddfeebb-f227-4f14-86cb-55a151e7ba35&quot;,&quot;properties&quot;:{&quot;noteIndex&quot;:0},&quot;isEdited&quot;:false,&quot;manualOverride&quot;:{&quot;isManuallyOverridden&quot;:false,&quot;citeprocText&quot;:&quot;[5]&quot;,&quot;manualOverrideText&quot;:&quot;&quot;},&quot;citationTag&quot;:&quot;MENDELEY_CITATION_v3_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&quot;,&quot;citationItems&quot;:[{&quot;id&quot;:&quot;3b9a8c41-518b-3fdc-a8fb-b5815e9f373a&quot;,&quot;itemData&quot;:{&quot;type&quot;:&quot;article&quot;,&quot;id&quot;:&quot;3b9a8c41-518b-3fdc-a8fb-b5815e9f373a&quot;,&quot;title&quot;:&quot;After 30 Years, What Has Happened to Activity-Based Costing? A Systematic Literature Review&quot;,&quot;author&quot;:[{&quot;family&quot;:&quot;Sánchez-Rebull&quot;,&quot;given&quot;:&quot;Maria Victòria&quot;,&quot;parse-names&quot;:false,&quot;dropping-particle&quot;:&quot;&quot;,&quot;non-dropping-particle&quot;:&quot;&quot;},{&quot;family&quot;:&quot;Niñerola&quot;,&quot;given&quot;:&quot;Angels&quot;,&quot;parse-names&quot;:false,&quot;dropping-particle&quot;:&quot;&quot;,&quot;non-dropping-particle&quot;:&quot;&quot;},{&quot;family&quot;:&quot;Hernández-Lara&quot;,&quot;given&quot;:&quot;Ana Beatriz&quot;,&quot;parse-names&quot;:false,&quot;dropping-particle&quot;:&quot;&quot;,&quot;non-dropping-particle&quot;:&quot;&quot;}],&quot;container-title&quot;:&quot;SAGE Open&quot;,&quot;container-title-short&quot;:&quot;Sage Open&quot;,&quot;DOI&quot;:&quot;10.1177/21582440231178785&quot;,&quot;ISSN&quot;:&quot;21582440&quot;,&quot;issued&quot;:{&quot;date-parts&quot;:[[2023,4,1]]},&quot;abstract&quot;:&quot;After more than 30 years of using Activity-Based Costing (ABC) to determine costs, just a few studies have analyzed its publications. This article aims to conduct a systematic, comprehensive literature review analyzing papers on ABC to overview what has been researched and give future research directions. The study includes descriptive, relational and content analyses of 1,260 articles retrieved from Scopus over 32 years (1988–2019). Our research shows publication trends, the most influential journals, authors and countries, citations, H-index, authorship, objectives, keywords co-occurrences, and research methods. Moreover, twelve objective categories are proposed. The results show a still-growing interest in ABC, especially in health and manufacturing, where there have been more practical applications. The case study is the most used research methodology, and the United States is the leading country regarding academic productivity and citations. The study provides useful information for professionals and business managers, and academics.&quot;,&quot;publisher&quot;:&quot;SAGE Publications Inc.&quot;,&quot;issue&quot;:&quot;2&quot;,&quot;volume&quot;:&quot;13&quot;},&quot;isTemporary&quot;:false}]},{&quot;citationID&quot;:&quot;MENDELEY_CITATION_f8042469-233e-4e59-9a92-73886dddcb19&quot;,&quot;properties&quot;:{&quot;noteIndex&quot;:0},&quot;isEdited&quot;:false,&quot;manualOverride&quot;:{&quot;isManuallyOverridden&quot;:false,&quot;citeprocText&quot;:&quot;[1], [2], [3], [4]&quot;,&quot;manualOverrideText&quot;:&quot;&quot;},&quot;citationTag&quot;:&quot;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&quot;,&quot;citationItems&quot;:[{&quot;id&quot;:&quot;338ed934-03b4-3589-a67e-bffc584cc240&quot;,&quot;itemData&quot;:{&quot;type&quot;:&quot;article-journal&quot;,&quot;id&quot;:&quot;338ed934-03b4-3589-a67e-bffc584cc240&quot;,&quot;title&quot;:&quot;Activity-Based Costing (ABC) and Its Implication for Open Innovation&quot;,&quot;author&quot;:[{&quot;family&quot;:&quot;Quesado&quot;,&quot;given&quot;:&quot;Patricia&quot;,&quot;parse-names&quot;:false,&quot;dropping-particle&quot;:&quot;&quot;,&quot;non-dropping-particle&quot;:&quot;&quot;},{&quot;family&quot;:&quot;Silva&quot;,&quot;given&quot;:&quot;Rui&quot;,&quot;parse-names&quot;:false,&quot;dropping-particle&quot;:&quot;&quot;,&quot;non-dropping-particle&quot;:&quot;&quot;}],&quot;container-title&quot;:&quot;Journal of Open Innovation: Technology, Market, and Complexity&quot;,&quot;DOI&quot;:&quot;10.3390/joitmc7010041&quot;,&quot;ISSN&quot;:&quot;21998531&quot;,&quot;issued&quot;:{&quot;date-parts&quot;:[[2021,1,21]]},&quot;page&quot;:&quot;1-20&quot;,&quot;abstract&quot;:&quot;Activity-based costing system, commonly known as the ABC system, emerged as a costing method capable of overcoming the limitations of traditional costing systems in face of economic and technological developments, namely, the arbitrary and imprecise allocation of indirect costs from distortions in the imputation criteria. In the current context, the development of an adequate costing system is of extreme importance in organisations because they feel the need to properly manage the resources at their disposal and control their costs to achieve efficient and effective management. Thus, this study aims to analyse international publications on the activity-based costing system in recent years, identifying trends in evolution and future research opportunities. Based on bibliometric techniques, the outputs obtained in theWeb of Science (n = 752) and Scopus (n = 1107) databases were analysed in bibliometrix R package to make a systematic mapping and review of the literature. After removing duplicates, we obtained a final output of 1419 articles. The analysis of these publications points to a growing trend in the publication of articles on ABC, highlighting publications in partnership and their dispersion in magazines from different areas. The bibliometric analysis carried out results on the authors’ global research performance over time, and we highlighted the pioneering publications every five years and analysed the general evolution. When analysing based on publication authors over time, we highlighted the main research themes and countries where studies had been carried out. On the other hand, we also highlighted the collaborative network between institutions, authors, and countries over time.&quot;,&quot;publisher&quot;:&quot;Multidisciplinary Digital Publishing Institute (MDPI)&quot;,&quot;issue&quot;:&quot;1&quot;,&quot;volume&quot;:&quot;7&quot;,&quot;container-title-short&quot;:&quot;&quot;},&quot;isTemporary&quot;:false},{&quot;id&quot;:&quot;24239dd9-5f8e-3e2e-a46f-cce8a5f1f424&quot;,&quot;itemData&quot;:{&quot;type&quot;:&quot;article-journal&quot;,&quot;id&quot;:&quot;24239dd9-5f8e-3e2e-a46f-cce8a5f1f424&quot;,&quot;title&quot;:&quot;The Activity-Based Costing System Applied in Higher Education Institutions: A Systematic Review and Mapping of the Literature&quot;,&quot;author&quot;:[{&quot;family&quot;:&quot;Borges&quot;,&quot;given&quot;:&quot;Pedro&quot;,&quot;parse-names&quot;:false,&quot;dropping-particle&quot;:&quot;&quot;,&quot;non-dropping-particle&quot;:&quot;&quot;},{&quot;family&quot;:&quot;Alves&quot;,&quot;given&quot;:&quot;Maria do Céu&quot;,&quot;parse-names&quot;:false,&quot;dropping-particle&quot;:&quot;&quot;,&quot;non-dropping-particle&quot;:&quot;&quot;},{&quot;family&quot;:&quot;Silva&quot;,&quot;given&quot;:&quot;Rui&quot;,&quot;parse-names&quot;:false,&quot;dropping-particle&quot;:&quot;&quot;,&quot;non-dropping-particle&quot;:&quot;&quot;}],&quot;container-title&quot;:&quot;Businesses&quot;,&quot;DOI&quot;:&quot;10.3390/businesses4010002&quot;,&quot;issued&quot;:{&quot;date-parts&quot;:[[2024,1,30]]},&quot;page&quot;:&quot;18-38&quot;,&quot;abstract&quot;:&quot;Objective: In recent years, management accounting in higher education institutions has undergone significant changes due to the various New Public Management (NPM) reforms. One of the management accounting tools that has been advised to HEIs is Activity-Based Costing (ABC). With this evolving field of research, this article aims to analyze research in international scientific journals focusing on ABC in HEIs. To this end, this article provides an overview of how research in this area has evolved. We present an overview of the past, present, and future of research in the field of the ABC model applied in HEIs. Methodology: Through a systematic literature review, the Web of Science and Scopus databases were used as a source of articles. Our analysis is based on a total of 139 articles. We used a systematic literature review combining different bibliometric techniques. These allowed us to develop a mapping of the literature on the application of the ABC model in HEIs, which helps us better understand the research related to the topic and its evolution. Results: It is concluded that the existing literature on this topic has developed along three lines of research: implementation of ABC as a cost-control method, TDABC as a time-based cost-control method, and the application of the ABC Method in health services. Originality: Based on the results found, this article identifies avenues of research that can be explored, namely the study of the application of ABC in the education sector, and provides a research agenda for future studies.&quot;,&quot;publisher&quot;:&quot;MDPI AG&quot;,&quot;issue&quot;:&quot;1&quot;,&quot;volume&quot;:&quot;4&quot;,&quot;container-title-short&quot;:&quot;&quot;},&quot;isTemporary&quot;:false},{&quot;id&quot;:&quot;56022f6a-61c5-32f9-9e9a-1ecb934d0571&quot;,&quot;itemData&quot;:{&quot;type&quot;:&quot;article-journal&quot;,&quot;id&quot;:&quot;56022f6a-61c5-32f9-9e9a-1ecb934d0571&quot;,&quot;title&quot;:&quot;Activity-Based Costing in Determining Competitive Pricing Strategies&quot;,&quot;author&quot;:[{&quot;family&quot;:&quot;Firayani&quot;,&quot;given&quot;:&quot;Firayani&quot;,&quot;parse-names&quot;:false,&quot;dropping-particle&quot;:&quot;&quot;,&quot;non-dropping-particle&quot;:&quot;&quot;},{&quot;family&quot;:&quot;Ulfiana&quot;,&quot;given&quot;:&quot;Liza&quot;,&quot;parse-names&quot;:false,&quot;dropping-particle&quot;:&quot;&quot;,&quot;non-dropping-particle&quot;:&quot;&quot;}],&quot;container-title&quot;:&quot;Oikonomia : Journal of Management Economics and Accounting&quot;,&quot;DOI&quot;:&quot;10.61942/oikonomia.v3i1.516&quot;,&quot;issued&quot;:{&quot;date-parts&quot;:[[2025,12,31]]},&quot;page&quot;:&quot;130-141&quot;,&quot;abstract&quot;:&quot;Competitive pricing requires firms to rely on accurate cost information, particularly as production and service activities become increasingly complex. This study aims to analyze the role of Activity-Based Costing in supporting firms to formulate competitive pricing strategies. A systematic literature review was employed, involving searches across international and national databases, application of inclusion criteria based on scientific rigor, and critical appraisal of selected studies. The selection process followed PRISMA guidelines and resulted in 28 eligible articles. The findings indicate that activity-based costing methods enhance cost accuracy, identify both value-adding and non-value-adding activities, and reveal cost distortions commonly found in traditional costing systems. The results further show that firms integrating activity-based cost information into their pricing policies tend to achieve more rational pricing structures, more stable profitability, and stronger competitive positions. In conclusion, Activity-Based Costing provides substantial strategic value for pricing decisions; however, its effectiveness relies heavily on the accuracy of activity data and the organizational readiness to implement the approach consistently.&quot;,&quot;publisher&quot;:&quot;PT. Hafasy Dwi Nawasena&quot;,&quot;issue&quot;:&quot;1&quot;,&quot;volume&quot;:&quot;3&quot;,&quot;container-title-short&quot;:&quot;&quot;},&quot;isTemporary&quot;:false},{&quot;id&quot;:&quot;5ca4578a-aa34-3be3-bc57-8d597ae05dec&quot;,&quot;itemData&quot;:{&quot;type&quot;:&quot;article-journal&quot;,&quot;id&quot;:&quot;5ca4578a-aa34-3be3-bc57-8d597ae05dec&quot;,&quot;title&quot;:&quot;Optimizing the value of activity based costing system: The role of successful implementation&quot;,&quot;author&quot;:[{&quot;family&quot;:&quot;Al-Dhubaibi&quot;,&quot;given&quot;:&quot;Ahmed Abdullah Saad&quot;,&quot;parse-names&quot;:false,&quot;dropping-particle&quot;:&quot;&quot;,&quot;non-dropping-particle&quot;:&quot;&quot;}],&quot;container-title&quot;:&quot;Management Science Letters&quot;,&quot;DOI&quot;:&quot;10.5267/j.msl.2020.8.017&quot;,&quot;ISSN&quot;:&quot;19239335&quot;,&quot;issued&quot;:{&quot;date-parts&quot;:[[2021]]},&quot;page&quot;:&quot;179-186&quot;,&quot;abstract&quot;:&quot;Activity-based costing system (ABC) adopters reported different uses of the system, inconsistent amounts of benefits gained, and consequently varying levels of satisfaction with the system. This study aims to investigate the variation in the extent of use, the magnitude of benefits, and user satisfaction with the ABC. A structured questionnaire was sent to the manufacturing companies operating in Riyadh Province , Saudi Arabia. 75 responses from ABC implementers were received. The results of this study show that the degree of ABC implementation success positively influences the extent of its use, the magnitude of benefits that have been obtained, and the overall user satisfaction with the system. These findings imply that irrespective of the characteristics of the company or the features of the system, the way the companies implement ABC might determine how much benefits can be gained and to what extent the system could be used.&quot;,&quot;publisher&quot;:&quot;Growing Science&quot;,&quot;container-title-short&quot;:&quot;&quot;},&quot;isTemporary&quot;:false}]},{&quot;citationID&quot;:&quot;MENDELEY_CITATION_7d6ecdf7-6485-49e8-9bda-4070defe26a4&quot;,&quot;properties&quot;:{&quot;noteIndex&quot;:0},&quot;isEdited&quot;:false,&quot;manualOverride&quot;:{&quot;isManuallyOverridden&quot;:false,&quot;citeprocText&quot;:&quot;[6], [7], [8]&quot;,&quot;manualOverrideText&quot;:&quot;&quot;},&quot;citationTag&quot;:&quot;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&quot;,&quot;citationItems&quot;:[{&quot;id&quot;:&quot;8a374199-8862-3293-aad4-25c132d2aa0c&quot;,&quot;itemData&quot;:{&quot;type&quot;:&quot;article-journal&quot;,&quot;id&quot;:&quot;8a374199-8862-3293-aad4-25c132d2aa0c&quot;,&quot;title&quot;:&quot;A Systematic Review of Exploring the Multiple Dimensions of Data-Driven Culture&quot;,&quot;author&quot;:[{&quot;family&quot;:&quot;Javed&quot;,&quot;given&quot;:&quot;Bushra&quot;,&quot;parse-names&quot;:false,&quot;dropping-particle&quot;:&quot;&quot;,&quot;non-dropping-particle&quot;:&quot;&quot;},{&quot;family&quot;:&quot;Akhlaq&quot;,&quot;given&quot;:&quot;Ather&quot;,&quot;parse-names&quot;:false,&quot;dropping-particle&quot;:&quot;&quot;,&quot;non-dropping-particle&quot;:&quot;&quot;}],&quot;container-title&quot;:&quot;International Journal of Trends and Innovations in Business &amp; Social Sciences&quot;,&quot;DOI&quot;:&quot;10.48112/tibss.v2i4.953&quot;,&quot;issued&quot;:{&quot;date-parts&quot;:[[2024,12,31]]},&quot;abstract&quot;:&quot;Data-driven culture refers to the set of values, behaviors, and practices within the organization that prioritize the effective use of data. The role of data-driven culture in improving organizational outcomes is widely recognized. Despite its growing importance, a holistic view of data-driven culture, which could guide practitioners and researchers, is still lacking. This review paper aims to develop an integrative framework for understanding the multiple dimensions of data-driven culture and its relationship. This study conducts a domain-based systematic literature review to discern the breadth and depth of data-driven culture as portrayed in prior studies published between 2000-2024. The Preferred Reporting System for Systematic Literature Review and Meta-Analyses (PRISMA-SLR) protocol identified 32 primary studies in healthcare, business organizations, and educational institutions indexed in Web of Science and Scopus, along with grey literature sourced via Google. This study uncovers the multiple dimensions of data-driven culture including data-driven mindset, data-driven leadership, data literacy, data accessibility, and data governance, and its influence on decision-making practices within the organization. This review further highlights the interrelationships between multiple dimensions of data-driven culture and provides an integrative framework for leaders and managers to build data-driven organizations. Additionally, this review identifies actionable insights and research gaps for further exploration.&quot;,&quot;publisher&quot;:&quot;International Research and Publishing Academy&quot;,&quot;issue&quot;:&quot;4&quot;,&quot;volume&quot;:&quot;2&quot;,&quot;container-title-short&quot;:&quot;&quot;},&quot;isTemporary&quot;:false},{&quot;id&quot;:&quot;fc9dabe1-27fd-352c-9343-ceb7648af0f4&quot;,&quot;itemData&quot;:{&quot;type&quot;:&quot;article-journal&quot;,&quot;id&quot;:&quot;fc9dabe1-27fd-352c-9343-ceb7648af0f4&quot;,&quot;title&quot;:&quot;Business Intelligence Capabilities and SME Innovation: The Mediating Role of Knowledge Management Capability and the Moderating Effect of Data-Driven Decision Making&quot;,&quot;author&quot;:[{&quot;family&quot;:&quot;Alshareef&quot;,&quot;given&quot;:&quot;Hashim Rakan&quot;,&quot;parse-names&quot;:false,&quot;dropping-particle&quot;:&quot;&quot;,&quot;non-dropping-particle&quot;:&quot;&quot;},{&quot;family&quot;:&quot;Emeagwali&quot;,&quot;given&quot;:&quot;Okechukwu Lawrence&quot;,&quot;parse-names&quot;:false,&quot;dropping-particle&quot;:&quot;&quot;,&quot;non-dropping-particle&quot;:&quot;&quot;}],&quot;container-title&quot;:&quot;Systems&quot;,&quot;DOI&quot;:&quot;10.3390/systems14040339&quot;,&quot;ISSN&quot;:&quot;20798954&quot;,&quot;issued&quot;:{&quot;date-parts&quot;:[[2026,4,1]]},&quot;abstract&quot;:&quot;Small- and medium-sized enterprises (SMEs) increasingly rely on digital technologies to sustain innovation, yet limited empirical evidence explains how business intelligence capabilities translate into superior innovation outcomes, particularly in emerging economy contexts. Addressing this gap, this study examines the direct and indirect effects of business intelligence capabilities on innovation performance by unpacking the mediating role of knowledge management capability and the moderating role of data-driven decision making within an integrated Resource-Based View and Knowledge-Based View framework. Conceptually, the study advances prior research by clarifying the complementary roles of these theoretical perspectives: the Resource-Based View explains what strategic digital resources firms possess, the Knowledge-Based View explains how these resources are transformed into organizational knowledge through knowledge management capability, and data-driven decision making explains when these capabilities are effectively converted into innovation outcomes. Data were collected through a survey of 316 owners and senior managers of small- and medium-sized hotels operating in Amman, Jordan, and analyzed using partial least squares structural equation modeling (PLS-SEM) as the primary analytical technique. The results indicate that business intelligence capabilities exert a significant positive effect on innovation performance, with this relationship largely transmitted through knowledge management capability, demonstrating that the value of business intelligence lies in its integration into organizational knowledge processes rather than in data availability alone. Moreover, data-driven decision making strengthens the relationship between business intelligence capabilities and innovation performance, functioning as an execution-level capability that enhances the conversion of digital and knowledge-based resources into innovation outcomes. To further validate the robustness of the findings, a post-hoc moderated mediation analysis using Hayes’ PROCESS macro version 4.2 was conducted as a confirmatory analysis. By conceptualizing business intelligence, knowledge management, and data-driven decision making as an interconnected socio-technical capability system, this study advances digital innovation theory and offers actionable insights for SME managers seeking to orchestrate capabilities for innovation under resource constraints.&quot;,&quot;publisher&quot;:&quot;Multidisciplinary Digital Publishing Institute (MDPI)&quot;,&quot;issue&quot;:&quot;4&quot;,&quot;volume&quot;:&quot;14&quot;,&quot;container-title-short&quot;:&quot;&quot;},&quot;isTemporary&quot;:false},{&quot;id&quot;:&quot;05a67513-d568-3107-9538-0b6aae39c138&quot;,&quot;itemData&quot;:{&quot;type&quot;:&quot;article-journal&quot;,&quot;id&quot;:&quot;05a67513-d568-3107-9538-0b6aae39c138&quot;,&quot;title&quot;:&quot;Business Intelligence Dashboard Visualization Design for Project Performance Monitoring and Strategic Decision-Making Support&quot;,&quot;author&quot;:[{&quot;family&quot;:&quot;Wati&quot;,&quot;given&quot;:&quot;Erma Dearni&quot;,&quot;parse-names&quot;:false,&quot;dropping-particle&quot;:&quot;&quot;,&quot;non-dropping-particle&quot;:&quot;&quot;},{&quot;family&quot;:&quot;Setiawan&quot;,&quot;given&quot;:&quot;Antonius Darma&quot;,&quot;parse-names&quot;:false,&quot;dropping-particle&quot;:&quot;&quot;,&quot;non-dropping-particle&quot;:&quot;&quot;},{&quot;family&quot;:&quot;Suprihadi&quot;,&quot;given&quot;:&quot;Untung&quot;,&quot;parse-names&quot;:false,&quot;dropping-particle&quot;:&quot;&quot;,&quot;non-dropping-particle&quot;:&quot;&quot;},{&quot;family&quot;:&quot;Wilyanti&quot;,&quot;given&quot;:&quot;Sinka&quot;,&quot;parse-names&quot;:false,&quot;dropping-particle&quot;:&quot;&quot;,&quot;non-dropping-particle&quot;:&quot;&quot;}],&quot;container-title&quot;:&quot;Eduvest-Journal of Universal Studies&quot;,&quot;ISSN&quot;:&quot;2775-3727&quot;,&quot;issued&quot;:{&quot;date-parts&quot;:[[2026]]},&quot;abstract&quot;:&quot;business intelligence dashboard; interactive visualization; data integration; cost control. In today's competitive business era, fast, data-driven decision-making is critical to the success of organizations. Companies in the Event Contractor sector face challenges in managing complex data, as spreadsheet-based reporting systems are prone to input errors, outdated information, and manual calculation errors, leading to decreased profits and lost business opportunities. This research aims to design and implement a Business Intelligence Dashboard visualization for project performance monitoring to support strategic decision-making. The research applied a system design and development methodology that includes analysis of user needs and integration of data from various sources, using the Vercellis framework as a development approach. The designed dashboard displays key metrics such as project costs, profit and loss, and sales performance in an easy-to-understand visual format, allowing management to conduct evaluations faster and more accurately. The results show that the implementation of the Business Intelligence Dashboard reduces decision-making time from 7-14 working days to less than 7 working days, while increasing profit margins from 28% to 36.4% through better cost control and project evaluation. Integration of multiple data sources and interactive visualization features, including drill-down and filtering functions, allows for more in-depth data analysis and assessment. This research contributes to the development of an effective Business Intelligence Dashboard visualization design to improve project performance monitoring and strategic decision-making, as well as demonstrate how interactive visualizations can improve operational efficiency and business growth.&quot;,&quot;volume&quot;:&quot;6&quot;,&quot;container-title-short&quot;:&quot;&quot;},&quot;isTemporary&quot;:false}]},{&quot;citationID&quot;:&quot;MENDELEY_CITATION_a7bbbb42-9ded-4177-ba8c-ab6c73340f50&quot;,&quot;properties&quot;:{&quot;noteIndex&quot;:0},&quot;isEdited&quot;:false,&quot;manualOverride&quot;:{&quot;isManuallyOverridden&quot;:false,&quot;citeprocText&quot;:&quot;[8], [9]&quot;,&quot;manualOverrideText&quot;:&quot;&quot;},&quot;citationTag&quot;:&quot;MENDELEY_CITATION_v3_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&quot;,&quot;citationItems&quot;:[{&quot;id&quot;:&quot;05a67513-d568-3107-9538-0b6aae39c138&quot;,&quot;itemData&quot;:{&quot;type&quot;:&quot;article-journal&quot;,&quot;id&quot;:&quot;05a67513-d568-3107-9538-0b6aae39c138&quot;,&quot;title&quot;:&quot;Business Intelligence Dashboard Visualization Design for Project Performance Monitoring and Strategic Decision-Making Support&quot;,&quot;author&quot;:[{&quot;family&quot;:&quot;Wati&quot;,&quot;given&quot;:&quot;Erma Dearni&quot;,&quot;parse-names&quot;:false,&quot;dropping-particle&quot;:&quot;&quot;,&quot;non-dropping-particle&quot;:&quot;&quot;},{&quot;family&quot;:&quot;Setiawan&quot;,&quot;given&quot;:&quot;Antonius Darma&quot;,&quot;parse-names&quot;:false,&quot;dropping-particle&quot;:&quot;&quot;,&quot;non-dropping-particle&quot;:&quot;&quot;},{&quot;family&quot;:&quot;Suprihadi&quot;,&quot;given&quot;:&quot;Untung&quot;,&quot;parse-names&quot;:false,&quot;dropping-particle&quot;:&quot;&quot;,&quot;non-dropping-particle&quot;:&quot;&quot;},{&quot;family&quot;:&quot;Wilyanti&quot;,&quot;given&quot;:&quot;Sinka&quot;,&quot;parse-names&quot;:false,&quot;dropping-particle&quot;:&quot;&quot;,&quot;non-dropping-particle&quot;:&quot;&quot;}],&quot;container-title&quot;:&quot;Eduvest-Journal of Universal Studies&quot;,&quot;ISSN&quot;:&quot;2775-3727&quot;,&quot;issued&quot;:{&quot;date-parts&quot;:[[2026]]},&quot;abstract&quot;:&quot;business intelligence dashboard; interactive visualization; data integration; cost control. In today's competitive business era, fast, data-driven decision-making is critical to the success of organizations. Companies in the Event Contractor sector face challenges in managing complex data, as spreadsheet-based reporting systems are prone to input errors, outdated information, and manual calculation errors, leading to decreased profits and lost business opportunities. This research aims to design and implement a Business Intelligence Dashboard visualization for project performance monitoring to support strategic decision-making. The research applied a system design and development methodology that includes analysis of user needs and integration of data from various sources, using the Vercellis framework as a development approach. The designed dashboard displays key metrics such as project costs, profit and loss, and sales performance in an easy-to-understand visual format, allowing management to conduct evaluations faster and more accurately. The results show that the implementation of the Business Intelligence Dashboard reduces decision-making time from 7-14 working days to less than 7 working days, while increasing profit margins from 28% to 36.4% through better cost control and project evaluation. Integration of multiple data sources and interactive visualization features, including drill-down and filtering functions, allows for more in-depth data analysis and assessment. This research contributes to the development of an effective Business Intelligence Dashboard visualization design to improve project performance monitoring and strategic decision-making, as well as demonstrate how interactive visualizations can improve operational efficiency and business growth.&quot;,&quot;volume&quot;:&quot;6&quot;,&quot;container-title-short&quot;:&quot;&quot;},&quot;isTemporary&quot;:false},{&quot;id&quot;:&quot;3414da0a-303a-3ceb-b2ca-9f08712086f5&quot;,&quot;itemData&quot;:{&quot;type&quot;:&quot;report&quot;,&quot;id&quot;:&quot;3414da0a-303a-3ceb-b2ca-9f08712086f5&quot;,&quot;title&quot;:&quot;Manufacturing Performance Monitoring and Analytics Using Microsoft Power BI: A Business Intelligence Approach for Data-Driven Decision Making&quot;,&quot;author&quot;:[{&quot;family&quot;:&quot;Sathyapriya&quot;,&quot;given&quot;:&quot;S&quot;,&quot;parse-names&quot;:false,&quot;dropping-particle&quot;:&quot;&quot;,&quot;non-dropping-particle&quot;:&quot;&quot;}],&quot;container-title&quot;:&quot;INTERNATIONAL JOURNAL OF VERSATILE RESEARCH AND ANALYSIS (IJVRA) © 2026 IJVRA |&quot;,&quot;URL&quot;:&quot;www.ijvra.org&quot;,&quot;issued&quot;:{&quot;date-parts&quot;:[[2026]]},&quot;number-of-pages&quot;:&quot;2984-8903&quot;,&quot;abstract&quot;:&quot;Manufacturing industries continuously generate large volumes of operational data from production, maintenance, quality control, inventory, and financial activities. Traditional reporting systems often fail to transform these heterogeneous datasets into actionable business insights, resulting in delayed decision-making and inefficient resource utilization. This paper presents a Manufacturing Performance Monitoring and Analytics framework developed using Microsoft Power BI for real-time visualization and performance evaluation. Manufacturing data were preprocessed using Microsoft Power Query through data cleaning, transformation, and validation before developing interactive dashboards. The proposed framework integrates descriptive analytics, comparative analysis, trend analysis, and key performance indicators (KPIs) to monitor revenue, profit, production output, production cost, maintenance cost, quality score, defect rate, downtime hours, and predictive machine failure risk. Interactive visualizations enable managers to compare departmental performance, identify operational bottlenecks, and monitor production trends through a centralized decision-support platform. The proposed approach significantly reduces manual reporting efforts while improving operational transparency and facilitating data-driven decision-making. The study demonstrates that Business Intelligence tools can effectively enhance manufacturing performance monitoring and support continuous process improvement in modern manufacturing industries.&quot;,&quot;issue&quot;:&quot;7&quot;,&quot;volume&quot;:&quot;4&quot;,&quot;container-title-short&quot;:&quot;&quot;},&quot;isTemporary&quot;:false}]},{&quot;citationID&quot;:&quot;MENDELEY_CITATION_477ff52a-e2f0-4ffa-b7af-8267a4f6dada&quot;,&quot;properties&quot;:{&quot;noteIndex&quot;:0},&quot;isEdited&quot;:false,&quot;manualOverride&quot;:{&quot;isManuallyOverridden&quot;:false,&quot;citeprocText&quot;:&quot;[8], [10]&quot;,&quot;manualOverrideText&quot;:&quot;&quot;},&quot;citationTag&quot;:&quot;MENDELEY_CITATION_v3_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&quot;,&quot;citationItems&quot;:[{&quot;id&quot;:&quot;05a67513-d568-3107-9538-0b6aae39c138&quot;,&quot;itemData&quot;:{&quot;type&quot;:&quot;article-journal&quot;,&quot;id&quot;:&quot;05a67513-d568-3107-9538-0b6aae39c138&quot;,&quot;title&quot;:&quot;Business Intelligence Dashboard Visualization Design for Project Performance Monitoring and Strategic Decision-Making Support&quot;,&quot;author&quot;:[{&quot;family&quot;:&quot;Wati&quot;,&quot;given&quot;:&quot;Erma Dearni&quot;,&quot;parse-names&quot;:false,&quot;dropping-particle&quot;:&quot;&quot;,&quot;non-dropping-particle&quot;:&quot;&quot;},{&quot;family&quot;:&quot;Setiawan&quot;,&quot;given&quot;:&quot;Antonius Darma&quot;,&quot;parse-names&quot;:false,&quot;dropping-particle&quot;:&quot;&quot;,&quot;non-dropping-particle&quot;:&quot;&quot;},{&quot;family&quot;:&quot;Suprihadi&quot;,&quot;given&quot;:&quot;Untung&quot;,&quot;parse-names&quot;:false,&quot;dropping-particle&quot;:&quot;&quot;,&quot;non-dropping-particle&quot;:&quot;&quot;},{&quot;family&quot;:&quot;Wilyanti&quot;,&quot;given&quot;:&quot;Sinka&quot;,&quot;parse-names&quot;:false,&quot;dropping-particle&quot;:&quot;&quot;,&quot;non-dropping-particle&quot;:&quot;&quot;}],&quot;container-title&quot;:&quot;Eduvest-Journal of Universal Studies&quot;,&quot;ISSN&quot;:&quot;2775-3727&quot;,&quot;issued&quot;:{&quot;date-parts&quot;:[[2026]]},&quot;abstract&quot;:&quot;business intelligence dashboard; interactive visualization; data integration; cost control. In today's competitive business era, fast, data-driven decision-making is critical to the success of organizations. Companies in the Event Contractor sector face challenges in managing complex data, as spreadsheet-based reporting systems are prone to input errors, outdated information, and manual calculation errors, leading to decreased profits and lost business opportunities. This research aims to design and implement a Business Intelligence Dashboard visualization for project performance monitoring to support strategic decision-making. The research applied a system design and development methodology that includes analysis of user needs and integration of data from various sources, using the Vercellis framework as a development approach. The designed dashboard displays key metrics such as project costs, profit and loss, and sales performance in an easy-to-understand visual format, allowing management to conduct evaluations faster and more accurately. The results show that the implementation of the Business Intelligence Dashboard reduces decision-making time from 7-14 working days to less than 7 working days, while increasing profit margins from 28% to 36.4% through better cost control and project evaluation. Integration of multiple data sources and interactive visualization features, including drill-down and filtering functions, allows for more in-depth data analysis and assessment. This research contributes to the development of an effective Business Intelligence Dashboard visualization design to improve project performance monitoring and strategic decision-making, as well as demonstrate how interactive visualizations can improve operational efficiency and business growth.&quot;,&quot;volume&quot;:&quot;6&quot;,&quot;container-title-short&quot;:&quot;&quot;},&quot;isTemporary&quot;:false},{&quot;id&quot;:&quot;b6380d56-f825-3d85-a523-c40d70b0d645&quot;,&quot;itemData&quot;:{&quot;type&quot;:&quot;article-journal&quot;,&quot;id&quot;:&quot;b6380d56-f825-3d85-a523-c40d70b0d645&quot;,&quot;title&quot;:&quot;Developing Integrated Performance Dashboards Visualisations Using Power BI as a Platform&quot;,&quot;author&quot;:[{&quot;family&quot;:&quot;Gonçalves&quot;,&quot;given&quot;:&quot;Célia Talma&quot;,&quot;parse-names&quot;:false,&quot;dropping-particle&quot;:&quot;&quot;,&quot;non-dropping-particle&quot;:&quot;&quot;},{&quot;family&quot;:&quot;Gonçalves&quot;,&quot;given&quot;:&quot;Maria José Angélico&quot;,&quot;parse-names&quot;:false,&quot;dropping-particle&quot;:&quot;&quot;,&quot;non-dropping-particle&quot;:&quot;&quot;},{&quot;family&quot;:&quot;Campante&quot;,&quot;given&quot;:&quot;Maria Inês&quot;,&quot;parse-names&quot;:false,&quot;dropping-particle&quot;:&quot;&quot;,&quot;non-dropping-particle&quot;:&quot;&quot;}],&quot;container-title&quot;:&quot;Information (Switzerland)&quot;,&quot;DOI&quot;:&quot;10.3390/info14110614&quot;,&quot;ISSN&quot;:&quot;20782489&quot;,&quot;issued&quot;:{&quot;date-parts&quot;:[[2023,11,1]]},&quot;abstract&quot;:&quot;The rapid advance of business technologies in recent years has made knowledge an essential and strategic asset that determines the success or failure of an organisation. Access to the right information in real time and with high selectivity can be a competitive advantage in the business environment. Business intelligence systems help corporate executives, business managers, and other operational workers make better and more informed business decisions. This study aimed to assess the impact of using business intelligence tools on the decision-making process in organisations, specifically in sales marketing. The methodology applied to realise the study’s objective was the Vercellis methodology. A set of data available on the sales marketing website SuperDataScience was used to implement a set of pressing KPIs for the business decision-making process in the area. Using these data, a complete business intelligence system solution was implemented. A data warehouse was created using the ETL (extract–transform–load) process, and the data were then explored using a set of dynamics dashboards with a view of the business metrics. The results showed the use of business intelligence systems that allow the integration and transformation of data from various sources stored in data warehouses, where it is possible to implement KPIs and carry out quick, concise, easy-to-interpret graphical analyses. This paper contributes to a better understanding of the importance of data-integrated dashboard visualisation for the decision-making process.&quot;,&quot;publisher&quot;:&quot;Multidisciplinary Digital Publishing Institute (MDPI)&quot;,&quot;issue&quot;:&quot;11&quot;,&quot;volume&quot;:&quot;14&quot;,&quot;container-title-short&quot;:&quot;&quot;},&quot;isTemporary&quot;:false}]},{&quot;citationID&quot;:&quot;MENDELEY_CITATION_3e80f9d8-2104-48f8-9865-713b9894dc81&quot;,&quot;properties&quot;:{&quot;noteIndex&quot;:0},&quot;isEdited&quot;:false,&quot;manualOverride&quot;:{&quot;isManuallyOverridden&quot;:false,&quot;citeprocText&quot;:&quot;[9], [10], [11]&quot;,&quot;manualOverrideText&quot;:&quot;&quot;},&quot;citationTag&quot;:&quot;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&quot;,&quot;citationItems&quot;:[{&quot;id&quot;:&quot;b6380d56-f825-3d85-a523-c40d70b0d645&quot;,&quot;itemData&quot;:{&quot;type&quot;:&quot;article-journal&quot;,&quot;id&quot;:&quot;b6380d56-f825-3d85-a523-c40d70b0d645&quot;,&quot;title&quot;:&quot;Developing Integrated Performance Dashboards Visualisations Using Power BI as a Platform&quot;,&quot;author&quot;:[{&quot;family&quot;:&quot;Gonçalves&quot;,&quot;given&quot;:&quot;Célia Talma&quot;,&quot;parse-names&quot;:false,&quot;dropping-particle&quot;:&quot;&quot;,&quot;non-dropping-particle&quot;:&quot;&quot;},{&quot;family&quot;:&quot;Gonçalves&quot;,&quot;given&quot;:&quot;Maria José Angélico&quot;,&quot;parse-names&quot;:false,&quot;dropping-particle&quot;:&quot;&quot;,&quot;non-dropping-particle&quot;:&quot;&quot;},{&quot;family&quot;:&quot;Campante&quot;,&quot;given&quot;:&quot;Maria Inês&quot;,&quot;parse-names&quot;:false,&quot;dropping-particle&quot;:&quot;&quot;,&quot;non-dropping-particle&quot;:&quot;&quot;}],&quot;container-title&quot;:&quot;Information (Switzerland)&quot;,&quot;DOI&quot;:&quot;10.3390/info14110614&quot;,&quot;ISSN&quot;:&quot;20782489&quot;,&quot;issued&quot;:{&quot;date-parts&quot;:[[2023,11,1]]},&quot;abstract&quot;:&quot;The rapid advance of business technologies in recent years has made knowledge an essential and strategic asset that determines the success or failure of an organisation. Access to the right information in real time and with high selectivity can be a competitive advantage in the business environment. Business intelligence systems help corporate executives, business managers, and other operational workers make better and more informed business decisions. This study aimed to assess the impact of using business intelligence tools on the decision-making process in organisations, specifically in sales marketing. The methodology applied to realise the study’s objective was the Vercellis methodology. A set of data available on the sales marketing website SuperDataScience was used to implement a set of pressing KPIs for the business decision-making process in the area. Using these data, a complete business intelligence system solution was implemented. A data warehouse was created using the ETL (extract–transform–load) process, and the data were then explored using a set of dynamics dashboards with a view of the business metrics. The results showed the use of business intelligence systems that allow the integration and transformation of data from various sources stored in data warehouses, where it is possible to implement KPIs and carry out quick, concise, easy-to-interpret graphical analyses. This paper contributes to a better understanding of the importance of data-integrated dashboard visualisation for the decision-making process.&quot;,&quot;publisher&quot;:&quot;Multidisciplinary Digital Publishing Institute (MDPI)&quot;,&quot;issue&quot;:&quot;11&quot;,&quot;volume&quot;:&quot;14&quot;,&quot;container-title-short&quot;:&quot;&quot;},&quot;isTemporary&quot;:false},{&quot;id&quot;:&quot;7e689174-2d40-3984-8219-c781f0b60d02&quot;,&quot;itemData&quot;:{&quot;type&quot;:&quot;report&quot;,&quot;id&quot;:&quot;7e689174-2d40-3984-8219-c781f0b60d02&quot;,&quot;title&quot;:&quot;Building Interactive Dashboards for Improved Decision-Making: A Guide to Power BI and Dax&quot;,&quot;author&quot;:[{&quot;family&quot;:&quot;Garudasu&quot;,&quot;given&quot;:&quot;Swathi&quot;,&quot;parse-names&quot;:false,&quot;dropping-particle&quot;:&quot;&quot;,&quot;non-dropping-particle&quot;:&quot;&quot;},{&quot;family&quot;:&quot;Byri&quot;,&quot;given&quot;:&quot;Ashvini&quot;,&quot;parse-names&quot;:false,&quot;dropping-particle&quot;:&quot;&quot;,&quot;non-dropping-particle&quot;:&quot;&quot;},{&quot;family&quot;:&quot;Nadukuru&quot;,&quot;given&quot;:&quot;Sivaprasad&quot;,&quot;parse-names&quot;:false,&quot;dropping-particle&quot;:&quot;&quot;,&quot;non-dropping-particle&quot;:&quot;&quot;},{&quot;family&quot;:&quot;Goel&quot;,&quot;given&quot;:&quot;Om&quot;,&quot;parse-names&quot;:false,&quot;dropping-particle&quot;:&quot;&quot;,&quot;non-dropping-particle&quot;:&quot;&quot;},{&quot;family&quot;:&quot;Singh&quot;,&quot;given&quot;:&quot;Niharika&quot;,&quot;parse-names&quot;:false,&quot;dropping-particle&quot;:&quot;&quot;,&quot;non-dropping-particle&quot;:&quot;&quot;},{&quot;family&quot;:&quot;Jain&quot;,&quot;given&quot;:&quot;Arpit&quot;,&quot;parse-names&quot;:false,&quot;dropping-particle&quot;:&quot;&quot;,&quot;non-dropping-particle&quot;:&quot;&quot;}],&quot;container-title&quot;:&quot;Fully Referred International Journal&quot;,&quot;issued&quot;:{&quot;date-parts&quot;:[[2024,11]]},&quot;number-of-pages&quot;:&quot;188-209&quot;,&quot;abstract&quot;:&quot;In today's data-driven environment, organizations are increasingly relying on data visualization tools to facilitate better decision-making. Interactive dashboards serve as critical tools in this context, allowing stakeholders to synthesize and analyze complex datasets efficiently. This paper explores the use of Microsoft Power BI and DAX (Data Analysis Expressions) in developing interactive dashboards that improve decision-making processes. The research presents a comprehensive guide for practitioners and researchers aiming to leverage these technologies in various organizational contexts. The paper begins by outlining the significance of interactive dashboards in contemporary business intelligence. Dashboards provide an intuitive interface that allows users to monitor key performance indicators (KPIs), track trends, and gain insights into operational metrics. Power BI, a leading business analytics tool, enables users to transform raw data into meaningful visualizations, while DAX serves as a powerful formula language for data manipulation and analysis within Power BI. Subsequently, the paper reviews existing literature on data visualization and dashboard design, identifying key principles and best practices that contribute to effective decision-making. Notably, the literature highlights the importance of usability, accessibility, and real-time data processing as essential components of interactive dashboards. The research gap identified in the literature suggests a lack of comprehensive frameworks that integrate Power BI and DAX specifically for building dashboards tailored to unique organizational needs. This paper addresses this gap by proposing a detailed methodology for the development of interactive dashboards, incorporating user feedback and iterative design principles. The proposed methodology is grounded in both theoretical and practical approaches, integrating user-centered design and agile development practices. Through case studies and empirical analysis, the research demonstrates how organizations can apply this methodology to build effective dashboards that enhance decision-making capabilities. Results from the empirical analysis are presented, showcasing key metrics related to user engagement, decision-making efficiency, and overall satisfaction with the dashboards developed using Power BI and DAX. The findings indicate significant improvements in decision-making processes, highlighting the impact of tailored dashboard solutions. In conclusion, the paper emphasizes the transformative potential of interactive dashboards in facilitating data-driven decision-making. Recommendations for practitioners are provided, along with suggestions for future research avenues in the field of business intelligence and data visualization.&quot;,&quot;container-title-short&quot;:&quot;&quot;},&quot;isTemporary&quot;:false},{&quot;id&quot;:&quot;3414da0a-303a-3ceb-b2ca-9f08712086f5&quot;,&quot;itemData&quot;:{&quot;type&quot;:&quot;report&quot;,&quot;id&quot;:&quot;3414da0a-303a-3ceb-b2ca-9f08712086f5&quot;,&quot;title&quot;:&quot;Manufacturing Performance Monitoring and Analytics Using Microsoft Power BI: A Business Intelligence Approach for Data-Driven Decision Making&quot;,&quot;author&quot;:[{&quot;family&quot;:&quot;Sathyapriya&quot;,&quot;given&quot;:&quot;S&quot;,&quot;parse-names&quot;:false,&quot;dropping-particle&quot;:&quot;&quot;,&quot;non-dropping-particle&quot;:&quot;&quot;}],&quot;container-title&quot;:&quot;INTERNATIONAL JOURNAL OF VERSATILE RESEARCH AND ANALYSIS (IJVRA) © 2026 IJVRA |&quot;,&quot;URL&quot;:&quot;www.ijvra.org&quot;,&quot;issued&quot;:{&quot;date-parts&quot;:[[2026]]},&quot;number-of-pages&quot;:&quot;2984-8903&quot;,&quot;abstract&quot;:&quot;Manufacturing industries continuously generate large volumes of operational data from production, maintenance, quality control, inventory, and financial activities. Traditional reporting systems often fail to transform these heterogeneous datasets into actionable business insights, resulting in delayed decision-making and inefficient resource utilization. This paper presents a Manufacturing Performance Monitoring and Analytics framework developed using Microsoft Power BI for real-time visualization and performance evaluation. Manufacturing data were preprocessed using Microsoft Power Query through data cleaning, transformation, and validation before developing interactive dashboards. The proposed framework integrates descriptive analytics, comparative analysis, trend analysis, and key performance indicators (KPIs) to monitor revenue, profit, production output, production cost, maintenance cost, quality score, defect rate, downtime hours, and predictive machine failure risk. Interactive visualizations enable managers to compare departmental performance, identify operational bottlenecks, and monitor production trends through a centralized decision-support platform. The proposed approach significantly reduces manual reporting efforts while improving operational transparency and facilitating data-driven decision-making. The study demonstrates that Business Intelligence tools can effectively enhance manufacturing performance monitoring and support continuous process improvement in modern manufacturing industries.&quot;,&quot;issue&quot;:&quot;7&quot;,&quot;volume&quot;:&quot;4&quot;,&quot;container-title-short&quot;:&quot;&quot;},&quot;isTemporary&quot;:false}]},{&quot;citationID&quot;:&quot;MENDELEY_CITATION_18fafe37-134a-4f08-9a87-88ace23e650c&quot;,&quot;properties&quot;:{&quot;noteIndex&quot;:0},&quot;isEdited&quot;:false,&quot;manualOverride&quot;:{&quot;isManuallyOverridden&quot;:false,&quot;citeprocText&quot;:&quot;[8], [9], [10], [11]&quot;,&quot;manualOverrideText&quot;:&quot;&quot;},&quot;citationTag&quot;:&quot;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&quot;,&quot;citationItems&quot;:[{&quot;id&quot;:&quot;7e689174-2d40-3984-8219-c781f0b60d02&quot;,&quot;itemData&quot;:{&quot;type&quot;:&quot;report&quot;,&quot;id&quot;:&quot;7e689174-2d40-3984-8219-c781f0b60d02&quot;,&quot;title&quot;:&quot;Building Interactive Dashboards for Improved Decision-Making: A Guide to Power BI and Dax&quot;,&quot;author&quot;:[{&quot;family&quot;:&quot;Garudasu&quot;,&quot;given&quot;:&quot;Swathi&quot;,&quot;parse-names&quot;:false,&quot;dropping-particle&quot;:&quot;&quot;,&quot;non-dropping-particle&quot;:&quot;&quot;},{&quot;family&quot;:&quot;Byri&quot;,&quot;given&quot;:&quot;Ashvini&quot;,&quot;parse-names&quot;:false,&quot;dropping-particle&quot;:&quot;&quot;,&quot;non-dropping-particle&quot;:&quot;&quot;},{&quot;family&quot;:&quot;Nadukuru&quot;,&quot;given&quot;:&quot;Sivaprasad&quot;,&quot;parse-names&quot;:false,&quot;dropping-particle&quot;:&quot;&quot;,&quot;non-dropping-particle&quot;:&quot;&quot;},{&quot;family&quot;:&quot;Goel&quot;,&quot;given&quot;:&quot;Om&quot;,&quot;parse-names&quot;:false,&quot;dropping-particle&quot;:&quot;&quot;,&quot;non-dropping-particle&quot;:&quot;&quot;},{&quot;family&quot;:&quot;Singh&quot;,&quot;given&quot;:&quot;Niharika&quot;,&quot;parse-names&quot;:false,&quot;dropping-particle&quot;:&quot;&quot;,&quot;non-dropping-particle&quot;:&quot;&quot;},{&quot;family&quot;:&quot;Jain&quot;,&quot;given&quot;:&quot;Arpit&quot;,&quot;parse-names&quot;:false,&quot;dropping-particle&quot;:&quot;&quot;,&quot;non-dropping-particle&quot;:&quot;&quot;}],&quot;container-title&quot;:&quot;Fully Referred International Journal&quot;,&quot;issued&quot;:{&quot;date-parts&quot;:[[2024,11]]},&quot;number-of-pages&quot;:&quot;188-209&quot;,&quot;abstract&quot;:&quot;In today's data-driven environment, organizations are increasingly relying on data visualization tools to facilitate better decision-making. Interactive dashboards serve as critical tools in this context, allowing stakeholders to synthesize and analyze complex datasets efficiently. This paper explores the use of Microsoft Power BI and DAX (Data Analysis Expressions) in developing interactive dashboards that improve decision-making processes. The research presents a comprehensive guide for practitioners and researchers aiming to leverage these technologies in various organizational contexts. The paper begins by outlining the significance of interactive dashboards in contemporary business intelligence. Dashboards provide an intuitive interface that allows users to monitor key performance indicators (KPIs), track trends, and gain insights into operational metrics. Power BI, a leading business analytics tool, enables users to transform raw data into meaningful visualizations, while DAX serves as a powerful formula language for data manipulation and analysis within Power BI. Subsequently, the paper reviews existing literature on data visualization and dashboard design, identifying key principles and best practices that contribute to effective decision-making. Notably, the literature highlights the importance of usability, accessibility, and real-time data processing as essential components of interactive dashboards. The research gap identified in the literature suggests a lack of comprehensive frameworks that integrate Power BI and DAX specifically for building dashboards tailored to unique organizational needs. This paper addresses this gap by proposing a detailed methodology for the development of interactive dashboards, incorporating user feedback and iterative design principles. The proposed methodology is grounded in both theoretical and practical approaches, integrating user-centered design and agile development practices. Through case studies and empirical analysis, the research demonstrates how organizations can apply this methodology to build effective dashboards that enhance decision-making capabilities. Results from the empirical analysis are presented, showcasing key metrics related to user engagement, decision-making efficiency, and overall satisfaction with the dashboards developed using Power BI and DAX. The findings indicate significant improvements in decision-making processes, highlighting the impact of tailored dashboard solutions. In conclusion, the paper emphasizes the transformative potential of interactive dashboards in facilitating data-driven decision-making. Recommendations for practitioners are provided, along with suggestions for future research avenues in the field of business intelligence and data visualization.&quot;,&quot;container-title-short&quot;:&quot;&quot;},&quot;isTemporary&quot;:false},{&quot;id&quot;:&quot;b6380d56-f825-3d85-a523-c40d70b0d645&quot;,&quot;itemData&quot;:{&quot;type&quot;:&quot;article-journal&quot;,&quot;id&quot;:&quot;b6380d56-f825-3d85-a523-c40d70b0d645&quot;,&quot;title&quot;:&quot;Developing Integrated Performance Dashboards Visualisations Using Power BI as a Platform&quot;,&quot;author&quot;:[{&quot;family&quot;:&quot;Gonçalves&quot;,&quot;given&quot;:&quot;Célia Talma&quot;,&quot;parse-names&quot;:false,&quot;dropping-particle&quot;:&quot;&quot;,&quot;non-dropping-particle&quot;:&quot;&quot;},{&quot;family&quot;:&quot;Gonçalves&quot;,&quot;given&quot;:&quot;Maria José Angélico&quot;,&quot;parse-names&quot;:false,&quot;dropping-particle&quot;:&quot;&quot;,&quot;non-dropping-particle&quot;:&quot;&quot;},{&quot;family&quot;:&quot;Campante&quot;,&quot;given&quot;:&quot;Maria Inês&quot;,&quot;parse-names&quot;:false,&quot;dropping-particle&quot;:&quot;&quot;,&quot;non-dropping-particle&quot;:&quot;&quot;}],&quot;container-title&quot;:&quot;Information (Switzerland)&quot;,&quot;DOI&quot;:&quot;10.3390/info14110614&quot;,&quot;ISSN&quot;:&quot;20782489&quot;,&quot;issued&quot;:{&quot;date-parts&quot;:[[2023,11,1]]},&quot;abstract&quot;:&quot;The rapid advance of business technologies in recent years has made knowledge an essential and strategic asset that determines the success or failure of an organisation. Access to the right information in real time and with high selectivity can be a competitive advantage in the business environment. Business intelligence systems help corporate executives, business managers, and other operational workers make better and more informed business decisions. This study aimed to assess the impact of using business intelligence tools on the decision-making process in organisations, specifically in sales marketing. The methodology applied to realise the study’s objective was the Vercellis methodology. A set of data available on the sales marketing website SuperDataScience was used to implement a set of pressing KPIs for the business decision-making process in the area. Using these data, a complete business intelligence system solution was implemented. A data warehouse was created using the ETL (extract–transform–load) process, and the data were then explored using a set of dynamics dashboards with a view of the business metrics. The results showed the use of business intelligence systems that allow the integration and transformation of data from various sources stored in data warehouses, where it is possible to implement KPIs and carry out quick, concise, easy-to-interpret graphical analyses. This paper contributes to a better understanding of the importance of data-integrated dashboard visualisation for the decision-making process.&quot;,&quot;publisher&quot;:&quot;Multidisciplinary Digital Publishing Institute (MDPI)&quot;,&quot;issue&quot;:&quot;11&quot;,&quot;volume&quot;:&quot;14&quot;,&quot;container-title-short&quot;:&quot;&quot;},&quot;isTemporary&quot;:false},{&quot;id&quot;:&quot;3414da0a-303a-3ceb-b2ca-9f08712086f5&quot;,&quot;itemData&quot;:{&quot;type&quot;:&quot;report&quot;,&quot;id&quot;:&quot;3414da0a-303a-3ceb-b2ca-9f08712086f5&quot;,&quot;title&quot;:&quot;Manufacturing Performance Monitoring and Analytics Using Microsoft Power BI: A Business Intelligence Approach for Data-Driven Decision Making&quot;,&quot;author&quot;:[{&quot;family&quot;:&quot;Sathyapriya&quot;,&quot;given&quot;:&quot;S&quot;,&quot;parse-names&quot;:false,&quot;dropping-particle&quot;:&quot;&quot;,&quot;non-dropping-particle&quot;:&quot;&quot;}],&quot;container-title&quot;:&quot;INTERNATIONAL JOURNAL OF VERSATILE RESEARCH AND ANALYSIS (IJVRA) © 2026 IJVRA |&quot;,&quot;URL&quot;:&quot;www.ijvra.org&quot;,&quot;issued&quot;:{&quot;date-parts&quot;:[[2026]]},&quot;number-of-pages&quot;:&quot;2984-8903&quot;,&quot;abstract&quot;:&quot;Manufacturing industries continuously generate large volumes of operational data from production, maintenance, quality control, inventory, and financial activities. Traditional reporting systems often fail to transform these heterogeneous datasets into actionable business insights, resulting in delayed decision-making and inefficient resource utilization. This paper presents a Manufacturing Performance Monitoring and Analytics framework developed using Microsoft Power BI for real-time visualization and performance evaluation. Manufacturing data were preprocessed using Microsoft Power Query through data cleaning, transformation, and validation before developing interactive dashboards. The proposed framework integrates descriptive analytics, comparative analysis, trend analysis, and key performance indicators (KPIs) to monitor revenue, profit, production output, production cost, maintenance cost, quality score, defect rate, downtime hours, and predictive machine failure risk. Interactive visualizations enable managers to compare departmental performance, identify operational bottlenecks, and monitor production trends through a centralized decision-support platform. The proposed approach significantly reduces manual reporting efforts while improving operational transparency and facilitating data-driven decision-making. The study demonstrates that Business Intelligence tools can effectively enhance manufacturing performance monitoring and support continuous process improvement in modern manufacturing industries.&quot;,&quot;issue&quot;:&quot;7&quot;,&quot;volume&quot;:&quot;4&quot;,&quot;container-title-short&quot;:&quot;&quot;},&quot;isTemporary&quot;:false},{&quot;id&quot;:&quot;05a67513-d568-3107-9538-0b6aae39c138&quot;,&quot;itemData&quot;:{&quot;type&quot;:&quot;article-journal&quot;,&quot;id&quot;:&quot;05a67513-d568-3107-9538-0b6aae39c138&quot;,&quot;title&quot;:&quot;Business Intelligence Dashboard Visualization Design for Project Performance Monitoring and Strategic Decision-Making Support&quot;,&quot;author&quot;:[{&quot;family&quot;:&quot;Wati&quot;,&quot;given&quot;:&quot;Erma Dearni&quot;,&quot;parse-names&quot;:false,&quot;dropping-particle&quot;:&quot;&quot;,&quot;non-dropping-particle&quot;:&quot;&quot;},{&quot;family&quot;:&quot;Setiawan&quot;,&quot;given&quot;:&quot;Antonius Darma&quot;,&quot;parse-names&quot;:false,&quot;dropping-particle&quot;:&quot;&quot;,&quot;non-dropping-particle&quot;:&quot;&quot;},{&quot;family&quot;:&quot;Suprihadi&quot;,&quot;given&quot;:&quot;Untung&quot;,&quot;parse-names&quot;:false,&quot;dropping-particle&quot;:&quot;&quot;,&quot;non-dropping-particle&quot;:&quot;&quot;},{&quot;family&quot;:&quot;Wilyanti&quot;,&quot;given&quot;:&quot;Sinka&quot;,&quot;parse-names&quot;:false,&quot;dropping-particle&quot;:&quot;&quot;,&quot;non-dropping-particle&quot;:&quot;&quot;}],&quot;container-title&quot;:&quot;Eduvest-Journal of Universal Studies&quot;,&quot;ISSN&quot;:&quot;2775-3727&quot;,&quot;issued&quot;:{&quot;date-parts&quot;:[[2026]]},&quot;abstract&quot;:&quot;business intelligence dashboard; interactive visualization; data integration; cost control. In today's competitive business era, fast, data-driven decision-making is critical to the success of organizations. Companies in the Event Contractor sector face challenges in managing complex data, as spreadsheet-based reporting systems are prone to input errors, outdated information, and manual calculation errors, leading to decreased profits and lost business opportunities. This research aims to design and implement a Business Intelligence Dashboard visualization for project performance monitoring to support strategic decision-making. The research applied a system design and development methodology that includes analysis of user needs and integration of data from various sources, using the Vercellis framework as a development approach. The designed dashboard displays key metrics such as project costs, profit and loss, and sales performance in an easy-to-understand visual format, allowing management to conduct evaluations faster and more accurately. The results show that the implementation of the Business Intelligence Dashboard reduces decision-making time from 7-14 working days to less than 7 working days, while increasing profit margins from 28% to 36.4% through better cost control and project evaluation. Integration of multiple data sources and interactive visualization features, including drill-down and filtering functions, allows for more in-depth data analysis and assessment. This research contributes to the development of an effective Business Intelligence Dashboard visualization design to improve project performance monitoring and strategic decision-making, as well as demonstrate how interactive visualizations can improve operational efficiency and business growth.&quot;,&quot;volume&quot;:&quot;6&quot;,&quot;container-title-short&quot;:&quot;&quot;},&quot;isTemporary&quot;:false}]},{&quot;citationID&quot;:&quot;MENDELEY_CITATION_6e35188c-0fce-49fe-82c9-2cb50a1cc35f&quot;,&quot;properties&quot;:{&quot;noteIndex&quot;:0},&quot;isEdited&quot;:false,&quot;manualOverride&quot;:{&quot;isManuallyOverridden&quot;:false,&quot;citeprocText&quot;:&quot;[8]&quot;,&quot;manualOverrideText&quot;:&quot;&quot;},&quot;citationTag&quot;:&quot;MENDELEY_CITATION_v3_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&quot;,&quot;citationItems&quot;:[{&quot;id&quot;:&quot;05a67513-d568-3107-9538-0b6aae39c138&quot;,&quot;itemData&quot;:{&quot;type&quot;:&quot;article-journal&quot;,&quot;id&quot;:&quot;05a67513-d568-3107-9538-0b6aae39c138&quot;,&quot;title&quot;:&quot;Business Intelligence Dashboard Visualization Design for Project Performance Monitoring and Strategic Decision-Making Support&quot;,&quot;author&quot;:[{&quot;family&quot;:&quot;Wati&quot;,&quot;given&quot;:&quot;Erma Dearni&quot;,&quot;parse-names&quot;:false,&quot;dropping-particle&quot;:&quot;&quot;,&quot;non-dropping-particle&quot;:&quot;&quot;},{&quot;family&quot;:&quot;Setiawan&quot;,&quot;given&quot;:&quot;Antonius Darma&quot;,&quot;parse-names&quot;:false,&quot;dropping-particle&quot;:&quot;&quot;,&quot;non-dropping-particle&quot;:&quot;&quot;},{&quot;family&quot;:&quot;Suprihadi&quot;,&quot;given&quot;:&quot;Untung&quot;,&quot;parse-names&quot;:false,&quot;dropping-particle&quot;:&quot;&quot;,&quot;non-dropping-particle&quot;:&quot;&quot;},{&quot;family&quot;:&quot;Wilyanti&quot;,&quot;given&quot;:&quot;Sinka&quot;,&quot;parse-names&quot;:false,&quot;dropping-particle&quot;:&quot;&quot;,&quot;non-dropping-particle&quot;:&quot;&quot;}],&quot;container-title&quot;:&quot;Eduvest-Journal of Universal Studies&quot;,&quot;ISSN&quot;:&quot;2775-3727&quot;,&quot;issued&quot;:{&quot;date-parts&quot;:[[2026]]},&quot;abstract&quot;:&quot;business intelligence dashboard; interactive visualization; data integration; cost control. In today's competitive business era, fast, data-driven decision-making is critical to the success of organizations. Companies in the Event Contractor sector face challenges in managing complex data, as spreadsheet-based reporting systems are prone to input errors, outdated information, and manual calculation errors, leading to decreased profits and lost business opportunities. This research aims to design and implement a Business Intelligence Dashboard visualization for project performance monitoring to support strategic decision-making. The research applied a system design and development methodology that includes analysis of user needs and integration of data from various sources, using the Vercellis framework as a development approach. The designed dashboard displays key metrics such as project costs, profit and loss, and sales performance in an easy-to-understand visual format, allowing management to conduct evaluations faster and more accurately. The results show that the implementation of the Business Intelligence Dashboard reduces decision-making time from 7-14 working days to less than 7 working days, while increasing profit margins from 28% to 36.4% through better cost control and project evaluation. Integration of multiple data sources and interactive visualization features, including drill-down and filtering functions, allows for more in-depth data analysis and assessment. This research contributes to the development of an effective Business Intelligence Dashboard visualization design to improve project performance monitoring and strategic decision-making, as well as demonstrate how interactive visualizations can improve operational efficiency and business growth.&quot;,&quot;volume&quot;:&quot;6&quot;,&quot;container-title-short&quot;:&quot;&quot;},&quot;isTemporary&quot;:false}]},{&quot;citationID&quot;:&quot;MENDELEY_CITATION_a1842325-13ee-4295-a68b-1d678fc5b64f&quot;,&quot;properties&quot;:{&quot;noteIndex&quot;:0},&quot;isEdited&quot;:false,&quot;manualOverride&quot;:{&quot;isManuallyOverridden&quot;:false,&quot;citeprocText&quot;:&quot;[7]&quot;,&quot;manualOverrideText&quot;:&quot;&quot;},&quot;citationTag&quot;:&quot;MENDELEY_CITATION_v3_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&quot;,&quot;citationItems&quot;:[{&quot;id&quot;:&quot;fc9dabe1-27fd-352c-9343-ceb7648af0f4&quot;,&quot;itemData&quot;:{&quot;type&quot;:&quot;article-journal&quot;,&quot;id&quot;:&quot;fc9dabe1-27fd-352c-9343-ceb7648af0f4&quot;,&quot;title&quot;:&quot;Business Intelligence Capabilities and SME Innovation: The Mediating Role of Knowledge Management Capability and the Moderating Effect of Data-Driven Decision Making&quot;,&quot;author&quot;:[{&quot;family&quot;:&quot;Alshareef&quot;,&quot;given&quot;:&quot;Hashim Rakan&quot;,&quot;parse-names&quot;:false,&quot;dropping-particle&quot;:&quot;&quot;,&quot;non-dropping-particle&quot;:&quot;&quot;},{&quot;family&quot;:&quot;Emeagwali&quot;,&quot;given&quot;:&quot;Okechukwu Lawrence&quot;,&quot;parse-names&quot;:false,&quot;dropping-particle&quot;:&quot;&quot;,&quot;non-dropping-particle&quot;:&quot;&quot;}],&quot;container-title&quot;:&quot;Systems&quot;,&quot;DOI&quot;:&quot;10.3390/systems14040339&quot;,&quot;ISSN&quot;:&quot;20798954&quot;,&quot;issued&quot;:{&quot;date-parts&quot;:[[2026,4,1]]},&quot;abstract&quot;:&quot;Small- and medium-sized enterprises (SMEs) increasingly rely on digital technologies to sustain innovation, yet limited empirical evidence explains how business intelligence capabilities translate into superior innovation outcomes, particularly in emerging economy contexts. Addressing this gap, this study examines the direct and indirect effects of business intelligence capabilities on innovation performance by unpacking the mediating role of knowledge management capability and the moderating role of data-driven decision making within an integrated Resource-Based View and Knowledge-Based View framework. Conceptually, the study advances prior research by clarifying the complementary roles of these theoretical perspectives: the Resource-Based View explains what strategic digital resources firms possess, the Knowledge-Based View explains how these resources are transformed into organizational knowledge through knowledge management capability, and data-driven decision making explains when these capabilities are effectively converted into innovation outcomes. Data were collected through a survey of 316 owners and senior managers of small- and medium-sized hotels operating in Amman, Jordan, and analyzed using partial least squares structural equation modeling (PLS-SEM) as the primary analytical technique. The results indicate that business intelligence capabilities exert a significant positive effect on innovation performance, with this relationship largely transmitted through knowledge management capability, demonstrating that the value of business intelligence lies in its integration into organizational knowledge processes rather than in data availability alone. Moreover, data-driven decision making strengthens the relationship between business intelligence capabilities and innovation performance, functioning as an execution-level capability that enhances the conversion of digital and knowledge-based resources into innovation outcomes. To further validate the robustness of the findings, a post-hoc moderated mediation analysis using Hayes’ PROCESS macro version 4.2 was conducted as a confirmatory analysis. By conceptualizing business intelligence, knowledge management, and data-driven decision making as an interconnected socio-technical capability system, this study advances digital innovation theory and offers actionable insights for SME managers seeking to orchestrate capabilities for innovation under resource constraints.&quot;,&quot;publisher&quot;:&quot;Multidisciplinary Digital Publishing Institute (MDPI)&quot;,&quot;issue&quot;:&quot;4&quot;,&quot;volume&quot;:&quot;14&quot;,&quot;container-title-short&quot;:&quot;&quot;},&quot;isTemporary&quot;:false}]},{&quot;citationID&quot;:&quot;MENDELEY_CITATION_2062833f-c19b-4e28-b21a-db144bea9bab&quot;,&quot;properties&quot;:{&quot;noteIndex&quot;:0},&quot;isEdited&quot;:false,&quot;manualOverride&quot;:{&quot;isManuallyOverridden&quot;:false,&quot;citeprocText&quot;:&quot;[7]&quot;,&quot;manualOverrideText&quot;:&quot;&quot;},&quot;citationTag&quot;:&quot;MENDELEY_CITATION_v3_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&quot;,&quot;citationItems&quot;:[{&quot;id&quot;:&quot;fc9dabe1-27fd-352c-9343-ceb7648af0f4&quot;,&quot;itemData&quot;:{&quot;type&quot;:&quot;article-journal&quot;,&quot;id&quot;:&quot;fc9dabe1-27fd-352c-9343-ceb7648af0f4&quot;,&quot;title&quot;:&quot;Business Intelligence Capabilities and SME Innovation: The Mediating Role of Knowledge Management Capability and the Moderating Effect of Data-Driven Decision Making&quot;,&quot;author&quot;:[{&quot;family&quot;:&quot;Alshareef&quot;,&quot;given&quot;:&quot;Hashim Rakan&quot;,&quot;parse-names&quot;:false,&quot;dropping-particle&quot;:&quot;&quot;,&quot;non-dropping-particle&quot;:&quot;&quot;},{&quot;family&quot;:&quot;Emeagwali&quot;,&quot;given&quot;:&quot;Okechukwu Lawrence&quot;,&quot;parse-names&quot;:false,&quot;dropping-particle&quot;:&quot;&quot;,&quot;non-dropping-particle&quot;:&quot;&quot;}],&quot;container-title&quot;:&quot;Systems&quot;,&quot;DOI&quot;:&quot;10.3390/systems14040339&quot;,&quot;ISSN&quot;:&quot;20798954&quot;,&quot;issued&quot;:{&quot;date-parts&quot;:[[2026,4,1]]},&quot;abstract&quot;:&quot;Small- and medium-sized enterprises (SMEs) increasingly rely on digital technologies to sustain innovation, yet limited empirical evidence explains how business intelligence capabilities translate into superior innovation outcomes, particularly in emerging economy contexts. Addressing this gap, this study examines the direct and indirect effects of business intelligence capabilities on innovation performance by unpacking the mediating role of knowledge management capability and the moderating role of data-driven decision making within an integrated Resource-Based View and Knowledge-Based View framework. Conceptually, the study advances prior research by clarifying the complementary roles of these theoretical perspectives: the Resource-Based View explains what strategic digital resources firms possess, the Knowledge-Based View explains how these resources are transformed into organizational knowledge through knowledge management capability, and data-driven decision making explains when these capabilities are effectively converted into innovation outcomes. Data were collected through a survey of 316 owners and senior managers of small- and medium-sized hotels operating in Amman, Jordan, and analyzed using partial least squares structural equation modeling (PLS-SEM) as the primary analytical technique. The results indicate that business intelligence capabilities exert a significant positive effect on innovation performance, with this relationship largely transmitted through knowledge management capability, demonstrating that the value of business intelligence lies in its integration into organizational knowledge processes rather than in data availability alone. Moreover, data-driven decision making strengthens the relationship between business intelligence capabilities and innovation performance, functioning as an execution-level capability that enhances the conversion of digital and knowledge-based resources into innovation outcomes. To further validate the robustness of the findings, a post-hoc moderated mediation analysis using Hayes’ PROCESS macro version 4.2 was conducted as a confirmatory analysis. By conceptualizing business intelligence, knowledge management, and data-driven decision making as an interconnected socio-technical capability system, this study advances digital innovation theory and offers actionable insights for SME managers seeking to orchestrate capabilities for innovation under resource constraints.&quot;,&quot;publisher&quot;:&quot;Multidisciplinary Digital Publishing Institute (MDPI)&quot;,&quot;issue&quot;:&quot;4&quot;,&quot;volume&quot;:&quot;14&quot;,&quot;container-title-short&quot;:&quot;&quot;},&quot;isTemporary&quot;:false}]},{&quot;citationID&quot;:&quot;MENDELEY_CITATION_4a873f0e-7013-4461-b9fd-5daab044e581&quot;,&quot;properties&quot;:{&quot;noteIndex&quot;:0},&quot;isEdited&quot;:false,&quot;manualOverride&quot;:{&quot;isManuallyOverridden&quot;:false,&quot;citeprocText&quot;:&quot;[7]&quot;,&quot;manualOverrideText&quot;:&quot;&quot;},&quot;citationTag&quot;:&quot;MENDELEY_CITATION_v3_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&quot;,&quot;citationItems&quot;:[{&quot;id&quot;:&quot;fc9dabe1-27fd-352c-9343-ceb7648af0f4&quot;,&quot;itemData&quot;:{&quot;type&quot;:&quot;article-journal&quot;,&quot;id&quot;:&quot;fc9dabe1-27fd-352c-9343-ceb7648af0f4&quot;,&quot;title&quot;:&quot;Business Intelligence Capabilities and SME Innovation: The Mediating Role of Knowledge Management Capability and the Moderating Effect of Data-Driven Decision Making&quot;,&quot;author&quot;:[{&quot;family&quot;:&quot;Alshareef&quot;,&quot;given&quot;:&quot;Hashim Rakan&quot;,&quot;parse-names&quot;:false,&quot;dropping-particle&quot;:&quot;&quot;,&quot;non-dropping-particle&quot;:&quot;&quot;},{&quot;family&quot;:&quot;Emeagwali&quot;,&quot;given&quot;:&quot;Okechukwu Lawrence&quot;,&quot;parse-names&quot;:false,&quot;dropping-particle&quot;:&quot;&quot;,&quot;non-dropping-particle&quot;:&quot;&quot;}],&quot;container-title&quot;:&quot;Systems&quot;,&quot;DOI&quot;:&quot;10.3390/systems14040339&quot;,&quot;ISSN&quot;:&quot;20798954&quot;,&quot;issued&quot;:{&quot;date-parts&quot;:[[2026,4,1]]},&quot;abstract&quot;:&quot;Small- and medium-sized enterprises (SMEs) increasingly rely on digital technologies to sustain innovation, yet limited empirical evidence explains how business intelligence capabilities translate into superior innovation outcomes, particularly in emerging economy contexts. Addressing this gap, this study examines the direct and indirect effects of business intelligence capabilities on innovation performance by unpacking the mediating role of knowledge management capability and the moderating role of data-driven decision making within an integrated Resource-Based View and Knowledge-Based View framework. Conceptually, the study advances prior research by clarifying the complementary roles of these theoretical perspectives: the Resource-Based View explains what strategic digital resources firms possess, the Knowledge-Based View explains how these resources are transformed into organizational knowledge through knowledge management capability, and data-driven decision making explains when these capabilities are effectively converted into innovation outcomes. Data were collected through a survey of 316 owners and senior managers of small- and medium-sized hotels operating in Amman, Jordan, and analyzed using partial least squares structural equation modeling (PLS-SEM) as the primary analytical technique. The results indicate that business intelligence capabilities exert a significant positive effect on innovation performance, with this relationship largely transmitted through knowledge management capability, demonstrating that the value of business intelligence lies in its integration into organizational knowledge processes rather than in data availability alone. Moreover, data-driven decision making strengthens the relationship between business intelligence capabilities and innovation performance, functioning as an execution-level capability that enhances the conversion of digital and knowledge-based resources into innovation outcomes. To further validate the robustness of the findings, a post-hoc moderated mediation analysis using Hayes’ PROCESS macro version 4.2 was conducted as a confirmatory analysis. By conceptualizing business intelligence, knowledge management, and data-driven decision making as an interconnected socio-technical capability system, this study advances digital innovation theory and offers actionable insights for SME managers seeking to orchestrate capabilities for innovation under resource constraints.&quot;,&quot;publisher&quot;:&quot;Multidisciplinary Digital Publishing Institute (MDPI)&quot;,&quot;issue&quot;:&quot;4&quot;,&quot;volume&quot;:&quot;14&quot;,&quot;container-title-short&quot;:&quot;&quot;},&quot;isTemporary&quot;:false}]},{&quot;citationID&quot;:&quot;MENDELEY_CITATION_026fb3e8-0474-4372-81f5-ab339cf2355a&quot;,&quot;properties&quot;:{&quot;noteIndex&quot;:0},&quot;isEdited&quot;:false,&quot;manualOverride&quot;:{&quot;isManuallyOverridden&quot;:false,&quot;citeprocText&quot;:&quot;[7]&quot;,&quot;manualOverrideText&quot;:&quot;&quot;},&quot;citationTag&quot;:&quot;MENDELEY_CITATION_v3_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&quot;,&quot;citationItems&quot;:[{&quot;id&quot;:&quot;fc9dabe1-27fd-352c-9343-ceb7648af0f4&quot;,&quot;itemData&quot;:{&quot;type&quot;:&quot;article-journal&quot;,&quot;id&quot;:&quot;fc9dabe1-27fd-352c-9343-ceb7648af0f4&quot;,&quot;title&quot;:&quot;Business Intelligence Capabilities and SME Innovation: The Mediating Role of Knowledge Management Capability and the Moderating Effect of Data-Driven Decision Making&quot;,&quot;author&quot;:[{&quot;family&quot;:&quot;Alshareef&quot;,&quot;given&quot;:&quot;Hashim Rakan&quot;,&quot;parse-names&quot;:false,&quot;dropping-particle&quot;:&quot;&quot;,&quot;non-dropping-particle&quot;:&quot;&quot;},{&quot;family&quot;:&quot;Emeagwali&quot;,&quot;given&quot;:&quot;Okechukwu Lawrence&quot;,&quot;parse-names&quot;:false,&quot;dropping-particle&quot;:&quot;&quot;,&quot;non-dropping-particle&quot;:&quot;&quot;}],&quot;container-title&quot;:&quot;Systems&quot;,&quot;DOI&quot;:&quot;10.3390/systems14040339&quot;,&quot;ISSN&quot;:&quot;20798954&quot;,&quot;issued&quot;:{&quot;date-parts&quot;:[[2026,4,1]]},&quot;abstract&quot;:&quot;Small- and medium-sized enterprises (SMEs) increasingly rely on digital technologies to sustain innovation, yet limited empirical evidence explains how business intelligence capabilities translate into superior innovation outcomes, particularly in emerging economy contexts. Addressing this gap, this study examines the direct and indirect effects of business intelligence capabilities on innovation performance by unpacking the mediating role of knowledge management capability and the moderating role of data-driven decision making within an integrated Resource-Based View and Knowledge-Based View framework. Conceptually, the study advances prior research by clarifying the complementary roles of these theoretical perspectives: the Resource-Based View explains what strategic digital resources firms possess, the Knowledge-Based View explains how these resources are transformed into organizational knowledge through knowledge management capability, and data-driven decision making explains when these capabilities are effectively converted into innovation outcomes. Data were collected through a survey of 316 owners and senior managers of small- and medium-sized hotels operating in Amman, Jordan, and analyzed using partial least squares structural equation modeling (PLS-SEM) as the primary analytical technique. The results indicate that business intelligence capabilities exert a significant positive effect on innovation performance, with this relationship largely transmitted through knowledge management capability, demonstrating that the value of business intelligence lies in its integration into organizational knowledge processes rather than in data availability alone. Moreover, data-driven decision making strengthens the relationship between business intelligence capabilities and innovation performance, functioning as an execution-level capability that enhances the conversion of digital and knowledge-based resources into innovation outcomes. To further validate the robustness of the findings, a post-hoc moderated mediation analysis using Hayes’ PROCESS macro version 4.2 was conducted as a confirmatory analysis. By conceptualizing business intelligence, knowledge management, and data-driven decision making as an interconnected socio-technical capability system, this study advances digital innovation theory and offers actionable insights for SME managers seeking to orchestrate capabilities for innovation under resource constraints.&quot;,&quot;publisher&quot;:&quot;Multidisciplinary Digital Publishing Institute (MDPI)&quot;,&quot;issue&quot;:&quot;4&quot;,&quot;volume&quot;:&quot;14&quot;,&quot;container-title-short&quot;:&quot;&quot;},&quot;isTemporary&quot;:false}]},{&quot;citationID&quot;:&quot;MENDELEY_CITATION_958faf1c-e257-4da7-b917-ad404dc1c7f2&quot;,&quot;properties&quot;:{&quot;noteIndex&quot;:0},&quot;isEdited&quot;:false,&quot;manualOverride&quot;:{&quot;isManuallyOverridden&quot;:false,&quot;citeprocText&quot;:&quot;[7]&quot;,&quot;manualOverrideText&quot;:&quot;&quot;},&quot;citationTag&quot;:&quot;MENDELEY_CITATION_v3_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&quot;,&quot;citationItems&quot;:[{&quot;id&quot;:&quot;fc9dabe1-27fd-352c-9343-ceb7648af0f4&quot;,&quot;itemData&quot;:{&quot;type&quot;:&quot;article-journal&quot;,&quot;id&quot;:&quot;fc9dabe1-27fd-352c-9343-ceb7648af0f4&quot;,&quot;title&quot;:&quot;Business Intelligence Capabilities and SME Innovation: The Mediating Role of Knowledge Management Capability and the Moderating Effect of Data-Driven Decision Making&quot;,&quot;author&quot;:[{&quot;family&quot;:&quot;Alshareef&quot;,&quot;given&quot;:&quot;Hashim Rakan&quot;,&quot;parse-names&quot;:false,&quot;dropping-particle&quot;:&quot;&quot;,&quot;non-dropping-particle&quot;:&quot;&quot;},{&quot;family&quot;:&quot;Emeagwali&quot;,&quot;given&quot;:&quot;Okechukwu Lawrence&quot;,&quot;parse-names&quot;:false,&quot;dropping-particle&quot;:&quot;&quot;,&quot;non-dropping-particle&quot;:&quot;&quot;}],&quot;container-title&quot;:&quot;Systems&quot;,&quot;DOI&quot;:&quot;10.3390/systems14040339&quot;,&quot;ISSN&quot;:&quot;20798954&quot;,&quot;issued&quot;:{&quot;date-parts&quot;:[[2026,4,1]]},&quot;abstract&quot;:&quot;Small- and medium-sized enterprises (SMEs) increasingly rely on digital technologies to sustain innovation, yet limited empirical evidence explains how business intelligence capabilities translate into superior innovation outcomes, particularly in emerging economy contexts. Addressing this gap, this study examines the direct and indirect effects of business intelligence capabilities on innovation performance by unpacking the mediating role of knowledge management capability and the moderating role of data-driven decision making within an integrated Resource-Based View and Knowledge-Based View framework. Conceptually, the study advances prior research by clarifying the complementary roles of these theoretical perspectives: the Resource-Based View explains what strategic digital resources firms possess, the Knowledge-Based View explains how these resources are transformed into organizational knowledge through knowledge management capability, and data-driven decision making explains when these capabilities are effectively converted into innovation outcomes. Data were collected through a survey of 316 owners and senior managers of small- and medium-sized hotels operating in Amman, Jordan, and analyzed using partial least squares structural equation modeling (PLS-SEM) as the primary analytical technique. The results indicate that business intelligence capabilities exert a significant positive effect on innovation performance, with this relationship largely transmitted through knowledge management capability, demonstrating that the value of business intelligence lies in its integration into organizational knowledge processes rather than in data availability alone. Moreover, data-driven decision making strengthens the relationship between business intelligence capabilities and innovation performance, functioning as an execution-level capability that enhances the conversion of digital and knowledge-based resources into innovation outcomes. To further validate the robustness of the findings, a post-hoc moderated mediation analysis using Hayes’ PROCESS macro version 4.2 was conducted as a confirmatory analysis. By conceptualizing business intelligence, knowledge management, and data-driven decision making as an interconnected socio-technical capability system, this study advances digital innovation theory and offers actionable insights for SME managers seeking to orchestrate capabilities for innovation under resource constraints.&quot;,&quot;publisher&quot;:&quot;Multidisciplinary Digital Publishing Institute (MDPI)&quot;,&quot;issue&quot;:&quot;4&quot;,&quot;volume&quot;:&quot;14&quot;,&quot;container-title-short&quot;:&quot;&quot;},&quot;isTemporary&quot;:false}]},{&quot;citationID&quot;:&quot;MENDELEY_CITATION_54dd8f41-6296-4fe1-a7f6-ca6aa237ffd3&quot;,&quot;properties&quot;:{&quot;noteIndex&quot;:0},&quot;isEdited&quot;:false,&quot;manualOverride&quot;:{&quot;isManuallyOverridden&quot;:false,&quot;citeprocText&quot;:&quot;[12]&quot;,&quot;manualOverrideText&quot;:&quot;&quot;},&quot;citationTag&quot;:&quot;MENDELEY_CITATION_v3_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&quot;,&quot;citationItems&quot;:[{&quot;id&quot;:&quot;c556e0c8-23a4-3d9a-9ede-5779a9066c95&quot;,&quot;itemData&quot;:{&quot;type&quot;:&quot;article-journal&quot;,&quot;id&quot;:&quot;c556e0c8-23a4-3d9a-9ede-5779a9066c95&quot;,&quot;title&quot;:&quot;Energy and economic benefits from economies of scale in intercity freight transportation&quot;,&quot;author&quot;:[{&quot;family&quot;:&quot;Krammer&quot;,&quot;given&quot;:&quot;Philip&quot;,&quot;parse-names&quot;:false,&quot;dropping-particle&quot;:&quot;&quot;,&quot;non-dropping-particle&quot;:&quot;&quot;},{&quot;family&quot;:&quot;Schäfer&quot;,&quot;given&quot;:&quot;Andreas W.&quot;,&quot;parse-names&quot;:false,&quot;dropping-particle&quot;:&quot;&quot;,&quot;non-dropping-particle&quot;:&quot;&quot;}],&quot;container-title&quot;:&quot;npj Sustainable Mobility and Transport&quot;,&quot;DOI&quot;:&quot;10.1038/s44333-025-00028-6&quot;,&quot;issued&quot;:{&quot;date-parts&quot;:[[2025,3,28]]},&quot;abstract&quot;:&quot;Since the beginning of motorization, intercity freight transportation modes have carried an ever-increasing load and experienced a nearly continuous decline in average unit costs and energy intensity. Using a unique dataset, we demonstrate the tight, inverse relationships between the average load carried with average transport unit costs and energy intensity, which are invariant across mode, space, and time, for the countries and time periods considered. Our subsequent statistical analysis concludes that—over the last 30–35 years—economies of scale have contributed to 65–85% of the decline in energy intensity, depending on the transport mode, with only the remaining share being due to technological progress. Significant further reductions in average unit costs and energy intensity due to increasing economies of scale seem possible for particularly surface transport modes. Instead of technological advances, their realization could require legal and infrastructure adjustments.&quot;,&quot;publisher&quot;:&quot;Springer Science and Business Media LLC&quot;,&quot;issue&quot;:&quot;1&quot;,&quot;volume&quot;:&quot;2&quot;,&quot;container-title-short&quot;:&quot;&quot;},&quot;isTemporary&quot;:false}]},{&quot;citationID&quot;:&quot;MENDELEY_CITATION_f09d40a1-8449-4f64-a03c-7b5e353f6cdb&quot;,&quot;properties&quot;:{&quot;noteIndex&quot;:0},&quot;isEdited&quot;:false,&quot;manualOverride&quot;:{&quot;isManuallyOverridden&quot;:false,&quot;citeprocText&quot;:&quot;[13]&quot;,&quot;manualOverrideText&quot;:&quot;&quot;},&quot;citationTag&quot;:&quot;MENDELEY_CITATION_v3_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&quot;,&quot;citationItems&quot;:[{&quot;id&quot;:&quot;369e56ed-0ed0-3b5a-90f7-182f597020aa&quot;,&quot;itemData&quot;:{&quot;type&quot;:&quot;report&quot;,&quot;id&quot;:&quot;369e56ed-0ed0-3b5a-90f7-182f597020aa&quot;,&quot;title&quot;:&quot;Determination of Batch-Sizes A case-study in the process industry. Master Thesis in Production Management-MIOM01 Spring 2018&quot;,&quot;author&quot;:[{&quot;family&quot;:&quot;Gottfridsson&quot;,&quot;given&quot;:&quot;Simon&quot;,&quot;parse-names&quot;:false,&quot;dropping-particle&quot;:&quot;&quot;,&quot;non-dropping-particle&quot;:&quot;&quot;},{&quot;family&quot;:&quot;Farbäck&quot;,&quot;given&quot;:&quot;Viktor&quot;,&quot;parse-names&quot;:false,&quot;dropping-particle&quot;:&quot;&quot;,&quot;non-dropping-particle&quot;:&quot;&quot;}],&quot;container-title-short&quot;:&quot;&quot;},&quot;isTemporary&quot;:false}]},{&quot;citationID&quot;:&quot;MENDELEY_CITATION_6b116ae2-d9e3-4348-a46e-bc524d8d5e2a&quot;,&quot;properties&quot;:{&quot;noteIndex&quot;:0},&quot;isEdited&quot;:false,&quot;manualOverride&quot;:{&quot;isManuallyOverridden&quot;:false,&quot;citeprocText&quot;:&quot;[13]&quot;,&quot;manualOverrideText&quot;:&quot;&quot;},&quot;citationTag&quot;:&quot;MENDELEY_CITATION_v3_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&quot;,&quot;citationItems&quot;:[{&quot;id&quot;:&quot;369e56ed-0ed0-3b5a-90f7-182f597020aa&quot;,&quot;itemData&quot;:{&quot;type&quot;:&quot;report&quot;,&quot;id&quot;:&quot;369e56ed-0ed0-3b5a-90f7-182f597020aa&quot;,&quot;title&quot;:&quot;Determination of Batch-Sizes A case-study in the process industry. Master Thesis in Production Management-MIOM01 Spring 2018&quot;,&quot;author&quot;:[{&quot;family&quot;:&quot;Gottfridsson&quot;,&quot;given&quot;:&quot;Simon&quot;,&quot;parse-names&quot;:false,&quot;dropping-particle&quot;:&quot;&quot;,&quot;non-dropping-particle&quot;:&quot;&quot;},{&quot;family&quot;:&quot;Farbäck&quot;,&quot;given&quot;:&quot;Viktor&quot;,&quot;parse-names&quot;:false,&quot;dropping-particle&quot;:&quot;&quot;,&quot;non-dropping-particle&quot;:&quot;&quot;}],&quot;container-title-short&quot;:&quot;&quot;},&quot;isTemporary&quot;:false}]},{&quot;citationID&quot;:&quot;MENDELEY_CITATION_d492cf7d-7853-4f2c-b033-28964c8fc37f&quot;,&quot;properties&quot;:{&quot;noteIndex&quot;:0},&quot;isEdited&quot;:false,&quot;manualOverride&quot;:{&quot;isManuallyOverridden&quot;:false,&quot;citeprocText&quot;:&quot;[13]&quot;,&quot;manualOverrideText&quot;:&quot;&quot;},&quot;citationTag&quot;:&quot;MENDELEY_CITATION_v3_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&quot;,&quot;citationItems&quot;:[{&quot;id&quot;:&quot;369e56ed-0ed0-3b5a-90f7-182f597020aa&quot;,&quot;itemData&quot;:{&quot;type&quot;:&quot;report&quot;,&quot;id&quot;:&quot;369e56ed-0ed0-3b5a-90f7-182f597020aa&quot;,&quot;title&quot;:&quot;Determination of Batch-Sizes A case-study in the process industry. Master Thesis in Production Management-MIOM01 Spring 2018&quot;,&quot;author&quot;:[{&quot;family&quot;:&quot;Gottfridsson&quot;,&quot;given&quot;:&quot;Simon&quot;,&quot;parse-names&quot;:false,&quot;dropping-particle&quot;:&quot;&quot;,&quot;non-dropping-particle&quot;:&quot;&quot;},{&quot;family&quot;:&quot;Farbäck&quot;,&quot;given&quot;:&quot;Viktor&quot;,&quot;parse-names&quot;:false,&quot;dropping-particle&quot;:&quot;&quot;,&quot;non-dropping-particle&quot;:&quot;&quot;}],&quot;container-title-short&quot;:&quot;&quot;},&quot;isTemporary&quot;:false}]},{&quot;citationID&quot;:&quot;MENDELEY_CITATION_46594783-78d4-4a72-9b38-7fb94f4a18a3&quot;,&quot;properties&quot;:{&quot;noteIndex&quot;:0},&quot;isEdited&quot;:false,&quot;manualOverride&quot;:{&quot;isManuallyOverridden&quot;:false,&quot;citeprocText&quot;:&quot;[14]&quot;,&quot;manualOverrideText&quot;:&quot;&quot;},&quot;citationTag&quot;:&quot;MENDELEY_CITATION_v3_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&quot;,&quot;citationItems&quot;:[{&quot;id&quot;:&quot;dcef1bb5-7ca6-3e11-aca7-66c73c2492a1&quot;,&quot;itemData&quot;:{&quot;type&quot;:&quot;report&quot;,&quot;id&quot;:&quot;dcef1bb5-7ca6-3e11-aca7-66c73c2492a1&quot;,&quot;title&quot;:&quot;Building Data Driven Culture for Digital Competitiveness in Construction Industry: A Theoretical Exploration&quot;,&quot;author&quot;:[{&quot;family&quot;:&quot;Hashim&quot;,&quot;given&quot;:&quot;Muhammad Adib&quot;,&quot;parse-names&quot;:false,&quot;dropping-particle&quot;:&quot;&quot;,&quot;non-dropping-particle&quot;:&quot;&quot;},{&quot;family&quot;:&quot;Izam&quot;,&quot;given&quot;:&quot;Che Khairil&quot;,&quot;parse-names&quot;:false,&quot;dropping-particle&quot;:&quot;&quot;,&quot;non-dropping-particle&quot;:&quot;&quot;},{&quot;family&quot;:&quot;Ibrahim&quot;,&quot;given&quot;:&quot;Che&quot;,&quot;parse-names&quot;:false,&quot;dropping-particle&quot;:&quot;&quot;,&quot;non-dropping-particle&quot;:&quot;&quot;},{&quot;family&quot;:&quot;Amni&quot;,&quot;given&quot;:&quot;Nur&quot;,&quot;parse-names&quot;:false,&quot;dropping-particle&quot;:&quot;&quot;,&quot;non-dropping-particle&quot;:&quot;&quot;},{&quot;family&quot;:&quot;Jaafar&quot;,&quot;given&quot;:&quot;Liyana&quot;,&quot;parse-names&quot;:false,&quot;dropping-particle&quot;:&quot;&quot;,&quot;non-dropping-particle&quot;:&quot;&quot;},{&quot;family&quot;:&quot;Kordi&quot;,&quot;given&quot;:&quot;Elma&quot;,&quot;parse-names&quot;:false,&quot;dropping-particle&quot;:&quot;&quot;,&quot;non-dropping-particle&quot;:&quot;&quot;},{&quot;family&quot;:&quot;Haron&quot;,&quot;given&quot;:&quot;Ahmad Tarmizi&quot;,&quot;parse-names&quot;:false,&quot;dropping-particle&quot;:&quot;&quot;,&quot;non-dropping-particle&quot;:&quot;&quot;},{&quot;family&quot;:&quot;Umeokafor&quot;,&quot;given&quot;:&quot;Nnedinma&quot;,&quot;parse-names&quot;:false,&quot;dropping-particle&quot;:&quot;&quot;,&quot;non-dropping-particle&quot;:&quot;&quot;}],&quot;abstract&quot;:&quot;Despite studies related to big data in construction is growing, most of them have focused more on data application and less on the social element of the big data technology (e.g., data culture). This study aims to explore the key elements of data culture practices, towards providing a deeper insight into how they could drive digital competitiveness in the industry. A total of 136 papers related to big data in construction published in peer-reviewed journals were reviewed and analysed using the well-established systematic literature review (SLR) methodology. The findings indicate that four key drivers of data: data analytics, data literacy, data democratization and data leadership are critical for organisation's competitiveness in digital environment. A framework for data driven culture is proposed consisting of five elements: culture of production, culture of use, cultivation of data, datafication and data infrastructure. As cultural shifts are complicated endeavors, exploring the key elements on what it takes to drive the data culture in construction is necessary for the development of an effective digital ecosystem of the organisation. This study extends the digital literature in the construction context by providing deeper insights into the conceptualisation of data driven culture.&quot;,&quot;container-title-short&quot;:&quot;&quot;},&quot;isTemporary&quot;:false}]},{&quot;citationID&quot;:&quot;MENDELEY_CITATION_02861bf2-206a-477e-83d4-c712e7022ff0&quot;,&quot;properties&quot;:{&quot;noteIndex&quot;:0},&quot;isEdited&quot;:false,&quot;manualOverride&quot;:{&quot;isManuallyOverridden&quot;:false,&quot;citeprocText&quot;:&quot;[6], [15], [16]&quot;,&quot;manualOverrideText&quot;:&quot;&quot;},&quot;citationTag&quot;:&quot;MENDELEY_CITATION_v3_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&quot;,&quot;citationItems&quot;:[{&quot;id&quot;:&quot;8a374199-8862-3293-aad4-25c132d2aa0c&quot;,&quot;itemData&quot;:{&quot;type&quot;:&quot;article-journal&quot;,&quot;id&quot;:&quot;8a374199-8862-3293-aad4-25c132d2aa0c&quot;,&quot;title&quot;:&quot;A Systematic Review of Exploring the Multiple Dimensions of Data-Driven Culture&quot;,&quot;author&quot;:[{&quot;family&quot;:&quot;Javed&quot;,&quot;given&quot;:&quot;Bushra&quot;,&quot;parse-names&quot;:false,&quot;dropping-particle&quot;:&quot;&quot;,&quot;non-dropping-particle&quot;:&quot;&quot;},{&quot;family&quot;:&quot;Akhlaq&quot;,&quot;given&quot;:&quot;Ather&quot;,&quot;parse-names&quot;:false,&quot;dropping-particle&quot;:&quot;&quot;,&quot;non-dropping-particle&quot;:&quot;&quot;}],&quot;container-title&quot;:&quot;International Journal of Trends and Innovations in Business &amp; Social Sciences&quot;,&quot;DOI&quot;:&quot;10.48112/tibss.v2i4.953&quot;,&quot;issued&quot;:{&quot;date-parts&quot;:[[2024,12,31]]},&quot;abstract&quot;:&quot;Data-driven culture refers to the set of values, behaviors, and practices within the organization that prioritize the effective use of data. The role of data-driven culture in improving organizational outcomes is widely recognized. Despite its growing importance, a holistic view of data-driven culture, which could guide practitioners and researchers, is still lacking. This review paper aims to develop an integrative framework for understanding the multiple dimensions of data-driven culture and its relationship. This study conducts a domain-based systematic literature review to discern the breadth and depth of data-driven culture as portrayed in prior studies published between 2000-2024. The Preferred Reporting System for Systematic Literature Review and Meta-Analyses (PRISMA-SLR) protocol identified 32 primary studies in healthcare, business organizations, and educational institutions indexed in Web of Science and Scopus, along with grey literature sourced via Google. This study uncovers the multiple dimensions of data-driven culture including data-driven mindset, data-driven leadership, data literacy, data accessibility, and data governance, and its influence on decision-making practices within the organization. This review further highlights the interrelationships between multiple dimensions of data-driven culture and provides an integrative framework for leaders and managers to build data-driven organizations. Additionally, this review identifies actionable insights and research gaps for further exploration.&quot;,&quot;publisher&quot;:&quot;International Research and Publishing Academy&quot;,&quot;issue&quot;:&quot;4&quot;,&quot;volume&quot;:&quot;2&quot;,&quot;container-title-short&quot;:&quot;&quot;},&quot;isTemporary&quot;:false},{&quot;id&quot;:&quot;78eaf488-9ddf-3a97-9fa6-c4da3ecbb8a9&quot;,&quot;itemData&quot;:{&quot;type&quot;:&quot;article-journal&quot;,&quot;id&quot;:&quot;78eaf488-9ddf-3a97-9fa6-c4da3ecbb8a9&quot;,&quot;title&quot;:&quot;Exploring Data-Driven Culture in The Construction Industry: Insights from Industry Practitioners&quot;,&quot;author&quot;:[{&quot;family&quot;:&quot;Adib Hashim&quot;,&quot;given&quot;:&quot;Muhammad&quot;,&quot;parse-names&quot;:false,&quot;dropping-particle&quot;:&quot;&quot;,&quot;non-dropping-particle&quot;:&quot;&quot;},{&quot;family&quot;:&quot;Khairil Izam Che Ibrahim&quot;,&quot;given&quot;:&quot;Che&quot;,&quot;parse-names&quot;:false,&quot;dropping-particle&quot;:&quot;&quot;,&quot;non-dropping-particle&quot;:&quot;&quot;},{&quot;family&quot;:&quot;Elma Kordi&quot;,&quot;given&quot;:&quot;Nurul&quot;,&quot;parse-names&quot;:false,&quot;dropping-particle&quot;:&quot;&quot;,&quot;non-dropping-particle&quot;:&quot;&quot;}],&quot;container-title&quot;:&quot;Online Journal for TVET Practitioners&quot;,&quot;DOI&quot;:&quot;10.30880/ojtp.2025.10.03.004&quot;,&quot;ISSN&quot;:&quot;22897410&quot;,&quot;URL&quot;:&quot;https://publisher.uthm.edu.my/ojs/index.php/oj-tp/article/view/20707/7620&quot;,&quot;issued&quot;:{&quot;date-parts&quot;:[[2025,10,18]]},&quot;issue&quot;:&quot;3&quot;,&quot;volume&quot;:&quot;10&quot;,&quot;container-title-short&quot;:&quot;&quot;},&quot;isTemporary&quot;:false},{&quot;id&quot;:&quot;4021ba44-66e5-394b-8c7a-a83209b8a743&quot;,&quot;itemData&quot;:{&quot;type&quot;:&quot;article-journal&quot;,&quot;id&quot;:&quot;4021ba44-66e5-394b-8c7a-a83209b8a743&quot;,&quot;title&quot;:&quot;Strategic organizational changes: Adopting data-driven decisions&quot;,&quot;author&quot;:[{&quot;family&quot;:&quot;Bilkštytė-Skanė&quot;,&quot;given&quot;:&quot;Daina&quot;,&quot;parse-names&quot;:false,&quot;dropping-particle&quot;:&quot;&quot;,&quot;non-dropping-particle&quot;:&quot;&quot;},{&quot;family&quot;:&quot;Akstinaite&quot;,&quot;given&quot;:&quot;Vita&quot;,&quot;parse-names&quot;:false,&quot;dropping-particle&quot;:&quot;&quot;,&quot;non-dropping-particle&quot;:&quot;&quot;}],&quot;container-title&quot;:&quot;Strategic Change&quot;,&quot;DOI&quot;:&quot;10.1002/jsc.2566&quot;,&quot;ISSN&quot;:&quot;10991697&quot;,&quot;issued&quot;:{&quot;date-parts&quot;:[[2024,3,1]]},&quot;page&quot;:&quot;107-116&quot;,&quot;abstract&quot;:&quot;The paper examines the adoption of a data-driven decision-making (DDDM) process in organizations from purposefully selected European Union (EU) countries. It determines what organizational changes are required to adopt this process in organizations. This study uses a mixed-method approach to identify organizational changes required for DDDM adoption. The responses from quantitative research in 10 EU countries (1091 respondents) and qualitative research with 20 C-level managers are analyzed. The study offers the following organizational changes needed to implement DDDM in organizations: culture and mindset changes, digitalization, process improvements, new competencies, re-organization, and legal requirements. This research contributes to a better understanding of the usage and adoption of DDDM globally and suggests specific organizational changes required to adopt this process.&quot;,&quot;publisher&quot;:&quot;John Wiley and Sons Inc&quot;,&quot;issue&quot;:&quot;2&quot;,&quot;volume&quot;:&quot;33&quot;,&quot;container-title-short&quot;:&quot;&quot;},&quot;isTemporary&quot;:false}]},{&quot;citationID&quot;:&quot;MENDELEY_CITATION_4b9112e8-d818-4b1f-8f8e-7290ffd43d14&quot;,&quot;properties&quot;:{&quot;noteIndex&quot;:0},&quot;isEdited&quot;:false,&quot;manualOverride&quot;:{&quot;isManuallyOverridden&quot;:false,&quot;citeprocText&quot;:&quot;[14], [15]&quot;,&quot;manualOverrideText&quot;:&quot;&quot;},&quot;citationTag&quot;:&quot;MENDELEY_CITATION_v3_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&quot;,&quot;citationItems&quot;:[{&quot;id&quot;:&quot;dcef1bb5-7ca6-3e11-aca7-66c73c2492a1&quot;,&quot;itemData&quot;:{&quot;type&quot;:&quot;report&quot;,&quot;id&quot;:&quot;dcef1bb5-7ca6-3e11-aca7-66c73c2492a1&quot;,&quot;title&quot;:&quot;Building Data Driven Culture for Digital Competitiveness in Construction Industry: A Theoretical Exploration&quot;,&quot;author&quot;:[{&quot;family&quot;:&quot;Hashim&quot;,&quot;given&quot;:&quot;Muhammad Adib&quot;,&quot;parse-names&quot;:false,&quot;dropping-particle&quot;:&quot;&quot;,&quot;non-dropping-particle&quot;:&quot;&quot;},{&quot;family&quot;:&quot;Izam&quot;,&quot;given&quot;:&quot;Che Khairil&quot;,&quot;parse-names&quot;:false,&quot;dropping-particle&quot;:&quot;&quot;,&quot;non-dropping-particle&quot;:&quot;&quot;},{&quot;family&quot;:&quot;Ibrahim&quot;,&quot;given&quot;:&quot;Che&quot;,&quot;parse-names&quot;:false,&quot;dropping-particle&quot;:&quot;&quot;,&quot;non-dropping-particle&quot;:&quot;&quot;},{&quot;family&quot;:&quot;Amni&quot;,&quot;given&quot;:&quot;Nur&quot;,&quot;parse-names&quot;:false,&quot;dropping-particle&quot;:&quot;&quot;,&quot;non-dropping-particle&quot;:&quot;&quot;},{&quot;family&quot;:&quot;Jaafar&quot;,&quot;given&quot;:&quot;Liyana&quot;,&quot;parse-names&quot;:false,&quot;dropping-particle&quot;:&quot;&quot;,&quot;non-dropping-particle&quot;:&quot;&quot;},{&quot;family&quot;:&quot;Kordi&quot;,&quot;given&quot;:&quot;Elma&quot;,&quot;parse-names&quot;:false,&quot;dropping-particle&quot;:&quot;&quot;,&quot;non-dropping-particle&quot;:&quot;&quot;},{&quot;family&quot;:&quot;Haron&quot;,&quot;given&quot;:&quot;Ahmad Tarmizi&quot;,&quot;parse-names&quot;:false,&quot;dropping-particle&quot;:&quot;&quot;,&quot;non-dropping-particle&quot;:&quot;&quot;},{&quot;family&quot;:&quot;Umeokafor&quot;,&quot;given&quot;:&quot;Nnedinma&quot;,&quot;parse-names&quot;:false,&quot;dropping-particle&quot;:&quot;&quot;,&quot;non-dropping-particle&quot;:&quot;&quot;}],&quot;abstract&quot;:&quot;Despite studies related to big data in construction is growing, most of them have focused more on data application and less on the social element of the big data technology (e.g., data culture). This study aims to explore the key elements of data culture practices, towards providing a deeper insight into how they could drive digital competitiveness in the industry. A total of 136 papers related to big data in construction published in peer-reviewed journals were reviewed and analysed using the well-established systematic literature review (SLR) methodology. The findings indicate that four key drivers of data: data analytics, data literacy, data democratization and data leadership are critical for organisation's competitiveness in digital environment. A framework for data driven culture is proposed consisting of five elements: culture of production, culture of use, cultivation of data, datafication and data infrastructure. As cultural shifts are complicated endeavors, exploring the key elements on what it takes to drive the data culture in construction is necessary for the development of an effective digital ecosystem of the organisation. This study extends the digital literature in the construction context by providing deeper insights into the conceptualisation of data driven culture.&quot;,&quot;container-title-short&quot;:&quot;&quot;},&quot;isTemporary&quot;:false},{&quot;id&quot;:&quot;78eaf488-9ddf-3a97-9fa6-c4da3ecbb8a9&quot;,&quot;itemData&quot;:{&quot;type&quot;:&quot;article-journal&quot;,&quot;id&quot;:&quot;78eaf488-9ddf-3a97-9fa6-c4da3ecbb8a9&quot;,&quot;title&quot;:&quot;Exploring Data-Driven Culture in The Construction Industry: Insights from Industry Practitioners&quot;,&quot;author&quot;:[{&quot;family&quot;:&quot;Adib Hashim&quot;,&quot;given&quot;:&quot;Muhammad&quot;,&quot;parse-names&quot;:false,&quot;dropping-particle&quot;:&quot;&quot;,&quot;non-dropping-particle&quot;:&quot;&quot;},{&quot;family&quot;:&quot;Khairil Izam Che Ibrahim&quot;,&quot;given&quot;:&quot;Che&quot;,&quot;parse-names&quot;:false,&quot;dropping-particle&quot;:&quot;&quot;,&quot;non-dropping-particle&quot;:&quot;&quot;},{&quot;family&quot;:&quot;Elma Kordi&quot;,&quot;given&quot;:&quot;Nurul&quot;,&quot;parse-names&quot;:false,&quot;dropping-particle&quot;:&quot;&quot;,&quot;non-dropping-particle&quot;:&quot;&quot;}],&quot;container-title&quot;:&quot;Online Journal for TVET Practitioners&quot;,&quot;DOI&quot;:&quot;10.30880/ojtp.2025.10.03.004&quot;,&quot;ISSN&quot;:&quot;22897410&quot;,&quot;URL&quot;:&quot;https://publisher.uthm.edu.my/ojs/index.php/oj-tp/article/view/20707/7620&quot;,&quot;issued&quot;:{&quot;date-parts&quot;:[[2025,10,18]]},&quot;issue&quot;:&quot;3&quot;,&quot;volume&quot;:&quot;10&quot;,&quot;container-title-short&quot;:&quot;&quot;},&quot;isTemporary&quot;:false}]},{&quot;citationID&quot;:&quot;MENDELEY_CITATION_c0b6c6ec-7b7d-4314-b8b9-beead63978e9&quot;,&quot;properties&quot;:{&quot;noteIndex&quot;:0},&quot;isEdited&quot;:false,&quot;manualOverride&quot;:{&quot;isManuallyOverridden&quot;:false,&quot;citeprocText&quot;:&quot;[14]&quot;,&quot;manualOverrideText&quot;:&quot;&quot;},&quot;citationTag&quot;:&quot;MENDELEY_CITATION_v3_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&quot;,&quot;citationItems&quot;:[{&quot;id&quot;:&quot;dcef1bb5-7ca6-3e11-aca7-66c73c2492a1&quot;,&quot;itemData&quot;:{&quot;type&quot;:&quot;report&quot;,&quot;id&quot;:&quot;dcef1bb5-7ca6-3e11-aca7-66c73c2492a1&quot;,&quot;title&quot;:&quot;Building Data Driven Culture for Digital Competitiveness in Construction Industry: A Theoretical Exploration&quot;,&quot;author&quot;:[{&quot;family&quot;:&quot;Hashim&quot;,&quot;given&quot;:&quot;Muhammad Adib&quot;,&quot;parse-names&quot;:false,&quot;dropping-particle&quot;:&quot;&quot;,&quot;non-dropping-particle&quot;:&quot;&quot;},{&quot;family&quot;:&quot;Izam&quot;,&quot;given&quot;:&quot;Che Khairil&quot;,&quot;parse-names&quot;:false,&quot;dropping-particle&quot;:&quot;&quot;,&quot;non-dropping-particle&quot;:&quot;&quot;},{&quot;family&quot;:&quot;Ibrahim&quot;,&quot;given&quot;:&quot;Che&quot;,&quot;parse-names&quot;:false,&quot;dropping-particle&quot;:&quot;&quot;,&quot;non-dropping-particle&quot;:&quot;&quot;},{&quot;family&quot;:&quot;Amni&quot;,&quot;given&quot;:&quot;Nur&quot;,&quot;parse-names&quot;:false,&quot;dropping-particle&quot;:&quot;&quot;,&quot;non-dropping-particle&quot;:&quot;&quot;},{&quot;family&quot;:&quot;Jaafar&quot;,&quot;given&quot;:&quot;Liyana&quot;,&quot;parse-names&quot;:false,&quot;dropping-particle&quot;:&quot;&quot;,&quot;non-dropping-particle&quot;:&quot;&quot;},{&quot;family&quot;:&quot;Kordi&quot;,&quot;given&quot;:&quot;Elma&quot;,&quot;parse-names&quot;:false,&quot;dropping-particle&quot;:&quot;&quot;,&quot;non-dropping-particle&quot;:&quot;&quot;},{&quot;family&quot;:&quot;Haron&quot;,&quot;given&quot;:&quot;Ahmad Tarmizi&quot;,&quot;parse-names&quot;:false,&quot;dropping-particle&quot;:&quot;&quot;,&quot;non-dropping-particle&quot;:&quot;&quot;},{&quot;family&quot;:&quot;Umeokafor&quot;,&quot;given&quot;:&quot;Nnedinma&quot;,&quot;parse-names&quot;:false,&quot;dropping-particle&quot;:&quot;&quot;,&quot;non-dropping-particle&quot;:&quot;&quot;}],&quot;abstract&quot;:&quot;Despite studies related to big data in construction is growing, most of them have focused more on data application and less on the social element of the big data technology (e.g., data culture). This study aims to explore the key elements of data culture practices, towards providing a deeper insight into how they could drive digital competitiveness in the industry. A total of 136 papers related to big data in construction published in peer-reviewed journals were reviewed and analysed using the well-established systematic literature review (SLR) methodology. The findings indicate that four key drivers of data: data analytics, data literacy, data democratization and data leadership are critical for organisation's competitiveness in digital environment. A framework for data driven culture is proposed consisting of five elements: culture of production, culture of use, cultivation of data, datafication and data infrastructure. As cultural shifts are complicated endeavors, exploring the key elements on what it takes to drive the data culture in construction is necessary for the development of an effective digital ecosystem of the organisation. This study extends the digital literature in the construction context by providing deeper insights into the conceptualisation of data driven culture.&quot;,&quot;container-title-short&quot;:&quot;&quot;},&quot;isTemporary&quot;:false}]},{&quot;citationID&quot;:&quot;MENDELEY_CITATION_6a8eccda-f2e1-4c4f-958e-4e6c7abc19c8&quot;,&quot;properties&quot;:{&quot;noteIndex&quot;:0},&quot;isEdited&quot;:false,&quot;manualOverride&quot;:{&quot;isManuallyOverridden&quot;:false,&quot;citeprocText&quot;:&quot;[14], [17]&quot;,&quot;manualOverrideText&quot;:&quot;&quot;},&quot;citationTag&quot;:&quot;MENDELEY_CITATION_v3_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&quot;,&quot;citationItems&quot;:[{&quot;id&quot;:&quot;dcef1bb5-7ca6-3e11-aca7-66c73c2492a1&quot;,&quot;itemData&quot;:{&quot;type&quot;:&quot;report&quot;,&quot;id&quot;:&quot;dcef1bb5-7ca6-3e11-aca7-66c73c2492a1&quot;,&quot;title&quot;:&quot;Building Data Driven Culture for Digital Competitiveness in Construction Industry: A Theoretical Exploration&quot;,&quot;author&quot;:[{&quot;family&quot;:&quot;Hashim&quot;,&quot;given&quot;:&quot;Muhammad Adib&quot;,&quot;parse-names&quot;:false,&quot;dropping-particle&quot;:&quot;&quot;,&quot;non-dropping-particle&quot;:&quot;&quot;},{&quot;family&quot;:&quot;Izam&quot;,&quot;given&quot;:&quot;Che Khairil&quot;,&quot;parse-names&quot;:false,&quot;dropping-particle&quot;:&quot;&quot;,&quot;non-dropping-particle&quot;:&quot;&quot;},{&quot;family&quot;:&quot;Ibrahim&quot;,&quot;given&quot;:&quot;Che&quot;,&quot;parse-names&quot;:false,&quot;dropping-particle&quot;:&quot;&quot;,&quot;non-dropping-particle&quot;:&quot;&quot;},{&quot;family&quot;:&quot;Amni&quot;,&quot;given&quot;:&quot;Nur&quot;,&quot;parse-names&quot;:false,&quot;dropping-particle&quot;:&quot;&quot;,&quot;non-dropping-particle&quot;:&quot;&quot;},{&quot;family&quot;:&quot;Jaafar&quot;,&quot;given&quot;:&quot;Liyana&quot;,&quot;parse-names&quot;:false,&quot;dropping-particle&quot;:&quot;&quot;,&quot;non-dropping-particle&quot;:&quot;&quot;},{&quot;family&quot;:&quot;Kordi&quot;,&quot;given&quot;:&quot;Elma&quot;,&quot;parse-names&quot;:false,&quot;dropping-particle&quot;:&quot;&quot;,&quot;non-dropping-particle&quot;:&quot;&quot;},{&quot;family&quot;:&quot;Haron&quot;,&quot;given&quot;:&quot;Ahmad Tarmizi&quot;,&quot;parse-names&quot;:false,&quot;dropping-particle&quot;:&quot;&quot;,&quot;non-dropping-particle&quot;:&quot;&quot;},{&quot;family&quot;:&quot;Umeokafor&quot;,&quot;given&quot;:&quot;Nnedinma&quot;,&quot;parse-names&quot;:false,&quot;dropping-particle&quot;:&quot;&quot;,&quot;non-dropping-particle&quot;:&quot;&quot;}],&quot;abstract&quot;:&quot;Despite studies related to big data in construction is growing, most of them have focused more on data application and less on the social element of the big data technology (e.g., data culture). This study aims to explore the key elements of data culture practices, towards providing a deeper insight into how they could drive digital competitiveness in the industry. A total of 136 papers related to big data in construction published in peer-reviewed journals were reviewed and analysed using the well-established systematic literature review (SLR) methodology. The findings indicate that four key drivers of data: data analytics, data literacy, data democratization and data leadership are critical for organisation's competitiveness in digital environment. A framework for data driven culture is proposed consisting of five elements: culture of production, culture of use, cultivation of data, datafication and data infrastructure. As cultural shifts are complicated endeavors, exploring the key elements on what it takes to drive the data culture in construction is necessary for the development of an effective digital ecosystem of the organisation. This study extends the digital literature in the construction context by providing deeper insights into the conceptualisation of data driven culture.&quot;,&quot;container-title-short&quot;:&quot;&quot;},&quot;isTemporary&quot;:false},{&quot;id&quot;:&quot;2e20457f-cacf-398c-a014-4ca391d7a047&quot;,&quot;itemData&quot;:{&quot;type&quot;:&quot;article-journal&quot;,&quot;id&quot;:&quot;2e20457f-cacf-398c-a014-4ca391d7a047&quot;,&quot;title&quot;:&quot;A META-ANALYSIS OF AI-DRIVEN BUSINESS ANALYTICS: ENHANCING STRATEGIC DECISION-MAKING IN SMES&quot;,&quot;author&quot;:[{&quot;family&quot;:&quot;Ikbal&quot;,&quot;given&quot;:&quot;Md. Zafor&quot;,&quot;parse-names&quot;:false,&quot;dropping-particle&quot;:&quot;&quot;,&quot;non-dropping-particle&quot;:&quot;&quot;}],&quot;container-title&quot;:&quot;Review of Applied Science and Technology&quot;,&quot;DOI&quot;:&quot;10.63125/wk9fqv56&quot;,&quot;URL&quot;:&quot;https://rast-journal.org/index.php/RAST/article/view/5&quot;,&quot;issued&quot;:{&quot;date-parts&quot;:[[2025,6,1]]},&quot;page&quot;:&quot;33-59&quot;,&quot;abstract&quot;:&quot;&lt;p&gt;This meta-analysis offers a comprehensive examination of how AI-driven business analytics influence strategic decision-making within small and medium-sized enterprises (SMEs), a sector often constrained by limited resources but increasingly pressured to compete in data-intensive environments. By systematically synthesizing 112 peer-reviewed empirical studies published between 2010 and 2025, this research explores the effects of artificial intelligence technologies—including machine learning, natural language processing, predictive analytics, and real-time data dashboards—on key decision outcomes such as speed, accuracy, responsiveness, and operational agility. The methodology followed the PRISMA 2020 guidelines to ensure transparency and replicability, utilizing a random-effects model to aggregate effect sizes across heterogeneous organizational contexts. The findings indicate that AI adoption significantly enhances decision-making performance across diverse business functions, with the most pronounced effects observed in marketing, financial forecasting, and supply chain operations. Moreover, the results demonstrate that AI technologies contribute not only to efficiency and precision but also to reducing cognitive biases, enhancing scenario planning, and enabling agile responses in dynamic environments. Moderator analysis reveals that medium-sized firms, those with advanced digital infrastructure, and organizations in data-intensive industries benefit the most from AI deployment. Furthermore, the integration of AI tools appears to scale more effectively in firms with greater absorptive capacity, robust data governance frameworks, and structured decision-making protocols. This study also highlights the role of AI in complementing managerial cognition by transforming complex, unstructured data into actionable insights, thereby supporting evidence-based decision cultures in SMEs. While adoption barriers such as cost, talent gaps, and technological inertia persist, the overall evidence confirms that when strategically aligned with internal capabilities, AI-driven analytics can function as a transformative enabler of strategic competitiveness. The meta-analysis offers theoretical advancement by quantifying cross-sector impacts and practical insights for SME leaders, policymakers, and researchers aiming to build intelligent, resilient, and data-literate enterprises in the era of digital transformation.&lt;/p&gt;&quot;,&quot;issue&quot;:&quot;02&quot;,&quot;volume&quot;:&quot;04&quot;,&quot;container-title-short&quot;:&quot;&quot;},&quot;isTemporary&quot;:false}]},{&quot;citationID&quot;:&quot;MENDELEY_CITATION_44fe2efe-33be-4b5d-8d1b-6abdf8d269fd&quot;,&quot;properties&quot;:{&quot;noteIndex&quot;:0},&quot;isEdited&quot;:false,&quot;manualOverride&quot;:{&quot;isManuallyOverridden&quot;:false,&quot;citeprocText&quot;:&quot;[14]&quot;,&quot;manualOverrideText&quot;:&quot;&quot;},&quot;citationTag&quot;:&quot;MENDELEY_CITATION_v3_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&quot;,&quot;citationItems&quot;:[{&quot;id&quot;:&quot;dcef1bb5-7ca6-3e11-aca7-66c73c2492a1&quot;,&quot;itemData&quot;:{&quot;type&quot;:&quot;report&quot;,&quot;id&quot;:&quot;dcef1bb5-7ca6-3e11-aca7-66c73c2492a1&quot;,&quot;title&quot;:&quot;Building Data Driven Culture for Digital Competitiveness in Construction Industry: A Theoretical Exploration&quot;,&quot;author&quot;:[{&quot;family&quot;:&quot;Hashim&quot;,&quot;given&quot;:&quot;Muhammad Adib&quot;,&quot;parse-names&quot;:false,&quot;dropping-particle&quot;:&quot;&quot;,&quot;non-dropping-particle&quot;:&quot;&quot;},{&quot;family&quot;:&quot;Izam&quot;,&quot;given&quot;:&quot;Che Khairil&quot;,&quot;parse-names&quot;:false,&quot;dropping-particle&quot;:&quot;&quot;,&quot;non-dropping-particle&quot;:&quot;&quot;},{&quot;family&quot;:&quot;Ibrahim&quot;,&quot;given&quot;:&quot;Che&quot;,&quot;parse-names&quot;:false,&quot;dropping-particle&quot;:&quot;&quot;,&quot;non-dropping-particle&quot;:&quot;&quot;},{&quot;family&quot;:&quot;Amni&quot;,&quot;given&quot;:&quot;Nur&quot;,&quot;parse-names&quot;:false,&quot;dropping-particle&quot;:&quot;&quot;,&quot;non-dropping-particle&quot;:&quot;&quot;},{&quot;family&quot;:&quot;Jaafar&quot;,&quot;given&quot;:&quot;Liyana&quot;,&quot;parse-names&quot;:false,&quot;dropping-particle&quot;:&quot;&quot;,&quot;non-dropping-particle&quot;:&quot;&quot;},{&quot;family&quot;:&quot;Kordi&quot;,&quot;given&quot;:&quot;Elma&quot;,&quot;parse-names&quot;:false,&quot;dropping-particle&quot;:&quot;&quot;,&quot;non-dropping-particle&quot;:&quot;&quot;},{&quot;family&quot;:&quot;Haron&quot;,&quot;given&quot;:&quot;Ahmad Tarmizi&quot;,&quot;parse-names&quot;:false,&quot;dropping-particle&quot;:&quot;&quot;,&quot;non-dropping-particle&quot;:&quot;&quot;},{&quot;family&quot;:&quot;Umeokafor&quot;,&quot;given&quot;:&quot;Nnedinma&quot;,&quot;parse-names&quot;:false,&quot;dropping-particle&quot;:&quot;&quot;,&quot;non-dropping-particle&quot;:&quot;&quot;}],&quot;abstract&quot;:&quot;Despite studies related to big data in construction is growing, most of them have focused more on data application and less on the social element of the big data technology (e.g., data culture). This study aims to explore the key elements of data culture practices, towards providing a deeper insight into how they could drive digital competitiveness in the industry. A total of 136 papers related to big data in construction published in peer-reviewed journals were reviewed and analysed using the well-established systematic literature review (SLR) methodology. The findings indicate that four key drivers of data: data analytics, data literacy, data democratization and data leadership are critical for organisation's competitiveness in digital environment. A framework for data driven culture is proposed consisting of five elements: culture of production, culture of use, cultivation of data, datafication and data infrastructure. As cultural shifts are complicated endeavors, exploring the key elements on what it takes to drive the data culture in construction is necessary for the development of an effective digital ecosystem of the organisation. This study extends the digital literature in the construction context by providing deeper insights into the conceptualisation of data driven culture.&quot;,&quot;container-title-short&quot;:&quot;&quot;},&quot;isTemporary&quot;:false}]},{&quot;citationID&quot;:&quot;MENDELEY_CITATION_a1a125a1-44d9-4a8e-854a-b1bcdb3b2f7f&quot;,&quot;properties&quot;:{&quot;noteIndex&quot;:0},&quot;isEdited&quot;:false,&quot;manualOverride&quot;:{&quot;isManuallyOverridden&quot;:false,&quot;citeprocText&quot;:&quot;[14], [15]&quot;,&quot;manualOverrideText&quot;:&quot;&quot;},&quot;citationTag&quot;:&quot;MENDELEY_CITATION_v3_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&quot;,&quot;citationItems&quot;:[{&quot;id&quot;:&quot;dcef1bb5-7ca6-3e11-aca7-66c73c2492a1&quot;,&quot;itemData&quot;:{&quot;type&quot;:&quot;report&quot;,&quot;id&quot;:&quot;dcef1bb5-7ca6-3e11-aca7-66c73c2492a1&quot;,&quot;title&quot;:&quot;Building Data Driven Culture for Digital Competitiveness in Construction Industry: A Theoretical Exploration&quot;,&quot;author&quot;:[{&quot;family&quot;:&quot;Hashim&quot;,&quot;given&quot;:&quot;Muhammad Adib&quot;,&quot;parse-names&quot;:false,&quot;dropping-particle&quot;:&quot;&quot;,&quot;non-dropping-particle&quot;:&quot;&quot;},{&quot;family&quot;:&quot;Izam&quot;,&quot;given&quot;:&quot;Che Khairil&quot;,&quot;parse-names&quot;:false,&quot;dropping-particle&quot;:&quot;&quot;,&quot;non-dropping-particle&quot;:&quot;&quot;},{&quot;family&quot;:&quot;Ibrahim&quot;,&quot;given&quot;:&quot;Che&quot;,&quot;parse-names&quot;:false,&quot;dropping-particle&quot;:&quot;&quot;,&quot;non-dropping-particle&quot;:&quot;&quot;},{&quot;family&quot;:&quot;Amni&quot;,&quot;given&quot;:&quot;Nur&quot;,&quot;parse-names&quot;:false,&quot;dropping-particle&quot;:&quot;&quot;,&quot;non-dropping-particle&quot;:&quot;&quot;},{&quot;family&quot;:&quot;Jaafar&quot;,&quot;given&quot;:&quot;Liyana&quot;,&quot;parse-names&quot;:false,&quot;dropping-particle&quot;:&quot;&quot;,&quot;non-dropping-particle&quot;:&quot;&quot;},{&quot;family&quot;:&quot;Kordi&quot;,&quot;given&quot;:&quot;Elma&quot;,&quot;parse-names&quot;:false,&quot;dropping-particle&quot;:&quot;&quot;,&quot;non-dropping-particle&quot;:&quot;&quot;},{&quot;family&quot;:&quot;Haron&quot;,&quot;given&quot;:&quot;Ahmad Tarmizi&quot;,&quot;parse-names&quot;:false,&quot;dropping-particle&quot;:&quot;&quot;,&quot;non-dropping-particle&quot;:&quot;&quot;},{&quot;family&quot;:&quot;Umeokafor&quot;,&quot;given&quot;:&quot;Nnedinma&quot;,&quot;parse-names&quot;:false,&quot;dropping-particle&quot;:&quot;&quot;,&quot;non-dropping-particle&quot;:&quot;&quot;}],&quot;abstract&quot;:&quot;Despite studies related to big data in construction is growing, most of them have focused more on data application and less on the social element of the big data technology (e.g., data culture). This study aims to explore the key elements of data culture practices, towards providing a deeper insight into how they could drive digital competitiveness in the industry. A total of 136 papers related to big data in construction published in peer-reviewed journals were reviewed and analysed using the well-established systematic literature review (SLR) methodology. The findings indicate that four key drivers of data: data analytics, data literacy, data democratization and data leadership are critical for organisation's competitiveness in digital environment. A framework for data driven culture is proposed consisting of five elements: culture of production, culture of use, cultivation of data, datafication and data infrastructure. As cultural shifts are complicated endeavors, exploring the key elements on what it takes to drive the data culture in construction is necessary for the development of an effective digital ecosystem of the organisation. This study extends the digital literature in the construction context by providing deeper insights into the conceptualisation of data driven culture.&quot;,&quot;container-title-short&quot;:&quot;&quot;},&quot;isTemporary&quot;:false},{&quot;id&quot;:&quot;78eaf488-9ddf-3a97-9fa6-c4da3ecbb8a9&quot;,&quot;itemData&quot;:{&quot;type&quot;:&quot;article-journal&quot;,&quot;id&quot;:&quot;78eaf488-9ddf-3a97-9fa6-c4da3ecbb8a9&quot;,&quot;title&quot;:&quot;Exploring Data-Driven Culture in The Construction Industry: Insights from Industry Practitioners&quot;,&quot;author&quot;:[{&quot;family&quot;:&quot;Adib Hashim&quot;,&quot;given&quot;:&quot;Muhammad&quot;,&quot;parse-names&quot;:false,&quot;dropping-particle&quot;:&quot;&quot;,&quot;non-dropping-particle&quot;:&quot;&quot;},{&quot;family&quot;:&quot;Khairil Izam Che Ibrahim&quot;,&quot;given&quot;:&quot;Che&quot;,&quot;parse-names&quot;:false,&quot;dropping-particle&quot;:&quot;&quot;,&quot;non-dropping-particle&quot;:&quot;&quot;},{&quot;family&quot;:&quot;Elma Kordi&quot;,&quot;given&quot;:&quot;Nurul&quot;,&quot;parse-names&quot;:false,&quot;dropping-particle&quot;:&quot;&quot;,&quot;non-dropping-particle&quot;:&quot;&quot;}],&quot;container-title&quot;:&quot;Online Journal for TVET Practitioners&quot;,&quot;DOI&quot;:&quot;10.30880/ojtp.2025.10.03.004&quot;,&quot;ISSN&quot;:&quot;22897410&quot;,&quot;URL&quot;:&quot;https://publisher.uthm.edu.my/ojs/index.php/oj-tp/article/view/20707/7620&quot;,&quot;issued&quot;:{&quot;date-parts&quot;:[[2025,10,18]]},&quot;issue&quot;:&quot;3&quot;,&quot;volume&quot;:&quot;10&quot;,&quot;container-title-short&quot;:&quot;&quot;},&quot;isTemporary&quot;:false}]},{&quot;citationID&quot;:&quot;MENDELEY_CITATION_b69b83b5-7786-46ee-a7ef-95f2a1474c33&quot;,&quot;properties&quot;:{&quot;noteIndex&quot;:0},&quot;isEdited&quot;:false,&quot;manualOverride&quot;:{&quot;isManuallyOverridden&quot;:false,&quot;citeprocText&quot;:&quot;[14]&quot;,&quot;manualOverrideText&quot;:&quot;&quot;},&quot;citationTag&quot;:&quot;MENDELEY_CITATION_v3_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&quot;,&quot;citationItems&quot;:[{&quot;id&quot;:&quot;dcef1bb5-7ca6-3e11-aca7-66c73c2492a1&quot;,&quot;itemData&quot;:{&quot;type&quot;:&quot;report&quot;,&quot;id&quot;:&quot;dcef1bb5-7ca6-3e11-aca7-66c73c2492a1&quot;,&quot;title&quot;:&quot;Building Data Driven Culture for Digital Competitiveness in Construction Industry: A Theoretical Exploration&quot;,&quot;author&quot;:[{&quot;family&quot;:&quot;Hashim&quot;,&quot;given&quot;:&quot;Muhammad Adib&quot;,&quot;parse-names&quot;:false,&quot;dropping-particle&quot;:&quot;&quot;,&quot;non-dropping-particle&quot;:&quot;&quot;},{&quot;family&quot;:&quot;Izam&quot;,&quot;given&quot;:&quot;Che Khairil&quot;,&quot;parse-names&quot;:false,&quot;dropping-particle&quot;:&quot;&quot;,&quot;non-dropping-particle&quot;:&quot;&quot;},{&quot;family&quot;:&quot;Ibrahim&quot;,&quot;given&quot;:&quot;Che&quot;,&quot;parse-names&quot;:false,&quot;dropping-particle&quot;:&quot;&quot;,&quot;non-dropping-particle&quot;:&quot;&quot;},{&quot;family&quot;:&quot;Amni&quot;,&quot;given&quot;:&quot;Nur&quot;,&quot;parse-names&quot;:false,&quot;dropping-particle&quot;:&quot;&quot;,&quot;non-dropping-particle&quot;:&quot;&quot;},{&quot;family&quot;:&quot;Jaafar&quot;,&quot;given&quot;:&quot;Liyana&quot;,&quot;parse-names&quot;:false,&quot;dropping-particle&quot;:&quot;&quot;,&quot;non-dropping-particle&quot;:&quot;&quot;},{&quot;family&quot;:&quot;Kordi&quot;,&quot;given&quot;:&quot;Elma&quot;,&quot;parse-names&quot;:false,&quot;dropping-particle&quot;:&quot;&quot;,&quot;non-dropping-particle&quot;:&quot;&quot;},{&quot;family&quot;:&quot;Haron&quot;,&quot;given&quot;:&quot;Ahmad Tarmizi&quot;,&quot;parse-names&quot;:false,&quot;dropping-particle&quot;:&quot;&quot;,&quot;non-dropping-particle&quot;:&quot;&quot;},{&quot;family&quot;:&quot;Umeokafor&quot;,&quot;given&quot;:&quot;Nnedinma&quot;,&quot;parse-names&quot;:false,&quot;dropping-particle&quot;:&quot;&quot;,&quot;non-dropping-particle&quot;:&quot;&quot;}],&quot;abstract&quot;:&quot;Despite studies related to big data in construction is growing, most of them have focused more on data application and less on the social element of the big data technology (e.g., data culture). This study aims to explore the key elements of data culture practices, towards providing a deeper insight into how they could drive digital competitiveness in the industry. A total of 136 papers related to big data in construction published in peer-reviewed journals were reviewed and analysed using the well-established systematic literature review (SLR) methodology. The findings indicate that four key drivers of data: data analytics, data literacy, data democratization and data leadership are critical for organisation's competitiveness in digital environment. A framework for data driven culture is proposed consisting of five elements: culture of production, culture of use, cultivation of data, datafication and data infrastructure. As cultural shifts are complicated endeavors, exploring the key elements on what it takes to drive the data culture in construction is necessary for the development of an effective digital ecosystem of the organisation. This study extends the digital literature in the construction context by providing deeper insights into the conceptualisation of data driven culture.&quot;,&quot;container-title-short&quot;:&quot;&quot;},&quot;isTemporary&quot;:false}]},{&quot;citationID&quot;:&quot;MENDELEY_CITATION_7692ae6b-0a35-4294-bf4c-2e566f705c0d&quot;,&quot;properties&quot;:{&quot;noteIndex&quot;:0},&quot;isEdited&quot;:false,&quot;manualOverride&quot;:{&quot;isManuallyOverridden&quot;:false,&quot;citeprocText&quot;:&quot;[14], [18]&quot;,&quot;manualOverrideText&quot;:&quot;&quot;},&quot;citationTag&quot;:&quot;MENDELEY_CITATION_v3_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&quot;,&quot;citationItems&quot;:[{&quot;id&quot;:&quot;dcef1bb5-7ca6-3e11-aca7-66c73c2492a1&quot;,&quot;itemData&quot;:{&quot;type&quot;:&quot;report&quot;,&quot;id&quot;:&quot;dcef1bb5-7ca6-3e11-aca7-66c73c2492a1&quot;,&quot;title&quot;:&quot;Building Data Driven Culture for Digital Competitiveness in Construction Industry: A Theoretical Exploration&quot;,&quot;author&quot;:[{&quot;family&quot;:&quot;Hashim&quot;,&quot;given&quot;:&quot;Muhammad Adib&quot;,&quot;parse-names&quot;:false,&quot;dropping-particle&quot;:&quot;&quot;,&quot;non-dropping-particle&quot;:&quot;&quot;},{&quot;family&quot;:&quot;Izam&quot;,&quot;given&quot;:&quot;Che Khairil&quot;,&quot;parse-names&quot;:false,&quot;dropping-particle&quot;:&quot;&quot;,&quot;non-dropping-particle&quot;:&quot;&quot;},{&quot;family&quot;:&quot;Ibrahim&quot;,&quot;given&quot;:&quot;Che&quot;,&quot;parse-names&quot;:false,&quot;dropping-particle&quot;:&quot;&quot;,&quot;non-dropping-particle&quot;:&quot;&quot;},{&quot;family&quot;:&quot;Amni&quot;,&quot;given&quot;:&quot;Nur&quot;,&quot;parse-names&quot;:false,&quot;dropping-particle&quot;:&quot;&quot;,&quot;non-dropping-particle&quot;:&quot;&quot;},{&quot;family&quot;:&quot;Jaafar&quot;,&quot;given&quot;:&quot;Liyana&quot;,&quot;parse-names&quot;:false,&quot;dropping-particle&quot;:&quot;&quot;,&quot;non-dropping-particle&quot;:&quot;&quot;},{&quot;family&quot;:&quot;Kordi&quot;,&quot;given&quot;:&quot;Elma&quot;,&quot;parse-names&quot;:false,&quot;dropping-particle&quot;:&quot;&quot;,&quot;non-dropping-particle&quot;:&quot;&quot;},{&quot;family&quot;:&quot;Haron&quot;,&quot;given&quot;:&quot;Ahmad Tarmizi&quot;,&quot;parse-names&quot;:false,&quot;dropping-particle&quot;:&quot;&quot;,&quot;non-dropping-particle&quot;:&quot;&quot;},{&quot;family&quot;:&quot;Umeokafor&quot;,&quot;given&quot;:&quot;Nnedinma&quot;,&quot;parse-names&quot;:false,&quot;dropping-particle&quot;:&quot;&quot;,&quot;non-dropping-particle&quot;:&quot;&quot;}],&quot;abstract&quot;:&quot;Despite studies related to big data in construction is growing, most of them have focused more on data application and less on the social element of the big data technology (e.g., data culture). This study aims to explore the key elements of data culture practices, towards providing a deeper insight into how they could drive digital competitiveness in the industry. A total of 136 papers related to big data in construction published in peer-reviewed journals were reviewed and analysed using the well-established systematic literature review (SLR) methodology. The findings indicate that four key drivers of data: data analytics, data literacy, data democratization and data leadership are critical for organisation's competitiveness in digital environment. A framework for data driven culture is proposed consisting of five elements: culture of production, culture of use, cultivation of data, datafication and data infrastructure. As cultural shifts are complicated endeavors, exploring the key elements on what it takes to drive the data culture in construction is necessary for the development of an effective digital ecosystem of the organisation. This study extends the digital literature in the construction context by providing deeper insights into the conceptualisation of data driven culture.&quot;,&quot;container-title-short&quot;:&quot;&quot;},&quot;isTemporary&quot;:false},{&quot;id&quot;:&quot;d31e8637-c330-31d8-b208-c7663f6ca31b&quot;,&quot;itemData&quot;:{&quot;type&quot;:&quot;report&quot;,&quot;id&quot;:&quot;d31e8637-c330-31d8-b208-c7663f6ca31b&quot;,&quot;title&quot;:&quot;Strategies for Implementing Organizational Change in the Strategies for Implementing Organizational Change in the Construction Industry Construction Industry&quot;,&quot;author&quot;:[{&quot;family&quot;:&quot;Scholarworks&quot;,&quot;given&quot;:&quot;Scholarworks&quot;,&quot;parse-names&quot;:false,&quot;dropping-particle&quot;:&quot;&quot;,&quot;non-dropping-particle&quot;:&quot;&quot;},{&quot;family&quot;:&quot;Dissertations&quot;,&quot;given&quot;:&quot;Walden&quot;,&quot;parse-names&quot;:false,&quot;dropping-particle&quot;:&quot;&quot;,&quot;non-dropping-particle&quot;:&quot;&quot;},{&quot;family&quot;:&quot;Studies&quot;,&quot;given&quot;:&quot;Doctoral&quot;,&quot;parse-names&quot;:false,&quot;dropping-particle&quot;:&quot;&quot;,&quot;non-dropping-particle&quot;:&quot;&quot;},{&quot;family&quot;:&quot;Dejesus&quot;,&quot;given&quot;:&quot;Ivette&quot;,&quot;parse-names&quot;:false,&quot;dropping-particle&quot;:&quot;&quot;,&quot;non-dropping-particle&quot;:&quot;&quot;}],&quot;URL&quot;:&quot;https://scholarworks.waldenu.edu/dissertations&quot;,&quot;container-title-short&quot;:&quot;&quot;},&quot;isTemporary&quot;:false}]},{&quot;citationID&quot;:&quot;MENDELEY_CITATION_8e8aa4d6-5b6b-4d84-b129-c361d20fcd72&quot;,&quot;properties&quot;:{&quot;noteIndex&quot;:0},&quot;isEdited&quot;:false,&quot;manualOverride&quot;:{&quot;isManuallyOverridden&quot;:false,&quot;citeprocText&quot;:&quot;[7], [14], [18]&quot;,&quot;manualOverrideText&quot;:&quot;&quot;},&quot;citationTag&quot;:&quot;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&quot;,&quot;citationItems&quot;:[{&quot;id&quot;:&quot;fc9dabe1-27fd-352c-9343-ceb7648af0f4&quot;,&quot;itemData&quot;:{&quot;type&quot;:&quot;article-journal&quot;,&quot;id&quot;:&quot;fc9dabe1-27fd-352c-9343-ceb7648af0f4&quot;,&quot;title&quot;:&quot;Business Intelligence Capabilities and SME Innovation: The Mediating Role of Knowledge Management Capability and the Moderating Effect of Data-Driven Decision Making&quot;,&quot;author&quot;:[{&quot;family&quot;:&quot;Alshareef&quot;,&quot;given&quot;:&quot;Hashim Rakan&quot;,&quot;parse-names&quot;:false,&quot;dropping-particle&quot;:&quot;&quot;,&quot;non-dropping-particle&quot;:&quot;&quot;},{&quot;family&quot;:&quot;Emeagwali&quot;,&quot;given&quot;:&quot;Okechukwu Lawrence&quot;,&quot;parse-names&quot;:false,&quot;dropping-particle&quot;:&quot;&quot;,&quot;non-dropping-particle&quot;:&quot;&quot;}],&quot;container-title&quot;:&quot;Systems&quot;,&quot;DOI&quot;:&quot;10.3390/systems14040339&quot;,&quot;ISSN&quot;:&quot;20798954&quot;,&quot;issued&quot;:{&quot;date-parts&quot;:[[2026,4,1]]},&quot;abstract&quot;:&quot;Small- and medium-sized enterprises (SMEs) increasingly rely on digital technologies to sustain innovation, yet limited empirical evidence explains how business intelligence capabilities translate into superior innovation outcomes, particularly in emerging economy contexts. Addressing this gap, this study examines the direct and indirect effects of business intelligence capabilities on innovation performance by unpacking the mediating role of knowledge management capability and the moderating role of data-driven decision making within an integrated Resource-Based View and Knowledge-Based View framework. Conceptually, the study advances prior research by clarifying the complementary roles of these theoretical perspectives: the Resource-Based View explains what strategic digital resources firms possess, the Knowledge-Based View explains how these resources are transformed into organizational knowledge through knowledge management capability, and data-driven decision making explains when these capabilities are effectively converted into innovation outcomes. Data were collected through a survey of 316 owners and senior managers of small- and medium-sized hotels operating in Amman, Jordan, and analyzed using partial least squares structural equation modeling (PLS-SEM) as the primary analytical technique. The results indicate that business intelligence capabilities exert a significant positive effect on innovation performance, with this relationship largely transmitted through knowledge management capability, demonstrating that the value of business intelligence lies in its integration into organizational knowledge processes rather than in data availability alone. Moreover, data-driven decision making strengthens the relationship between business intelligence capabilities and innovation performance, functioning as an execution-level capability that enhances the conversion of digital and knowledge-based resources into innovation outcomes. To further validate the robustness of the findings, a post-hoc moderated mediation analysis using Hayes’ PROCESS macro version 4.2 was conducted as a confirmatory analysis. By conceptualizing business intelligence, knowledge management, and data-driven decision making as an interconnected socio-technical capability system, this study advances digital innovation theory and offers actionable insights for SME managers seeking to orchestrate capabilities for innovation under resource constraints.&quot;,&quot;publisher&quot;:&quot;Multidisciplinary Digital Publishing Institute (MDPI)&quot;,&quot;issue&quot;:&quot;4&quot;,&quot;volume&quot;:&quot;14&quot;,&quot;container-title-short&quot;:&quot;&quot;},&quot;isTemporary&quot;:false},{&quot;id&quot;:&quot;dcef1bb5-7ca6-3e11-aca7-66c73c2492a1&quot;,&quot;itemData&quot;:{&quot;type&quot;:&quot;report&quot;,&quot;id&quot;:&quot;dcef1bb5-7ca6-3e11-aca7-66c73c2492a1&quot;,&quot;title&quot;:&quot;Building Data Driven Culture for Digital Competitiveness in Construction Industry: A Theoretical Exploration&quot;,&quot;author&quot;:[{&quot;family&quot;:&quot;Hashim&quot;,&quot;given&quot;:&quot;Muhammad Adib&quot;,&quot;parse-names&quot;:false,&quot;dropping-particle&quot;:&quot;&quot;,&quot;non-dropping-particle&quot;:&quot;&quot;},{&quot;family&quot;:&quot;Izam&quot;,&quot;given&quot;:&quot;Che Khairil&quot;,&quot;parse-names&quot;:false,&quot;dropping-particle&quot;:&quot;&quot;,&quot;non-dropping-particle&quot;:&quot;&quot;},{&quot;family&quot;:&quot;Ibrahim&quot;,&quot;given&quot;:&quot;Che&quot;,&quot;parse-names&quot;:false,&quot;dropping-particle&quot;:&quot;&quot;,&quot;non-dropping-particle&quot;:&quot;&quot;},{&quot;family&quot;:&quot;Amni&quot;,&quot;given&quot;:&quot;Nur&quot;,&quot;parse-names&quot;:false,&quot;dropping-particle&quot;:&quot;&quot;,&quot;non-dropping-particle&quot;:&quot;&quot;},{&quot;family&quot;:&quot;Jaafar&quot;,&quot;given&quot;:&quot;Liyana&quot;,&quot;parse-names&quot;:false,&quot;dropping-particle&quot;:&quot;&quot;,&quot;non-dropping-particle&quot;:&quot;&quot;},{&quot;family&quot;:&quot;Kordi&quot;,&quot;given&quot;:&quot;Elma&quot;,&quot;parse-names&quot;:false,&quot;dropping-particle&quot;:&quot;&quot;,&quot;non-dropping-particle&quot;:&quot;&quot;},{&quot;family&quot;:&quot;Haron&quot;,&quot;given&quot;:&quot;Ahmad Tarmizi&quot;,&quot;parse-names&quot;:false,&quot;dropping-particle&quot;:&quot;&quot;,&quot;non-dropping-particle&quot;:&quot;&quot;},{&quot;family&quot;:&quot;Umeokafor&quot;,&quot;given&quot;:&quot;Nnedinma&quot;,&quot;parse-names&quot;:false,&quot;dropping-particle&quot;:&quot;&quot;,&quot;non-dropping-particle&quot;:&quot;&quot;}],&quot;abstract&quot;:&quot;Despite studies related to big data in construction is growing, most of them have focused more on data application and less on the social element of the big data technology (e.g., data culture). This study aims to explore the key elements of data culture practices, towards providing a deeper insight into how they could drive digital competitiveness in the industry. A total of 136 papers related to big data in construction published in peer-reviewed journals were reviewed and analysed using the well-established systematic literature review (SLR) methodology. The findings indicate that four key drivers of data: data analytics, data literacy, data democratization and data leadership are critical for organisation's competitiveness in digital environment. A framework for data driven culture is proposed consisting of five elements: culture of production, culture of use, cultivation of data, datafication and data infrastructure. As cultural shifts are complicated endeavors, exploring the key elements on what it takes to drive the data culture in construction is necessary for the development of an effective digital ecosystem of the organisation. This study extends the digital literature in the construction context by providing deeper insights into the conceptualisation of data driven culture.&quot;,&quot;container-title-short&quot;:&quot;&quot;},&quot;isTemporary&quot;:false},{&quot;id&quot;:&quot;d31e8637-c330-31d8-b208-c7663f6ca31b&quot;,&quot;itemData&quot;:{&quot;type&quot;:&quot;report&quot;,&quot;id&quot;:&quot;d31e8637-c330-31d8-b208-c7663f6ca31b&quot;,&quot;title&quot;:&quot;Strategies for Implementing Organizational Change in the Strategies for Implementing Organizational Change in the Construction Industry Construction Industry&quot;,&quot;author&quot;:[{&quot;family&quot;:&quot;Scholarworks&quot;,&quot;given&quot;:&quot;Scholarworks&quot;,&quot;parse-names&quot;:false,&quot;dropping-particle&quot;:&quot;&quot;,&quot;non-dropping-particle&quot;:&quot;&quot;},{&quot;family&quot;:&quot;Dissertations&quot;,&quot;given&quot;:&quot;Walden&quot;,&quot;parse-names&quot;:false,&quot;dropping-particle&quot;:&quot;&quot;,&quot;non-dropping-particle&quot;:&quot;&quot;},{&quot;family&quot;:&quot;Studies&quot;,&quot;given&quot;:&quot;Doctoral&quot;,&quot;parse-names&quot;:false,&quot;dropping-particle&quot;:&quot;&quot;,&quot;non-dropping-particle&quot;:&quot;&quot;},{&quot;family&quot;:&quot;Dejesus&quot;,&quot;given&quot;:&quot;Ivette&quot;,&quot;parse-names&quot;:false,&quot;dropping-particle&quot;:&quot;&quot;,&quot;non-dropping-particle&quot;:&quot;&quot;}],&quot;URL&quot;:&quot;https://scholarworks.waldenu.edu/dissertations&quot;,&quot;container-title-short&quot;:&quot;&quot;},&quot;isTemporary&quot;:false}]},{&quot;citationID&quot;:&quot;MENDELEY_CITATION_4025ff63-3df2-4264-b3e1-3af16169f7bf&quot;,&quot;properties&quot;:{&quot;noteIndex&quot;:0},&quot;isEdited&quot;:false,&quot;manualOverride&quot;:{&quot;isManuallyOverridden&quot;:false,&quot;citeprocText&quot;:&quot;[19], [20], [21]&quot;,&quot;manualOverrideText&quot;:&quot;&quot;},&quot;citationTag&quot;:&quot;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&quot;,&quot;citationItems&quot;:[{&quot;id&quot;:&quot;882eddb7-e76d-3cdd-a1ae-b4bf49f97e0e&quot;,&quot;itemData&quot;:{&quot;type&quot;:&quot;article-journal&quot;,&quot;id&quot;:&quot;882eddb7-e76d-3cdd-a1ae-b4bf49f97e0e&quot;,&quot;title&quot;:&quot;From fragmented data to business intelligence: a data-centric CRISP-DM framework for delegated insurance&quot;,&quot;author&quot;:[{&quot;family&quot;:&quot;Sousa&quot;,&quot;given&quot;:&quot;Beatriz&quot;,&quot;parse-names&quot;:false,&quot;dropping-particle&quot;:&quot;&quot;,&quot;non-dropping-particle&quot;:&quot;&quot;},{&quot;family&quot;:&quot;Guerreiro&quot;,&quot;given&quot;:&quot;Gracinda R.&quot;,&quot;parse-names&quot;:false,&quot;dropping-particle&quot;:&quot;&quot;,&quot;non-dropping-particle&quot;:&quot;&quot;},{&quot;family&quot;:&quot;Espadinha-Cruz&quot;,&quot;given&quot;:&quot;Pedro&quot;,&quot;parse-names&quot;:false,&quot;dropping-particle&quot;:&quot;&quot;,&quot;non-dropping-particle&quot;:&quot;&quot;}],&quot;container-title&quot;:&quot;Information Systems and e-Business Management&quot;,&quot;DOI&quot;:&quot;10.1007/s10257-026-00729-6&quot;,&quot;ISSN&quot;:&quot;16179854&quot;,&quot;issued&quot;:{&quot;date-parts&quot;:[[2026]]},&quot;abstract&quot;:&quot;The increasing complexity and heterogeneity of data in Delegated Broker Business insurance models challenge insurers’ ability to ensure data quality, traceability, and operational reliability. While the CRISP-DM is widely adopted, its limited support for data governance and multi-source integration constrains its use in modern, data-intensive environments. This paper proposes an extended, data-centric framework that adapts CRISP-DM to the realities of delegated broker business ecosystems. The framework integrates principles from Agile, Lean, and DataOps, embedding quality assurance and governance across six iterative phases: Business Understanding, Data Understanding, Data Preparation, Dashboard Development, Validation, and Sustainability. It prioritises the standardisation and transformation of heterogeneous data into reliable, analysis-ready assets. A real-world implementation within an insurer operating in the French market demonstrates the framework’s efficacy, transforming a manual, fragmented process into an automated business intelligence pipeline. This transformation yielded significant improvements in data consistency, a substantial reduction in data dimensionality, and enhanced operational alignment. Governance artefacts, including a data cleaning rulebook and residual risk matrix, enables continuous monitoring and refinement. The study confirms the framework successfully bridges data engineering, governance, and business intelligence, offering a scalable methodology to build trustworthy foundations for decision-making and future AI adoption within the insurance sector and other data-intensive industries.&quot;,&quot;publisher&quot;:&quot;Springer Science and Business Media Deutschland GmbH&quot;,&quot;container-title-short&quot;:&quot;&quot;},&quot;isTemporary&quot;:false},{&quot;id&quot;:&quot;bbc89af9-4290-3193-9fcd-a5587f47e660&quot;,&quot;itemData&quot;:{&quot;type&quot;:&quot;article-journal&quot;,&quot;id&quot;:&quot;bbc89af9-4290-3193-9fcd-a5587f47e660&quot;,&quot;title&quot;:&quot;MIDA—Method for Industrial Data Analysis Based on CRISP-DM&quot;,&quot;author&quot;:[{&quot;family&quot;:&quot;Mendes&quot;,&quot;given&quot;:&quot;Mateus&quot;,&quot;parse-names&quot;:false,&quot;dropping-particle&quot;:&quot;&quot;,&quot;non-dropping-particle&quot;:&quot;&quot;},{&quot;family&quot;:&quot;Farinha&quot;,&quot;given&quot;:&quot;Torres&quot;,&quot;parse-names&quot;:false,&quot;dropping-particle&quot;:&quot;&quot;,&quot;non-dropping-particle&quot;:&quot;&quot;}],&quot;container-title&quot;:&quot;Machine Learning and Knowledge Extraction&quot;,&quot;container-title-short&quot;:&quot;Mach. Learn. Knowl. Extr.&quot;,&quot;DOI&quot;:&quot;10.3390/make8040108&quot;,&quot;ISSN&quot;:&quot;25044990&quot;,&quot;issued&quot;:{&quot;date-parts&quot;:[[2026,4,1]]},&quot;abstract&quot;:&quot;As modern computers became increasingly more popular and larger amounts of digital data were available, different methodologies were proposed to extract information from data. CRISP-DM methodology quickly spread and is currently one of the most popular approaches used for data analysis. However, it has some shortcomings, such as being too general or business-centered. Different authors have proposed variations more suitable to specific fields in order to overcome those limitations. The present paper reviews CRISP-DM, some variations and similar methodologies, and proposes a Methodology for Industrial Data Analysis (MIDA)—a methodology conceived and improved over time, based on previous experience in industrial engineering processes. MIDA consists of eight steps and partially overlaps with CRISP-DM. It has been successfully applied in several previous projects.&quot;,&quot;publisher&quot;:&quot;Multidisciplinary Digital Publishing Institute (MDPI)&quot;,&quot;issue&quot;:&quot;4&quot;,&quot;volume&quot;:&quot;8&quot;},&quot;isTemporary&quot;:false},{&quot;id&quot;:&quot;770bead1-a7a2-3e0d-90d8-950d50fe75d9&quot;,&quot;itemData&quot;:{&quot;type&quot;:&quot;article-journal&quot;,&quot;id&quot;:&quot;770bead1-a7a2-3e0d-90d8-950d50fe75d9&quot;,&quot;title&quot;:&quot;The evolution of CRISP-DM for Data Science: Methods, Processes and Frameworks&quot;,&quot;author&quot;:[{&quot;family&quot;:&quot;Shimaoka&quot;,&quot;given&quot;:&quot;André Massahiro&quot;,&quot;parse-names&quot;:false,&quot;dropping-particle&quot;:&quot;&quot;,&quot;non-dropping-particle&quot;:&quot;&quot;},{&quot;family&quot;:&quot;Ferreira&quot;,&quot;given&quot;:&quot;Renato Cordeiro&quot;,&quot;parse-names&quot;:false,&quot;dropping-particle&quot;:&quot;&quot;,&quot;non-dropping-particle&quot;:&quot;&quot;},{&quot;family&quot;:&quot;Goldman&quot;,&quot;given&quot;:&quot;Alfredo&quot;,&quot;parse-names&quot;:false,&quot;dropping-particle&quot;:&quot;&quot;,&quot;non-dropping-particle&quot;:&quot;&quot;}],&quot;container-title&quot;:&quot;SBC Reviews on Computer Science&quot;,&quot;DOI&quot;:&quot;10.5753/reviews.2024.3757&quot;,&quot;issued&quot;:{&quot;date-parts&quot;:[[2024,10,24]]},&quot;page&quot;:&quot;28-43&quot;,&quot;abstract&quot;:&quot;The expansion of Data Science projects in organizations has been led by three factors: the growth in the amount of data generated, the evolution in storage capacity, and the increase in computational capabilities. However, most of these projects fail to deliver the expected value: 82% of the teams do not use any process model. Despite the popularity of Agile Methods, their adoption in Data Science projects is still scarce. Most of the existing research focuses on algorithms. There is a lack of studies on agility in Data Science. This Systematic Literature Review (SLR) was performed to identify and evaluate 16 studies that can answer how to adapt and apply CRISP-DM using different approaches — methods, frameworks, or process models. In addition, it shows how CRISP-DM has evolved over the last few decades, with derivations emerging from rigid processes to agile methods. This research then analyzes the 16 tailored models and examines the similarities and differences between CRISP-DM derivatives. As a result, it summarizes the CRISP-DM adaptation patters identified, such as phase addition, phase modification, features and tools addition, and integration with other approaches. Consequently, this SLR showcases how CRISP-DM is a robust, flexible, and highly adaptable model that can be extended to different business domains. Finally, it proposes a theoretical guide to modify and customize CRISP-DM for Data Science projects.&quot;,&quot;publisher&quot;:&quot;Sociedade Brasileira de Computacao - SB&quot;,&quot;issue&quot;:&quot;1&quot;,&quot;volume&quot;:&quot;4&quot;,&quot;container-title-short&quot;:&quot;&quot;},&quot;isTemporary&quot;:false}]},{&quot;citationID&quot;:&quot;MENDELEY_CITATION_6055dde8-61a2-4ac9-9e6e-8d81b00a0c9e&quot;,&quot;properties&quot;:{&quot;noteIndex&quot;:0},&quot;isEdited&quot;:false,&quot;manualOverride&quot;:{&quot;isManuallyOverridden&quot;:false,&quot;citeprocText&quot;:&quot;[19], [21]&quot;,&quot;manualOverrideText&quot;:&quot;&quot;},&quot;citationTag&quot;:&quot;MENDELEY_CITATION_v3_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&quot;,&quot;citationItems&quot;:[{&quot;id&quot;:&quot;770bead1-a7a2-3e0d-90d8-950d50fe75d9&quot;,&quot;itemData&quot;:{&quot;type&quot;:&quot;article-journal&quot;,&quot;id&quot;:&quot;770bead1-a7a2-3e0d-90d8-950d50fe75d9&quot;,&quot;title&quot;:&quot;The evolution of CRISP-DM for Data Science: Methods, Processes and Frameworks&quot;,&quot;author&quot;:[{&quot;family&quot;:&quot;Shimaoka&quot;,&quot;given&quot;:&quot;André Massahiro&quot;,&quot;parse-names&quot;:false,&quot;dropping-particle&quot;:&quot;&quot;,&quot;non-dropping-particle&quot;:&quot;&quot;},{&quot;family&quot;:&quot;Ferreira&quot;,&quot;given&quot;:&quot;Renato Cordeiro&quot;,&quot;parse-names&quot;:false,&quot;dropping-particle&quot;:&quot;&quot;,&quot;non-dropping-particle&quot;:&quot;&quot;},{&quot;family&quot;:&quot;Goldman&quot;,&quot;given&quot;:&quot;Alfredo&quot;,&quot;parse-names&quot;:false,&quot;dropping-particle&quot;:&quot;&quot;,&quot;non-dropping-particle&quot;:&quot;&quot;}],&quot;container-title&quot;:&quot;SBC Reviews on Computer Science&quot;,&quot;DOI&quot;:&quot;10.5753/reviews.2024.3757&quot;,&quot;issued&quot;:{&quot;date-parts&quot;:[[2024,10,24]]},&quot;page&quot;:&quot;28-43&quot;,&quot;abstract&quot;:&quot;The expansion of Data Science projects in organizations has been led by three factors: the growth in the amount of data generated, the evolution in storage capacity, and the increase in computational capabilities. However, most of these projects fail to deliver the expected value: 82% of the teams do not use any process model. Despite the popularity of Agile Methods, their adoption in Data Science projects is still scarce. Most of the existing research focuses on algorithms. There is a lack of studies on agility in Data Science. This Systematic Literature Review (SLR) was performed to identify and evaluate 16 studies that can answer how to adapt and apply CRISP-DM using different approaches — methods, frameworks, or process models. In addition, it shows how CRISP-DM has evolved over the last few decades, with derivations emerging from rigid processes to agile methods. This research then analyzes the 16 tailored models and examines the similarities and differences between CRISP-DM derivatives. As a result, it summarizes the CRISP-DM adaptation patters identified, such as phase addition, phase modification, features and tools addition, and integration with other approaches. Consequently, this SLR showcases how CRISP-DM is a robust, flexible, and highly adaptable model that can be extended to different business domains. Finally, it proposes a theoretical guide to modify and customize CRISP-DM for Data Science projects.&quot;,&quot;publisher&quot;:&quot;Sociedade Brasileira de Computacao - SB&quot;,&quot;issue&quot;:&quot;1&quot;,&quot;volume&quot;:&quot;4&quot;,&quot;container-title-short&quot;:&quot;&quot;},&quot;isTemporary&quot;:false},{&quot;id&quot;:&quot;882eddb7-e76d-3cdd-a1ae-b4bf49f97e0e&quot;,&quot;itemData&quot;:{&quot;type&quot;:&quot;article-journal&quot;,&quot;id&quot;:&quot;882eddb7-e76d-3cdd-a1ae-b4bf49f97e0e&quot;,&quot;title&quot;:&quot;From fragmented data to business intelligence: a data-centric CRISP-DM framework for delegated insurance&quot;,&quot;author&quot;:[{&quot;family&quot;:&quot;Sousa&quot;,&quot;given&quot;:&quot;Beatriz&quot;,&quot;parse-names&quot;:false,&quot;dropping-particle&quot;:&quot;&quot;,&quot;non-dropping-particle&quot;:&quot;&quot;},{&quot;family&quot;:&quot;Guerreiro&quot;,&quot;given&quot;:&quot;Gracinda R.&quot;,&quot;parse-names&quot;:false,&quot;dropping-particle&quot;:&quot;&quot;,&quot;non-dropping-particle&quot;:&quot;&quot;},{&quot;family&quot;:&quot;Espadinha-Cruz&quot;,&quot;given&quot;:&quot;Pedro&quot;,&quot;parse-names&quot;:false,&quot;dropping-particle&quot;:&quot;&quot;,&quot;non-dropping-particle&quot;:&quot;&quot;}],&quot;container-title&quot;:&quot;Information Systems and e-Business Management&quot;,&quot;DOI&quot;:&quot;10.1007/s10257-026-00729-6&quot;,&quot;ISSN&quot;:&quot;16179854&quot;,&quot;issued&quot;:{&quot;date-parts&quot;:[[2026]]},&quot;abstract&quot;:&quot;The increasing complexity and heterogeneity of data in Delegated Broker Business insurance models challenge insurers’ ability to ensure data quality, traceability, and operational reliability. While the CRISP-DM is widely adopted, its limited support for data governance and multi-source integration constrains its use in modern, data-intensive environments. This paper proposes an extended, data-centric framework that adapts CRISP-DM to the realities of delegated broker business ecosystems. The framework integrates principles from Agile, Lean, and DataOps, embedding quality assurance and governance across six iterative phases: Business Understanding, Data Understanding, Data Preparation, Dashboard Development, Validation, and Sustainability. It prioritises the standardisation and transformation of heterogeneous data into reliable, analysis-ready assets. A real-world implementation within an insurer operating in the French market demonstrates the framework’s efficacy, transforming a manual, fragmented process into an automated business intelligence pipeline. This transformation yielded significant improvements in data consistency, a substantial reduction in data dimensionality, and enhanced operational alignment. Governance artefacts, including a data cleaning rulebook and residual risk matrix, enables continuous monitoring and refinement. The study confirms the framework successfully bridges data engineering, governance, and business intelligence, offering a scalable methodology to build trustworthy foundations for decision-making and future AI adoption within the insurance sector and other data-intensive industries.&quot;,&quot;publisher&quot;:&quot;Springer Science and Business Media Deutschland GmbH&quot;,&quot;container-title-short&quot;:&quot;&quot;},&quot;isTemporary&quot;:false}]},{&quot;citationID&quot;:&quot;MENDELEY_CITATION_f5f0587d-29c0-439b-95b6-b44c72acf520&quot;,&quot;properties&quot;:{&quot;noteIndex&quot;:0},&quot;isEdited&quot;:false,&quot;manualOverride&quot;:{&quot;isManuallyOverridden&quot;:false,&quot;citeprocText&quot;:&quot;[19]&quot;,&quot;manualOverrideText&quot;:&quot;&quot;},&quot;citationTag&quot;:&quot;MENDELEY_CITATION_v3_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&quot;,&quot;citationItems&quot;:[{&quot;id&quot;:&quot;882eddb7-e76d-3cdd-a1ae-b4bf49f97e0e&quot;,&quot;itemData&quot;:{&quot;type&quot;:&quot;article-journal&quot;,&quot;id&quot;:&quot;882eddb7-e76d-3cdd-a1ae-b4bf49f97e0e&quot;,&quot;title&quot;:&quot;From fragmented data to business intelligence: a data-centric CRISP-DM framework for delegated insurance&quot;,&quot;author&quot;:[{&quot;family&quot;:&quot;Sousa&quot;,&quot;given&quot;:&quot;Beatriz&quot;,&quot;parse-names&quot;:false,&quot;dropping-particle&quot;:&quot;&quot;,&quot;non-dropping-particle&quot;:&quot;&quot;},{&quot;family&quot;:&quot;Guerreiro&quot;,&quot;given&quot;:&quot;Gracinda R.&quot;,&quot;parse-names&quot;:false,&quot;dropping-particle&quot;:&quot;&quot;,&quot;non-dropping-particle&quot;:&quot;&quot;},{&quot;family&quot;:&quot;Espadinha-Cruz&quot;,&quot;given&quot;:&quot;Pedro&quot;,&quot;parse-names&quot;:false,&quot;dropping-particle&quot;:&quot;&quot;,&quot;non-dropping-particle&quot;:&quot;&quot;}],&quot;container-title&quot;:&quot;Information Systems and e-Business Management&quot;,&quot;DOI&quot;:&quot;10.1007/s10257-026-00729-6&quot;,&quot;ISSN&quot;:&quot;16179854&quot;,&quot;issued&quot;:{&quot;date-parts&quot;:[[2026]]},&quot;abstract&quot;:&quot;The increasing complexity and heterogeneity of data in Delegated Broker Business insurance models challenge insurers’ ability to ensure data quality, traceability, and operational reliability. While the CRISP-DM is widely adopted, its limited support for data governance and multi-source integration constrains its use in modern, data-intensive environments. This paper proposes an extended, data-centric framework that adapts CRISP-DM to the realities of delegated broker business ecosystems. The framework integrates principles from Agile, Lean, and DataOps, embedding quality assurance and governance across six iterative phases: Business Understanding, Data Understanding, Data Preparation, Dashboard Development, Validation, and Sustainability. It prioritises the standardisation and transformation of heterogeneous data into reliable, analysis-ready assets. A real-world implementation within an insurer operating in the French market demonstrates the framework’s efficacy, transforming a manual, fragmented process into an automated business intelligence pipeline. This transformation yielded significant improvements in data consistency, a substantial reduction in data dimensionality, and enhanced operational alignment. Governance artefacts, including a data cleaning rulebook and residual risk matrix, enables continuous monitoring and refinement. The study confirms the framework successfully bridges data engineering, governance, and business intelligence, offering a scalable methodology to build trustworthy foundations for decision-making and future AI adoption within the insurance sector and other data-intensive industries.&quot;,&quot;publisher&quot;:&quot;Springer Science and Business Media Deutschland GmbH&quot;,&quot;container-title-short&quot;:&quot;&quot;},&quot;isTemporary&quot;:false}]},{&quot;citationID&quot;:&quot;MENDELEY_CITATION_b0bc8744-be2e-4e6f-bf55-69039986d27d&quot;,&quot;properties&quot;:{&quot;noteIndex&quot;:0},&quot;isEdited&quot;:false,&quot;manualOverride&quot;:{&quot;isManuallyOverridden&quot;:false,&quot;citeprocText&quot;:&quot;[19], [21]&quot;,&quot;manualOverrideText&quot;:&quot;&quot;},&quot;citationTag&quot;:&quot;MENDELEY_CITATION_v3_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&quot;,&quot;citationItems&quot;:[{&quot;id&quot;:&quot;882eddb7-e76d-3cdd-a1ae-b4bf49f97e0e&quot;,&quot;itemData&quot;:{&quot;type&quot;:&quot;article-journal&quot;,&quot;id&quot;:&quot;882eddb7-e76d-3cdd-a1ae-b4bf49f97e0e&quot;,&quot;title&quot;:&quot;From fragmented data to business intelligence: a data-centric CRISP-DM framework for delegated insurance&quot;,&quot;author&quot;:[{&quot;family&quot;:&quot;Sousa&quot;,&quot;given&quot;:&quot;Beatriz&quot;,&quot;parse-names&quot;:false,&quot;dropping-particle&quot;:&quot;&quot;,&quot;non-dropping-particle&quot;:&quot;&quot;},{&quot;family&quot;:&quot;Guerreiro&quot;,&quot;given&quot;:&quot;Gracinda R.&quot;,&quot;parse-names&quot;:false,&quot;dropping-particle&quot;:&quot;&quot;,&quot;non-dropping-particle&quot;:&quot;&quot;},{&quot;family&quot;:&quot;Espadinha-Cruz&quot;,&quot;given&quot;:&quot;Pedro&quot;,&quot;parse-names&quot;:false,&quot;dropping-particle&quot;:&quot;&quot;,&quot;non-dropping-particle&quot;:&quot;&quot;}],&quot;container-title&quot;:&quot;Information Systems and e-Business Management&quot;,&quot;DOI&quot;:&quot;10.1007/s10257-026-00729-6&quot;,&quot;ISSN&quot;:&quot;16179854&quot;,&quot;issued&quot;:{&quot;date-parts&quot;:[[2026]]},&quot;abstract&quot;:&quot;The increasing complexity and heterogeneity of data in Delegated Broker Business insurance models challenge insurers’ ability to ensure data quality, traceability, and operational reliability. While the CRISP-DM is widely adopted, its limited support for data governance and multi-source integration constrains its use in modern, data-intensive environments. This paper proposes an extended, data-centric framework that adapts CRISP-DM to the realities of delegated broker business ecosystems. The framework integrates principles from Agile, Lean, and DataOps, embedding quality assurance and governance across six iterative phases: Business Understanding, Data Understanding, Data Preparation, Dashboard Development, Validation, and Sustainability. It prioritises the standardisation and transformation of heterogeneous data into reliable, analysis-ready assets. A real-world implementation within an insurer operating in the French market demonstrates the framework’s efficacy, transforming a manual, fragmented process into an automated business intelligence pipeline. This transformation yielded significant improvements in data consistency, a substantial reduction in data dimensionality, and enhanced operational alignment. Governance artefacts, including a data cleaning rulebook and residual risk matrix, enables continuous monitoring and refinement. The study confirms the framework successfully bridges data engineering, governance, and business intelligence, offering a scalable methodology to build trustworthy foundations for decision-making and future AI adoption within the insurance sector and other data-intensive industries.&quot;,&quot;publisher&quot;:&quot;Springer Science and Business Media Deutschland GmbH&quot;,&quot;container-title-short&quot;:&quot;&quot;},&quot;isTemporary&quot;:false},{&quot;id&quot;:&quot;770bead1-a7a2-3e0d-90d8-950d50fe75d9&quot;,&quot;itemData&quot;:{&quot;type&quot;:&quot;article-journal&quot;,&quot;id&quot;:&quot;770bead1-a7a2-3e0d-90d8-950d50fe75d9&quot;,&quot;title&quot;:&quot;The evolution of CRISP-DM for Data Science: Methods, Processes and Frameworks&quot;,&quot;author&quot;:[{&quot;family&quot;:&quot;Shimaoka&quot;,&quot;given&quot;:&quot;André Massahiro&quot;,&quot;parse-names&quot;:false,&quot;dropping-particle&quot;:&quot;&quot;,&quot;non-dropping-particle&quot;:&quot;&quot;},{&quot;family&quot;:&quot;Ferreira&quot;,&quot;given&quot;:&quot;Renato Cordeiro&quot;,&quot;parse-names&quot;:false,&quot;dropping-particle&quot;:&quot;&quot;,&quot;non-dropping-particle&quot;:&quot;&quot;},{&quot;family&quot;:&quot;Goldman&quot;,&quot;given&quot;:&quot;Alfredo&quot;,&quot;parse-names&quot;:false,&quot;dropping-particle&quot;:&quot;&quot;,&quot;non-dropping-particle&quot;:&quot;&quot;}],&quot;container-title&quot;:&quot;SBC Reviews on Computer Science&quot;,&quot;DOI&quot;:&quot;10.5753/reviews.2024.3757&quot;,&quot;issued&quot;:{&quot;date-parts&quot;:[[2024,10,24]]},&quot;page&quot;:&quot;28-43&quot;,&quot;abstract&quot;:&quot;The expansion of Data Science projects in organizations has been led by three factors: the growth in the amount of data generated, the evolution in storage capacity, and the increase in computational capabilities. However, most of these projects fail to deliver the expected value: 82% of the teams do not use any process model. Despite the popularity of Agile Methods, their adoption in Data Science projects is still scarce. Most of the existing research focuses on algorithms. There is a lack of studies on agility in Data Science. This Systematic Literature Review (SLR) was performed to identify and evaluate 16 studies that can answer how to adapt and apply CRISP-DM using different approaches — methods, frameworks, or process models. In addition, it shows how CRISP-DM has evolved over the last few decades, with derivations emerging from rigid processes to agile methods. This research then analyzes the 16 tailored models and examines the similarities and differences between CRISP-DM derivatives. As a result, it summarizes the CRISP-DM adaptation patters identified, such as phase addition, phase modification, features and tools addition, and integration with other approaches. Consequently, this SLR showcases how CRISP-DM is a robust, flexible, and highly adaptable model that can be extended to different business domains. Finally, it proposes a theoretical guide to modify and customize CRISP-DM for Data Science projects.&quot;,&quot;publisher&quot;:&quot;Sociedade Brasileira de Computacao - SB&quot;,&quot;issue&quot;:&quot;1&quot;,&quot;volume&quot;:&quot;4&quot;,&quot;container-title-short&quot;:&quot;&quot;},&quot;isTemporary&quot;:false}]},{&quot;citationID&quot;:&quot;MENDELEY_CITATION_4cae62e0-44d5-4178-9e6e-2bfd8fa11b80&quot;,&quot;properties&quot;:{&quot;noteIndex&quot;:0},&quot;isEdited&quot;:false,&quot;manualOverride&quot;:{&quot;isManuallyOverridden&quot;:false,&quot;citeprocText&quot;:&quot;[19], [21]&quot;,&quot;manualOverrideText&quot;:&quot;&quot;},&quot;citationTag&quot;:&quot;MENDELEY_CITATION_v3_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&quot;,&quot;citationItems&quot;:[{&quot;id&quot;:&quot;770bead1-a7a2-3e0d-90d8-950d50fe75d9&quot;,&quot;itemData&quot;:{&quot;type&quot;:&quot;article-journal&quot;,&quot;id&quot;:&quot;770bead1-a7a2-3e0d-90d8-950d50fe75d9&quot;,&quot;title&quot;:&quot;The evolution of CRISP-DM for Data Science: Methods, Processes and Frameworks&quot;,&quot;author&quot;:[{&quot;family&quot;:&quot;Shimaoka&quot;,&quot;given&quot;:&quot;André Massahiro&quot;,&quot;parse-names&quot;:false,&quot;dropping-particle&quot;:&quot;&quot;,&quot;non-dropping-particle&quot;:&quot;&quot;},{&quot;family&quot;:&quot;Ferreira&quot;,&quot;given&quot;:&quot;Renato Cordeiro&quot;,&quot;parse-names&quot;:false,&quot;dropping-particle&quot;:&quot;&quot;,&quot;non-dropping-particle&quot;:&quot;&quot;},{&quot;family&quot;:&quot;Goldman&quot;,&quot;given&quot;:&quot;Alfredo&quot;,&quot;parse-names&quot;:false,&quot;dropping-particle&quot;:&quot;&quot;,&quot;non-dropping-particle&quot;:&quot;&quot;}],&quot;container-title&quot;:&quot;SBC Reviews on Computer Science&quot;,&quot;DOI&quot;:&quot;10.5753/reviews.2024.3757&quot;,&quot;issued&quot;:{&quot;date-parts&quot;:[[2024,10,24]]},&quot;page&quot;:&quot;28-43&quot;,&quot;abstract&quot;:&quot;The expansion of Data Science projects in organizations has been led by three factors: the growth in the amount of data generated, the evolution in storage capacity, and the increase in computational capabilities. However, most of these projects fail to deliver the expected value: 82% of the teams do not use any process model. Despite the popularity of Agile Methods, their adoption in Data Science projects is still scarce. Most of the existing research focuses on algorithms. There is a lack of studies on agility in Data Science. This Systematic Literature Review (SLR) was performed to identify and evaluate 16 studies that can answer how to adapt and apply CRISP-DM using different approaches — methods, frameworks, or process models. In addition, it shows how CRISP-DM has evolved over the last few decades, with derivations emerging from rigid processes to agile methods. This research then analyzes the 16 tailored models and examines the similarities and differences between CRISP-DM derivatives. As a result, it summarizes the CRISP-DM adaptation patters identified, such as phase addition, phase modification, features and tools addition, and integration with other approaches. Consequently, this SLR showcases how CRISP-DM is a robust, flexible, and highly adaptable model that can be extended to different business domains. Finally, it proposes a theoretical guide to modify and customize CRISP-DM for Data Science projects.&quot;,&quot;publisher&quot;:&quot;Sociedade Brasileira de Computacao - SB&quot;,&quot;issue&quot;:&quot;1&quot;,&quot;volume&quot;:&quot;4&quot;,&quot;container-title-short&quot;:&quot;&quot;},&quot;isTemporary&quot;:false},{&quot;id&quot;:&quot;882eddb7-e76d-3cdd-a1ae-b4bf49f97e0e&quot;,&quot;itemData&quot;:{&quot;type&quot;:&quot;article-journal&quot;,&quot;id&quot;:&quot;882eddb7-e76d-3cdd-a1ae-b4bf49f97e0e&quot;,&quot;title&quot;:&quot;From fragmented data to business intelligence: a data-centric CRISP-DM framework for delegated insurance&quot;,&quot;author&quot;:[{&quot;family&quot;:&quot;Sousa&quot;,&quot;given&quot;:&quot;Beatriz&quot;,&quot;parse-names&quot;:false,&quot;dropping-particle&quot;:&quot;&quot;,&quot;non-dropping-particle&quot;:&quot;&quot;},{&quot;family&quot;:&quot;Guerreiro&quot;,&quot;given&quot;:&quot;Gracinda R.&quot;,&quot;parse-names&quot;:false,&quot;dropping-particle&quot;:&quot;&quot;,&quot;non-dropping-particle&quot;:&quot;&quot;},{&quot;family&quot;:&quot;Espadinha-Cruz&quot;,&quot;given&quot;:&quot;Pedro&quot;,&quot;parse-names&quot;:false,&quot;dropping-particle&quot;:&quot;&quot;,&quot;non-dropping-particle&quot;:&quot;&quot;}],&quot;container-title&quot;:&quot;Information Systems and e-Business Management&quot;,&quot;DOI&quot;:&quot;10.1007/s10257-026-00729-6&quot;,&quot;ISSN&quot;:&quot;16179854&quot;,&quot;issued&quot;:{&quot;date-parts&quot;:[[2026]]},&quot;abstract&quot;:&quot;The increasing complexity and heterogeneity of data in Delegated Broker Business insurance models challenge insurers’ ability to ensure data quality, traceability, and operational reliability. While the CRISP-DM is widely adopted, its limited support for data governance and multi-source integration constrains its use in modern, data-intensive environments. This paper proposes an extended, data-centric framework that adapts CRISP-DM to the realities of delegated broker business ecosystems. The framework integrates principles from Agile, Lean, and DataOps, embedding quality assurance and governance across six iterative phases: Business Understanding, Data Understanding, Data Preparation, Dashboard Development, Validation, and Sustainability. It prioritises the standardisation and transformation of heterogeneous data into reliable, analysis-ready assets. A real-world implementation within an insurer operating in the French market demonstrates the framework’s efficacy, transforming a manual, fragmented process into an automated business intelligence pipeline. This transformation yielded significant improvements in data consistency, a substantial reduction in data dimensionality, and enhanced operational alignment. Governance artefacts, including a data cleaning rulebook and residual risk matrix, enables continuous monitoring and refinement. The study confirms the framework successfully bridges data engineering, governance, and business intelligence, offering a scalable methodology to build trustworthy foundations for decision-making and future AI adoption within the insurance sector and other data-intensive industries.&quot;,&quot;publisher&quot;:&quot;Springer Science and Business Media Deutschland GmbH&quot;,&quot;container-title-short&quot;:&quot;&quot;},&quot;isTemporary&quot;:false}]},{&quot;citationID&quot;:&quot;MENDELEY_CITATION_3de5893d-64eb-431d-b2a3-6c5f0b71bb84&quot;,&quot;properties&quot;:{&quot;noteIndex&quot;:0},&quot;isEdited&quot;:false,&quot;manualOverride&quot;:{&quot;isManuallyOverridden&quot;:false,&quot;citeprocText&quot;:&quot;[21]&quot;,&quot;manualOverrideText&quot;:&quot;&quot;},&quot;citationTag&quot;:&quot;MENDELEY_CITATION_v3_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&quot;,&quot;citationItems&quot;:[{&quot;id&quot;:&quot;770bead1-a7a2-3e0d-90d8-950d50fe75d9&quot;,&quot;itemData&quot;:{&quot;type&quot;:&quot;article-journal&quot;,&quot;id&quot;:&quot;770bead1-a7a2-3e0d-90d8-950d50fe75d9&quot;,&quot;title&quot;:&quot;The evolution of CRISP-DM for Data Science: Methods, Processes and Frameworks&quot;,&quot;author&quot;:[{&quot;family&quot;:&quot;Shimaoka&quot;,&quot;given&quot;:&quot;André Massahiro&quot;,&quot;parse-names&quot;:false,&quot;dropping-particle&quot;:&quot;&quot;,&quot;non-dropping-particle&quot;:&quot;&quot;},{&quot;family&quot;:&quot;Ferreira&quot;,&quot;given&quot;:&quot;Renato Cordeiro&quot;,&quot;parse-names&quot;:false,&quot;dropping-particle&quot;:&quot;&quot;,&quot;non-dropping-particle&quot;:&quot;&quot;},{&quot;family&quot;:&quot;Goldman&quot;,&quot;given&quot;:&quot;Alfredo&quot;,&quot;parse-names&quot;:false,&quot;dropping-particle&quot;:&quot;&quot;,&quot;non-dropping-particle&quot;:&quot;&quot;}],&quot;container-title&quot;:&quot;SBC Reviews on Computer Science&quot;,&quot;DOI&quot;:&quot;10.5753/reviews.2024.3757&quot;,&quot;issued&quot;:{&quot;date-parts&quot;:[[2024,10,24]]},&quot;page&quot;:&quot;28-43&quot;,&quot;abstract&quot;:&quot;The expansion of Data Science projects in organizations has been led by three factors: the growth in the amount of data generated, the evolution in storage capacity, and the increase in computational capabilities. However, most of these projects fail to deliver the expected value: 82% of the teams do not use any process model. Despite the popularity of Agile Methods, their adoption in Data Science projects is still scarce. Most of the existing research focuses on algorithms. There is a lack of studies on agility in Data Science. This Systematic Literature Review (SLR) was performed to identify and evaluate 16 studies that can answer how to adapt and apply CRISP-DM using different approaches — methods, frameworks, or process models. In addition, it shows how CRISP-DM has evolved over the last few decades, with derivations emerging from rigid processes to agile methods. This research then analyzes the 16 tailored models and examines the similarities and differences between CRISP-DM derivatives. As a result, it summarizes the CRISP-DM adaptation patters identified, such as phase addition, phase modification, features and tools addition, and integration with other approaches. Consequently, this SLR showcases how CRISP-DM is a robust, flexible, and highly adaptable model that can be extended to different business domains. Finally, it proposes a theoretical guide to modify and customize CRISP-DM for Data Science projects.&quot;,&quot;publisher&quot;:&quot;Sociedade Brasileira de Computacao - SB&quot;,&quot;issue&quot;:&quot;1&quot;,&quot;volume&quot;:&quot;4&quot;,&quot;container-title-short&quot;:&quot;&quot;},&quot;isTemporary&quot;:false}]},{&quot;citationID&quot;:&quot;MENDELEY_CITATION_afbdf5b9-1db5-466e-bebf-c9553dbe32bd&quot;,&quot;properties&quot;:{&quot;noteIndex&quot;:0},&quot;isEdited&quot;:false,&quot;manualOverride&quot;:{&quot;isManuallyOverridden&quot;:false,&quot;citeprocText&quot;:&quot;[19]&quot;,&quot;manualOverrideText&quot;:&quot;&quot;},&quot;citationTag&quot;:&quot;MENDELEY_CITATION_v3_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&quot;,&quot;citationItems&quot;:[{&quot;id&quot;:&quot;882eddb7-e76d-3cdd-a1ae-b4bf49f97e0e&quot;,&quot;itemData&quot;:{&quot;type&quot;:&quot;article-journal&quot;,&quot;id&quot;:&quot;882eddb7-e76d-3cdd-a1ae-b4bf49f97e0e&quot;,&quot;title&quot;:&quot;From fragmented data to business intelligence: a data-centric CRISP-DM framework for delegated insurance&quot;,&quot;author&quot;:[{&quot;family&quot;:&quot;Sousa&quot;,&quot;given&quot;:&quot;Beatriz&quot;,&quot;parse-names&quot;:false,&quot;dropping-particle&quot;:&quot;&quot;,&quot;non-dropping-particle&quot;:&quot;&quot;},{&quot;family&quot;:&quot;Guerreiro&quot;,&quot;given&quot;:&quot;Gracinda R.&quot;,&quot;parse-names&quot;:false,&quot;dropping-particle&quot;:&quot;&quot;,&quot;non-dropping-particle&quot;:&quot;&quot;},{&quot;family&quot;:&quot;Espadinha-Cruz&quot;,&quot;given&quot;:&quot;Pedro&quot;,&quot;parse-names&quot;:false,&quot;dropping-particle&quot;:&quot;&quot;,&quot;non-dropping-particle&quot;:&quot;&quot;}],&quot;container-title&quot;:&quot;Information Systems and e-Business Management&quot;,&quot;DOI&quot;:&quot;10.1007/s10257-026-00729-6&quot;,&quot;ISSN&quot;:&quot;16179854&quot;,&quot;issued&quot;:{&quot;date-parts&quot;:[[2026]]},&quot;abstract&quot;:&quot;The increasing complexity and heterogeneity of data in Delegated Broker Business insurance models challenge insurers’ ability to ensure data quality, traceability, and operational reliability. While the CRISP-DM is widely adopted, its limited support for data governance and multi-source integration constrains its use in modern, data-intensive environments. This paper proposes an extended, data-centric framework that adapts CRISP-DM to the realities of delegated broker business ecosystems. The framework integrates principles from Agile, Lean, and DataOps, embedding quality assurance and governance across six iterative phases: Business Understanding, Data Understanding, Data Preparation, Dashboard Development, Validation, and Sustainability. It prioritises the standardisation and transformation of heterogeneous data into reliable, analysis-ready assets. A real-world implementation within an insurer operating in the French market demonstrates the framework’s efficacy, transforming a manual, fragmented process into an automated business intelligence pipeline. This transformation yielded significant improvements in data consistency, a substantial reduction in data dimensionality, and enhanced operational alignment. Governance artefacts, including a data cleaning rulebook and residual risk matrix, enables continuous monitoring and refinement. The study confirms the framework successfully bridges data engineering, governance, and business intelligence, offering a scalable methodology to build trustworthy foundations for decision-making and future AI adoption within the insurance sector and other data-intensive industries.&quot;,&quot;publisher&quot;:&quot;Springer Science and Business Media Deutschland GmbH&quot;,&quot;container-title-short&quot;:&quot;&quot;},&quot;isTemporary&quot;:false}]},{&quot;citationID&quot;:&quot;MENDELEY_CITATION_c7029401-fb47-43ae-8350-c49922b9fb95&quot;,&quot;properties&quot;:{&quot;noteIndex&quot;:0},&quot;isEdited&quot;:false,&quot;manualOverride&quot;:{&quot;isManuallyOverridden&quot;:false,&quot;citeprocText&quot;:&quot;[19]&quot;,&quot;manualOverrideText&quot;:&quot;&quot;},&quot;citationTag&quot;:&quot;MENDELEY_CITATION_v3_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&quot;,&quot;citationItems&quot;:[{&quot;id&quot;:&quot;882eddb7-e76d-3cdd-a1ae-b4bf49f97e0e&quot;,&quot;itemData&quot;:{&quot;type&quot;:&quot;article-journal&quot;,&quot;id&quot;:&quot;882eddb7-e76d-3cdd-a1ae-b4bf49f97e0e&quot;,&quot;title&quot;:&quot;From fragmented data to business intelligence: a data-centric CRISP-DM framework for delegated insurance&quot;,&quot;author&quot;:[{&quot;family&quot;:&quot;Sousa&quot;,&quot;given&quot;:&quot;Beatriz&quot;,&quot;parse-names&quot;:false,&quot;dropping-particle&quot;:&quot;&quot;,&quot;non-dropping-particle&quot;:&quot;&quot;},{&quot;family&quot;:&quot;Guerreiro&quot;,&quot;given&quot;:&quot;Gracinda R.&quot;,&quot;parse-names&quot;:false,&quot;dropping-particle&quot;:&quot;&quot;,&quot;non-dropping-particle&quot;:&quot;&quot;},{&quot;family&quot;:&quot;Espadinha-Cruz&quot;,&quot;given&quot;:&quot;Pedro&quot;,&quot;parse-names&quot;:false,&quot;dropping-particle&quot;:&quot;&quot;,&quot;non-dropping-particle&quot;:&quot;&quot;}],&quot;container-title&quot;:&quot;Information Systems and e-Business Management&quot;,&quot;DOI&quot;:&quot;10.1007/s10257-026-00729-6&quot;,&quot;ISSN&quot;:&quot;16179854&quot;,&quot;issued&quot;:{&quot;date-parts&quot;:[[2026]]},&quot;abstract&quot;:&quot;The increasing complexity and heterogeneity of data in Delegated Broker Business insurance models challenge insurers’ ability to ensure data quality, traceability, and operational reliability. While the CRISP-DM is widely adopted, its limited support for data governance and multi-source integration constrains its use in modern, data-intensive environments. This paper proposes an extended, data-centric framework that adapts CRISP-DM to the realities of delegated broker business ecosystems. The framework integrates principles from Agile, Lean, and DataOps, embedding quality assurance and governance across six iterative phases: Business Understanding, Data Understanding, Data Preparation, Dashboard Development, Validation, and Sustainability. It prioritises the standardisation and transformation of heterogeneous data into reliable, analysis-ready assets. A real-world implementation within an insurer operating in the French market demonstrates the framework’s efficacy, transforming a manual, fragmented process into an automated business intelligence pipeline. This transformation yielded significant improvements in data consistency, a substantial reduction in data dimensionality, and enhanced operational alignment. Governance artefacts, including a data cleaning rulebook and residual risk matrix, enables continuous monitoring and refinement. The study confirms the framework successfully bridges data engineering, governance, and business intelligence, offering a scalable methodology to build trustworthy foundations for decision-making and future AI adoption within the insurance sector and other data-intensive industries.&quot;,&quot;publisher&quot;:&quot;Springer Science and Business Media Deutschland GmbH&quot;,&quot;container-title-short&quot;:&quot;&quot;},&quot;isTemporary&quot;:false}]},{&quot;citationID&quot;:&quot;MENDELEY_CITATION_0cc2f4fd-79ae-4932-b79c-fa17780d9f7b&quot;,&quot;properties&quot;:{&quot;noteIndex&quot;:0},&quot;isEdited&quot;:false,&quot;manualOverride&quot;:{&quot;isManuallyOverridden&quot;:false,&quot;citeprocText&quot;:&quot;[19]&quot;,&quot;manualOverrideText&quot;:&quot;&quot;},&quot;citationTag&quot;:&quot;MENDELEY_CITATION_v3_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&quot;,&quot;citationItems&quot;:[{&quot;id&quot;:&quot;882eddb7-e76d-3cdd-a1ae-b4bf49f97e0e&quot;,&quot;itemData&quot;:{&quot;type&quot;:&quot;article-journal&quot;,&quot;id&quot;:&quot;882eddb7-e76d-3cdd-a1ae-b4bf49f97e0e&quot;,&quot;title&quot;:&quot;From fragmented data to business intelligence: a data-centric CRISP-DM framework for delegated insurance&quot;,&quot;author&quot;:[{&quot;family&quot;:&quot;Sousa&quot;,&quot;given&quot;:&quot;Beatriz&quot;,&quot;parse-names&quot;:false,&quot;dropping-particle&quot;:&quot;&quot;,&quot;non-dropping-particle&quot;:&quot;&quot;},{&quot;family&quot;:&quot;Guerreiro&quot;,&quot;given&quot;:&quot;Gracinda R.&quot;,&quot;parse-names&quot;:false,&quot;dropping-particle&quot;:&quot;&quot;,&quot;non-dropping-particle&quot;:&quot;&quot;},{&quot;family&quot;:&quot;Espadinha-Cruz&quot;,&quot;given&quot;:&quot;Pedro&quot;,&quot;parse-names&quot;:false,&quot;dropping-particle&quot;:&quot;&quot;,&quot;non-dropping-particle&quot;:&quot;&quot;}],&quot;container-title&quot;:&quot;Information Systems and e-Business Management&quot;,&quot;DOI&quot;:&quot;10.1007/s10257-026-00729-6&quot;,&quot;ISSN&quot;:&quot;16179854&quot;,&quot;issued&quot;:{&quot;date-parts&quot;:[[2026]]},&quot;abstract&quot;:&quot;The increasing complexity and heterogeneity of data in Delegated Broker Business insurance models challenge insurers’ ability to ensure data quality, traceability, and operational reliability. While the CRISP-DM is widely adopted, its limited support for data governance and multi-source integration constrains its use in modern, data-intensive environments. This paper proposes an extended, data-centric framework that adapts CRISP-DM to the realities of delegated broker business ecosystems. The framework integrates principles from Agile, Lean, and DataOps, embedding quality assurance and governance across six iterative phases: Business Understanding, Data Understanding, Data Preparation, Dashboard Development, Validation, and Sustainability. It prioritises the standardisation and transformation of heterogeneous data into reliable, analysis-ready assets. A real-world implementation within an insurer operating in the French market demonstrates the framework’s efficacy, transforming a manual, fragmented process into an automated business intelligence pipeline. This transformation yielded significant improvements in data consistency, a substantial reduction in data dimensionality, and enhanced operational alignment. Governance artefacts, including a data cleaning rulebook and residual risk matrix, enables continuous monitoring and refinement. The study confirms the framework successfully bridges data engineering, governance, and business intelligence, offering a scalable methodology to build trustworthy foundations for decision-making and future AI adoption within the insurance sector and other data-intensive industries.&quot;,&quot;publisher&quot;:&quot;Springer Science and Business Media Deutschland GmbH&quot;,&quot;container-title-short&quot;:&quot;&quot;},&quot;isTemporary&quot;:false}]},{&quot;citationID&quot;:&quot;MENDELEY_CITATION_0531912e-8414-4053-85cc-61607df8aa92&quot;,&quot;properties&quot;:{&quot;noteIndex&quot;:0},&quot;isEdited&quot;:false,&quot;manualOverride&quot;:{&quot;isManuallyOverridden&quot;:false,&quot;citeprocText&quot;:&quot;[22]&quot;,&quot;manualOverrideText&quot;:&quot;&quot;},&quot;citationTag&quot;:&quot;MENDELEY_CITATION_v3_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&quot;,&quot;citationItems&quot;:[{&quot;id&quot;:&quot;1495bc09-f6f4-3677-a1bb-67960a6775bb&quot;,&quot;itemData&quot;:{&quot;type&quot;:&quot;article-journal&quot;,&quot;id&quot;:&quot;1495bc09-f6f4-3677-a1bb-67960a6775bb&quot;,&quot;title&quot;:&quot;Using agile project management in the design and implementation of activity-based costing systems&quot;,&quot;author&quot;:[{&quot;family&quot;:&quot;Jiménez&quot;,&quot;given&quot;:&quot;Victor&quot;,&quot;parse-names&quot;:false,&quot;dropping-particle&quot;:&quot;&quot;,&quot;non-dropping-particle&quot;:&quot;&quot;},{&quot;family&quot;:&quot;Afonso&quot;,&quot;given&quot;:&quot;Paulo&quot;,&quot;parse-names&quot;:false,&quot;dropping-particle&quot;:&quot;&quot;,&quot;non-dropping-particle&quot;:&quot;&quot;},{&quot;family&quot;:&quot;Fernandes&quot;,&quot;given&quot;:&quot;Gabriela&quot;,&quot;parse-names&quot;:false,&quot;dropping-particle&quot;:&quot;&quot;,&quot;non-dropping-particle&quot;:&quot;&quot;}],&quot;container-title&quot;:&quot;Sustainability (Switzerland)&quot;,&quot;DOI&quot;:&quot;10.3390/su122410352&quot;,&quot;ISSN&quot;:&quot;20711050&quot;,&quot;issued&quot;:{&quot;date-parts&quot;:[[2020,12,2]]},&quot;page&quot;:&quot;1-23&quot;,&quot;abstract&quot;:&quot;The success of a costing system is dependent on its appropriation and assimilation by the organization. The involvement of all stakeholders from the early stages of design and implementation plays a critical role in this process. In this paper, the use of agile project management is investigated to support the design and implementation of more effective costing systems. A Design Science Research approach was followed to apply an agile project management approach—the Scrum methodology—to the design and implementation of an Activity-Based Costing (ABC) system in a hospital imaging service. The proposed methodology identifies the roles, the events, and the most important artifacts in the design and implementation of costing systems. Research results show that applying agile project management principles contributes to a higher degree of acceptance of the costing system by the operating personnel, as well as by top management. It was also found that a simpler model (result of sprint 5), instead of a more detailed one (proposed for sprint 4), may better fit the interests of the decision makers and the organization’s accounting and information systems. Thus, the best costing system is not necessarily the most complete or accurate, but the one that is most useful and adapted to the organization’s needs. The definition of the product backlog, the several sprints, and the iterative process were critical in this process. The adoption of the Scrum methodology allowed the design and implementation of an ABC system more adapted to the organization’s needs and allowed the early identification of problems that, traditionally, are only perceived at the end of the implementation process, therefore increasing the performance and economic sustainability of organizations.&quot;,&quot;publisher&quot;:&quot;MDPI AG&quot;,&quot;issue&quot;:&quot;24&quot;,&quot;volume&quot;:&quot;12&quot;,&quot;container-title-short&quot;:&quot;&quot;},&quot;isTemporary&quot;:false}]},{&quot;citationID&quot;:&quot;MENDELEY_CITATION_ed8815a5-de17-41dd-b04d-ed9c62f8ac05&quot;,&quot;properties&quot;:{&quot;noteIndex&quot;:0},&quot;isEdited&quot;:false,&quot;manualOverride&quot;:{&quot;isManuallyOverridden&quot;:false,&quot;citeprocText&quot;:&quot;[22]&quot;,&quot;manualOverrideText&quot;:&quot;&quot;},&quot;citationTag&quot;:&quot;MENDELEY_CITATION_v3_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&quot;,&quot;citationItems&quot;:[{&quot;id&quot;:&quot;1495bc09-f6f4-3677-a1bb-67960a6775bb&quot;,&quot;itemData&quot;:{&quot;type&quot;:&quot;article-journal&quot;,&quot;id&quot;:&quot;1495bc09-f6f4-3677-a1bb-67960a6775bb&quot;,&quot;title&quot;:&quot;Using agile project management in the design and implementation of activity-based costing systems&quot;,&quot;author&quot;:[{&quot;family&quot;:&quot;Jiménez&quot;,&quot;given&quot;:&quot;Victor&quot;,&quot;parse-names&quot;:false,&quot;dropping-particle&quot;:&quot;&quot;,&quot;non-dropping-particle&quot;:&quot;&quot;},{&quot;family&quot;:&quot;Afonso&quot;,&quot;given&quot;:&quot;Paulo&quot;,&quot;parse-names&quot;:false,&quot;dropping-particle&quot;:&quot;&quot;,&quot;non-dropping-particle&quot;:&quot;&quot;},{&quot;family&quot;:&quot;Fernandes&quot;,&quot;given&quot;:&quot;Gabriela&quot;,&quot;parse-names&quot;:false,&quot;dropping-particle&quot;:&quot;&quot;,&quot;non-dropping-particle&quot;:&quot;&quot;}],&quot;container-title&quot;:&quot;Sustainability (Switzerland)&quot;,&quot;DOI&quot;:&quot;10.3390/su122410352&quot;,&quot;ISSN&quot;:&quot;20711050&quot;,&quot;issued&quot;:{&quot;date-parts&quot;:[[2020,12,2]]},&quot;page&quot;:&quot;1-23&quot;,&quot;abstract&quot;:&quot;The success of a costing system is dependent on its appropriation and assimilation by the organization. The involvement of all stakeholders from the early stages of design and implementation plays a critical role in this process. In this paper, the use of agile project management is investigated to support the design and implementation of more effective costing systems. A Design Science Research approach was followed to apply an agile project management approach—the Scrum methodology—to the design and implementation of an Activity-Based Costing (ABC) system in a hospital imaging service. The proposed methodology identifies the roles, the events, and the most important artifacts in the design and implementation of costing systems. Research results show that applying agile project management principles contributes to a higher degree of acceptance of the costing system by the operating personnel, as well as by top management. It was also found that a simpler model (result of sprint 5), instead of a more detailed one (proposed for sprint 4), may better fit the interests of the decision makers and the organization’s accounting and information systems. Thus, the best costing system is not necessarily the most complete or accurate, but the one that is most useful and adapted to the organization’s needs. The definition of the product backlog, the several sprints, and the iterative process were critical in this process. The adoption of the Scrum methodology allowed the design and implementation of an ABC system more adapted to the organization’s needs and allowed the early identification of problems that, traditionally, are only perceived at the end of the implementation process, therefore increasing the performance and economic sustainability of organizations.&quot;,&quot;publisher&quot;:&quot;MDPI AG&quot;,&quot;issue&quot;:&quot;24&quot;,&quot;volume&quot;:&quot;12&quot;,&quot;container-title-short&quot;:&quot;&quot;},&quot;isTemporary&quot;:false}]},{&quot;citationID&quot;:&quot;MENDELEY_CITATION_7210c2fe-1dbf-4279-b873-b14ee722373c&quot;,&quot;properties&quot;:{&quot;noteIndex&quot;:0},&quot;isEdited&quot;:false,&quot;manualOverride&quot;:{&quot;isManuallyOverridden&quot;:false,&quot;citeprocText&quot;:&quot;[22]&quot;,&quot;manualOverrideText&quot;:&quot;&quot;},&quot;citationTag&quot;:&quot;MENDELEY_CITATION_v3_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&quot;,&quot;citationItems&quot;:[{&quot;id&quot;:&quot;1495bc09-f6f4-3677-a1bb-67960a6775bb&quot;,&quot;itemData&quot;:{&quot;type&quot;:&quot;article-journal&quot;,&quot;id&quot;:&quot;1495bc09-f6f4-3677-a1bb-67960a6775bb&quot;,&quot;title&quot;:&quot;Using agile project management in the design and implementation of activity-based costing systems&quot;,&quot;author&quot;:[{&quot;family&quot;:&quot;Jiménez&quot;,&quot;given&quot;:&quot;Victor&quot;,&quot;parse-names&quot;:false,&quot;dropping-particle&quot;:&quot;&quot;,&quot;non-dropping-particle&quot;:&quot;&quot;},{&quot;family&quot;:&quot;Afonso&quot;,&quot;given&quot;:&quot;Paulo&quot;,&quot;parse-names&quot;:false,&quot;dropping-particle&quot;:&quot;&quot;,&quot;non-dropping-particle&quot;:&quot;&quot;},{&quot;family&quot;:&quot;Fernandes&quot;,&quot;given&quot;:&quot;Gabriela&quot;,&quot;parse-names&quot;:false,&quot;dropping-particle&quot;:&quot;&quot;,&quot;non-dropping-particle&quot;:&quot;&quot;}],&quot;container-title&quot;:&quot;Sustainability (Switzerland)&quot;,&quot;DOI&quot;:&quot;10.3390/su122410352&quot;,&quot;ISSN&quot;:&quot;20711050&quot;,&quot;issued&quot;:{&quot;date-parts&quot;:[[2020,12,2]]},&quot;page&quot;:&quot;1-23&quot;,&quot;abstract&quot;:&quot;The success of a costing system is dependent on its appropriation and assimilation by the organization. The involvement of all stakeholders from the early stages of design and implementation plays a critical role in this process. In this paper, the use of agile project management is investigated to support the design and implementation of more effective costing systems. A Design Science Research approach was followed to apply an agile project management approach—the Scrum methodology—to the design and implementation of an Activity-Based Costing (ABC) system in a hospital imaging service. The proposed methodology identifies the roles, the events, and the most important artifacts in the design and implementation of costing systems. Research results show that applying agile project management principles contributes to a higher degree of acceptance of the costing system by the operating personnel, as well as by top management. It was also found that a simpler model (result of sprint 5), instead of a more detailed one (proposed for sprint 4), may better fit the interests of the decision makers and the organization’s accounting and information systems. Thus, the best costing system is not necessarily the most complete or accurate, but the one that is most useful and adapted to the organization’s needs. The definition of the product backlog, the several sprints, and the iterative process were critical in this process. The adoption of the Scrum methodology allowed the design and implementation of an ABC system more adapted to the organization’s needs and allowed the early identification of problems that, traditionally, are only perceived at the end of the implementation process, therefore increasing the performance and economic sustainability of organizations.&quot;,&quot;publisher&quot;:&quot;MDPI AG&quot;,&quot;issue&quot;:&quot;24&quot;,&quot;volume&quot;:&quot;12&quot;,&quot;container-title-short&quot;:&quot;&quot;},&quot;isTemporary&quot;:false}]},{&quot;citationID&quot;:&quot;MENDELEY_CITATION_af7e9083-3462-4cb9-8fe9-dba5d3da23d7&quot;,&quot;properties&quot;:{&quot;noteIndex&quot;:0},&quot;isEdited&quot;:false,&quot;manualOverride&quot;:{&quot;isManuallyOverridden&quot;:false,&quot;citeprocText&quot;:&quot;[22]&quot;,&quot;manualOverrideText&quot;:&quot;&quot;},&quot;citationTag&quot;:&quot;MENDELEY_CITATION_v3_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&quot;,&quot;citationItems&quot;:[{&quot;id&quot;:&quot;1495bc09-f6f4-3677-a1bb-67960a6775bb&quot;,&quot;itemData&quot;:{&quot;type&quot;:&quot;article-journal&quot;,&quot;id&quot;:&quot;1495bc09-f6f4-3677-a1bb-67960a6775bb&quot;,&quot;title&quot;:&quot;Using agile project management in the design and implementation of activity-based costing systems&quot;,&quot;author&quot;:[{&quot;family&quot;:&quot;Jiménez&quot;,&quot;given&quot;:&quot;Victor&quot;,&quot;parse-names&quot;:false,&quot;dropping-particle&quot;:&quot;&quot;,&quot;non-dropping-particle&quot;:&quot;&quot;},{&quot;family&quot;:&quot;Afonso&quot;,&quot;given&quot;:&quot;Paulo&quot;,&quot;parse-names&quot;:false,&quot;dropping-particle&quot;:&quot;&quot;,&quot;non-dropping-particle&quot;:&quot;&quot;},{&quot;family&quot;:&quot;Fernandes&quot;,&quot;given&quot;:&quot;Gabriela&quot;,&quot;parse-names&quot;:false,&quot;dropping-particle&quot;:&quot;&quot;,&quot;non-dropping-particle&quot;:&quot;&quot;}],&quot;container-title&quot;:&quot;Sustainability (Switzerland)&quot;,&quot;DOI&quot;:&quot;10.3390/su122410352&quot;,&quot;ISSN&quot;:&quot;20711050&quot;,&quot;issued&quot;:{&quot;date-parts&quot;:[[2020,12,2]]},&quot;page&quot;:&quot;1-23&quot;,&quot;abstract&quot;:&quot;The success of a costing system is dependent on its appropriation and assimilation by the organization. The involvement of all stakeholders from the early stages of design and implementation plays a critical role in this process. In this paper, the use of agile project management is investigated to support the design and implementation of more effective costing systems. A Design Science Research approach was followed to apply an agile project management approach—the Scrum methodology—to the design and implementation of an Activity-Based Costing (ABC) system in a hospital imaging service. The proposed methodology identifies the roles, the events, and the most important artifacts in the design and implementation of costing systems. Research results show that applying agile project management principles contributes to a higher degree of acceptance of the costing system by the operating personnel, as well as by top management. It was also found that a simpler model (result of sprint 5), instead of a more detailed one (proposed for sprint 4), may better fit the interests of the decision makers and the organization’s accounting and information systems. Thus, the best costing system is not necessarily the most complete or accurate, but the one that is most useful and adapted to the organization’s needs. The definition of the product backlog, the several sprints, and the iterative process were critical in this process. The adoption of the Scrum methodology allowed the design and implementation of an ABC system more adapted to the organization’s needs and allowed the early identification of problems that, traditionally, are only perceived at the end of the implementation process, therefore increasing the performance and economic sustainability of organizations.&quot;,&quot;publisher&quot;:&quot;MDPI AG&quot;,&quot;issue&quot;:&quot;24&quot;,&quot;volume&quot;:&quot;12&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C8CDA4F-CBFB-4B1D-89AD-A5CDF903D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16</Pages>
  <Words>540</Words>
  <Characters>3079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Emerson Network Power</Company>
  <LinksUpToDate>false</LinksUpToDate>
  <CharactersWithSpaces>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AndresMontalan</dc:creator>
  <cp:keywords/>
  <dc:description/>
  <cp:lastModifiedBy>Lhyzen Cadano</cp:lastModifiedBy>
  <cp:revision>3</cp:revision>
  <cp:lastPrinted>2026-10-14T04:28:00Z</cp:lastPrinted>
  <dcterms:created xsi:type="dcterms:W3CDTF">2026-10-19T08:15:00Z</dcterms:created>
  <dcterms:modified xsi:type="dcterms:W3CDTF">2026-10-19T08:33:00Z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eyJoZGlkIjoiZTkxZjlhZjQzNzJmYmM4OTM0YmM0Y2IzMGQzMjVlYzEifQ==</vt:lpwstr>
  </property>
  <property fmtid="{D5CDD505-2E9C-101B-9397-08002B2CF9AE}" pid="3" name="KSOProductBuildVer">
    <vt:lpwstr>1033-12.1.0.28032</vt:lpwstr>
  </property>
  <property fmtid="{D5CDD505-2E9C-101B-9397-08002B2CF9AE}" pid="4" name="ICV">
    <vt:lpwstr>61EE5AD5C4554C9D8433F33CACC06E20_12</vt:lpwstr>
  </property>
</Properties>
</file>