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60" w:name="X13171e31fc1ab87f800cffdcc889240d865fac7"/>
    <w:p>
      <w:pPr>
        <w:pStyle w:val="Heading2"/>
      </w:pPr>
      <w:r>
        <w:t xml:space="preserve">1. Tasas de patentes actuales (2026) en todas las provincias 🇦🇷</w:t>
      </w:r>
    </w:p>
    <w:p>
      <w:pPr>
        <w:pStyle w:val="FirstParagraph"/>
      </w:pPr>
      <w:r>
        <w:t xml:space="preserve">En Argentina, el</w:t>
      </w:r>
      <w:r>
        <w:t xml:space="preserve"> </w:t>
      </w:r>
      <w:r>
        <w:rPr>
          <w:b/>
          <w:bCs/>
        </w:rPr>
        <w:t xml:space="preserve">Impuesto a los Automotores (patente)</w:t>
      </w:r>
      <w:r>
        <w:t xml:space="preserve"> </w:t>
      </w:r>
      <w:r>
        <w:t xml:space="preserve">es provincial y cada jurisdicción fija sus alícuotas. A continuación se resumen las</w:t>
      </w:r>
      <w:r>
        <w:t xml:space="preserve"> </w:t>
      </w:r>
      <w:r>
        <w:rPr>
          <w:b/>
          <w:bCs/>
        </w:rPr>
        <w:t xml:space="preserve">tasas vigentes en 2026</w:t>
      </w:r>
      <w:r>
        <w:t xml:space="preserve"> </w:t>
      </w:r>
      <w:r>
        <w:t xml:space="preserve">por provincia, con sus escalas de valuación, mínimos y máximos, citando fuentes oficiales (leyes impositivas, organismos recaudadores):</w:t>
      </w:r>
    </w:p>
    <w:p>
      <w:pPr>
        <w:numPr>
          <w:ilvl w:val="0"/>
          <w:numId w:val="1001"/>
        </w:numPr>
      </w:pPr>
      <w:r>
        <w:rPr>
          <w:b/>
          <w:bCs/>
        </w:rPr>
        <w:t xml:space="preserve">Provincia de Buenos Aires (PBA):</w:t>
      </w:r>
      <w:r>
        <w:t xml:space="preserve"> </w:t>
      </w:r>
      <w:r>
        <w:t xml:space="preserve">En 2026 PBA redujo de 15 a 5 los tramos de la patente, con</w:t>
      </w:r>
      <w:r>
        <w:t xml:space="preserve"> </w:t>
      </w:r>
      <w:r>
        <w:rPr>
          <w:b/>
          <w:bCs/>
        </w:rPr>
        <w:t xml:space="preserve">alícuotas progresivas entre 1% y 4,5%</w:t>
      </w:r>
      <w:hyperlink r:id="rId21">
        <w:r>
          <w:rPr>
            <w:rStyle w:val="Hyperlink"/>
          </w:rPr>
          <w:t xml:space="preserve">[1]</w:t>
        </w:r>
      </w:hyperlink>
      <w:r>
        <w:t xml:space="preserve">. La escala exacta (Ley Impositiva 2026) es: valuación hasta $14.100.000 al 1,00%; entre $14.100.000 y $18.700.000, paga $141.000 fijo + 2,00% sobre el excedente de $14,1 M; de $18.700.000 a $26.100.000, $233.000 fijo + 3,00% sobre excedente de $18,7 M; de $26.100.000 a $53.900.000, $455.000 fijo + 4,00% sobre excedente de $26,1 M; y más de $53.900.000, $1.567.000 fijo + 4,50% sobre lo que exceda $53,9 M</w:t>
      </w:r>
      <w:hyperlink r:id="rId22">
        <w:r>
          <w:rPr>
            <w:rStyle w:val="Hyperlink"/>
          </w:rPr>
          <w:t xml:space="preserve">[2]</w:t>
        </w:r>
      </w:hyperlink>
      <w:r>
        <w:t xml:space="preserve">.</w:t>
      </w:r>
      <w:r>
        <w:t xml:space="preserve"> </w:t>
      </w:r>
      <w:r>
        <w:rPr>
          <w:i/>
          <w:iCs/>
        </w:rPr>
        <w:t xml:space="preserve">No se aplica cuota adicional de alta gama</w:t>
      </w:r>
      <w:r>
        <w:t xml:space="preserve"> </w:t>
      </w:r>
      <w:r>
        <w:t xml:space="preserve">y el pago se divide en 10 cuotas mensuales iguales desde 2026</w:t>
      </w:r>
      <w:hyperlink r:id="rId23">
        <w:r>
          <w:rPr>
            <w:rStyle w:val="Hyperlink"/>
          </w:rPr>
          <w:t xml:space="preserve">[3]</w:t>
        </w:r>
      </w:hyperlink>
      <w:r>
        <w:t xml:space="preserve">. Con esta reforma, ~75% de los contribuyentes bonaerenses paga menos que en 2025</w:t>
      </w:r>
      <w:hyperlink r:id="rId24">
        <w:r>
          <w:rPr>
            <w:rStyle w:val="Hyperlink"/>
          </w:rPr>
          <w:t xml:space="preserve">[4]</w:t>
        </w:r>
      </w:hyperlink>
      <w:hyperlink r:id="rId21">
        <w:r>
          <w:rPr>
            <w:rStyle w:val="Hyperlink"/>
          </w:rPr>
          <w:t xml:space="preserve">[1]</w:t>
        </w:r>
      </w:hyperlink>
      <w:r>
        <w:t xml:space="preserve">.</w:t>
      </w:r>
      <w:r>
        <w:t xml:space="preserve"> </w:t>
      </w:r>
      <w:r>
        <w:rPr>
          <w:i/>
          <w:iCs/>
        </w:rPr>
        <w:t xml:space="preserve">(Nota:</w:t>
      </w:r>
      <w:r>
        <w:t xml:space="preserve"> </w:t>
      </w:r>
      <w:r>
        <w:t xml:space="preserve">PBA no anunció impuesto mínimo explícito; vehículos muy antiguos tienen régimen especial, ver abajo).</w:t>
      </w:r>
    </w:p>
    <w:p>
      <w:pPr>
        <w:numPr>
          <w:ilvl w:val="0"/>
          <w:numId w:val="1001"/>
        </w:numPr>
      </w:pPr>
      <w:r>
        <w:rPr>
          <w:b/>
          <w:bCs/>
        </w:rPr>
        <w:t xml:space="preserve">Ciudad Autónoma de Buenos Aires (CABA):</w:t>
      </w:r>
      <w:r>
        <w:t xml:space="preserve"> </w:t>
      </w:r>
      <w:r>
        <w:t xml:space="preserve">Aplica una estructura progresiva</w:t>
      </w:r>
      <w:r>
        <w:t xml:space="preserve"> </w:t>
      </w:r>
      <w:r>
        <w:rPr>
          <w:i/>
          <w:iCs/>
        </w:rPr>
        <w:t xml:space="preserve">mixta</w:t>
      </w:r>
      <w:r>
        <w:t xml:space="preserve"> </w:t>
      </w:r>
      <w:r>
        <w:t xml:space="preserve">(monto fijo + porcentaje sobre excedente). Para 2026, las</w:t>
      </w:r>
      <w:r>
        <w:t xml:space="preserve"> </w:t>
      </w:r>
      <w:r>
        <w:rPr>
          <w:b/>
          <w:bCs/>
        </w:rPr>
        <w:t xml:space="preserve">alícuotas van de 1,6% hasta 8%</w:t>
      </w:r>
      <w:r>
        <w:t xml:space="preserve"> </w:t>
      </w:r>
      <w:r>
        <w:t xml:space="preserve">según la valuación</w:t>
      </w:r>
      <w:hyperlink r:id="rId25">
        <w:r>
          <w:rPr>
            <w:rStyle w:val="Hyperlink"/>
          </w:rPr>
          <w:t xml:space="preserve">[5]</w:t>
        </w:r>
      </w:hyperlink>
      <w:r>
        <w:t xml:space="preserve">, con siete tramos:</w:t>
      </w:r>
    </w:p>
    <w:p>
      <w:pPr>
        <w:pStyle w:val="Compact"/>
        <w:numPr>
          <w:ilvl w:val="0"/>
          <w:numId w:val="1001"/>
        </w:numPr>
      </w:pPr>
      <w:r>
        <w:t xml:space="preserve">Hasta $7.460.000: 1,60% (sin cuota fija)</w:t>
      </w:r>
      <w:hyperlink r:id="rId25">
        <w:r>
          <w:rPr>
            <w:rStyle w:val="Hyperlink"/>
          </w:rPr>
          <w:t xml:space="preserve">[5]</w:t>
        </w:r>
      </w:hyperlink>
      <w:r>
        <w:t xml:space="preserve">.</w:t>
      </w:r>
    </w:p>
    <w:p>
      <w:pPr>
        <w:pStyle w:val="Compact"/>
        <w:numPr>
          <w:ilvl w:val="0"/>
          <w:numId w:val="1001"/>
        </w:numPr>
      </w:pPr>
      <w:r>
        <w:t xml:space="preserve">$7.460.001–$17.155.000: paga $119.350 + 4,00% sobre excedente de $7,46 M</w:t>
      </w:r>
      <w:hyperlink r:id="rId25">
        <w:r>
          <w:rPr>
            <w:rStyle w:val="Hyperlink"/>
          </w:rPr>
          <w:t xml:space="preserve">[5]</w:t>
        </w:r>
      </w:hyperlink>
      <w:r>
        <w:t xml:space="preserve">.</w:t>
      </w:r>
    </w:p>
    <w:p>
      <w:pPr>
        <w:pStyle w:val="Compact"/>
        <w:numPr>
          <w:ilvl w:val="0"/>
          <w:numId w:val="1001"/>
        </w:numPr>
      </w:pPr>
      <w:r>
        <w:t xml:space="preserve">$17.155.001–$26.850.000: $507.150 + 4,50% sobre excedente de $17,155 M</w:t>
      </w:r>
      <w:hyperlink r:id="rId26">
        <w:r>
          <w:rPr>
            <w:rStyle w:val="Hyperlink"/>
          </w:rPr>
          <w:t xml:space="preserve">[6]</w:t>
        </w:r>
      </w:hyperlink>
      <w:r>
        <w:t xml:space="preserve">.</w:t>
      </w:r>
    </w:p>
    <w:p>
      <w:pPr>
        <w:pStyle w:val="Compact"/>
        <w:numPr>
          <w:ilvl w:val="0"/>
          <w:numId w:val="1001"/>
        </w:numPr>
      </w:pPr>
      <w:r>
        <w:t xml:space="preserve">$26.850.001–$36.550.000: $943.500 + 5,50% sobre excedente de $26,85 M</w:t>
      </w:r>
      <w:hyperlink r:id="rId26">
        <w:r>
          <w:rPr>
            <w:rStyle w:val="Hyperlink"/>
          </w:rPr>
          <w:t xml:space="preserve">[6]</w:t>
        </w:r>
      </w:hyperlink>
      <w:r>
        <w:t xml:space="preserve">.</w:t>
      </w:r>
    </w:p>
    <w:p>
      <w:pPr>
        <w:pStyle w:val="Compact"/>
        <w:numPr>
          <w:ilvl w:val="0"/>
          <w:numId w:val="1001"/>
        </w:numPr>
      </w:pPr>
      <w:r>
        <w:t xml:space="preserve">$36.550.001–$50.350.000: $1.477.000 + 6,50% sobre excedente de $36,55 M</w:t>
      </w:r>
      <w:hyperlink r:id="rId26">
        <w:r>
          <w:rPr>
            <w:rStyle w:val="Hyperlink"/>
          </w:rPr>
          <w:t xml:space="preserve">[6]</w:t>
        </w:r>
      </w:hyperlink>
      <w:r>
        <w:t xml:space="preserve">.</w:t>
      </w:r>
    </w:p>
    <w:p>
      <w:pPr>
        <w:pStyle w:val="Compact"/>
        <w:numPr>
          <w:ilvl w:val="0"/>
          <w:numId w:val="1001"/>
        </w:numPr>
      </w:pPr>
      <w:r>
        <w:t xml:space="preserve">$50.350.001–$73.100.000: $2.374.000 + 7,00% sobre excedente de $50,35 M</w:t>
      </w:r>
      <w:hyperlink r:id="rId26">
        <w:r>
          <w:rPr>
            <w:rStyle w:val="Hyperlink"/>
          </w:rPr>
          <w:t xml:space="preserve">[6]</w:t>
        </w:r>
      </w:hyperlink>
      <w:r>
        <w:t xml:space="preserve">.</w:t>
      </w:r>
    </w:p>
    <w:p>
      <w:pPr>
        <w:pStyle w:val="Compact"/>
        <w:numPr>
          <w:ilvl w:val="0"/>
          <w:numId w:val="1001"/>
        </w:numPr>
      </w:pPr>
      <w:r>
        <w:t xml:space="preserve">Más de $73.100.000: $3.965.000 + 8,00% sobre excedente</w:t>
      </w:r>
      <w:hyperlink r:id="rId26">
        <w:r>
          <w:rPr>
            <w:rStyle w:val="Hyperlink"/>
          </w:rPr>
          <w:t xml:space="preserve">[6]</w:t>
        </w:r>
      </w:hyperlink>
      <w:r>
        <w:t xml:space="preserve">.</w:t>
      </w:r>
    </w:p>
    <w:p>
      <w:pPr>
        <w:pStyle w:val="FirstParagraph"/>
      </w:pPr>
      <w:r>
        <w:t xml:space="preserve">Además, CABA cobra un</w:t>
      </w:r>
      <w:r>
        <w:t xml:space="preserve"> </w:t>
      </w:r>
      <w:r>
        <w:rPr>
          <w:b/>
          <w:bCs/>
        </w:rPr>
        <w:t xml:space="preserve">adicional del 10%</w:t>
      </w:r>
      <w:r>
        <w:t xml:space="preserve"> </w:t>
      </w:r>
      <w:r>
        <w:t xml:space="preserve">sobre el monto de patente destinado al Fondo Subte</w:t>
      </w:r>
      <w:hyperlink r:id="rId27">
        <w:r>
          <w:rPr>
            <w:rStyle w:val="Hyperlink"/>
          </w:rPr>
          <w:t xml:space="preserve">[7]</w:t>
        </w:r>
      </w:hyperlink>
      <w:r>
        <w:t xml:space="preserve">. Existe un</w:t>
      </w:r>
      <w:r>
        <w:t xml:space="preserve"> </w:t>
      </w:r>
      <w:r>
        <w:rPr>
          <w:b/>
          <w:bCs/>
        </w:rPr>
        <w:t xml:space="preserve">mínimo anual</w:t>
      </w:r>
      <w:r>
        <w:t xml:space="preserve">: ningún vehículo tributa menos de $13.300 por año en la Ciudad</w:t>
      </w:r>
      <w:hyperlink r:id="rId28">
        <w:r>
          <w:rPr>
            <w:rStyle w:val="Hyperlink"/>
          </w:rPr>
          <w:t xml:space="preserve">[8]</w:t>
        </w:r>
      </w:hyperlink>
      <w:r>
        <w:t xml:space="preserve">. En 2026 el padrón porteño tiene una alícuota efectiva promedio de ~3,5%, ya que 81% de los autos quedan en los primeros tres tramos (1,6% a 3,5%)</w:t>
      </w:r>
      <w:hyperlink r:id="rId29">
        <w:r>
          <w:rPr>
            <w:rStyle w:val="Hyperlink"/>
          </w:rPr>
          <w:t xml:space="preserve">[9]</w:t>
        </w:r>
      </w:hyperlink>
      <w:r>
        <w:t xml:space="preserve">.</w:t>
      </w:r>
      <w:r>
        <w:t xml:space="preserve"> </w:t>
      </w:r>
      <w:r>
        <w:rPr>
          <w:i/>
          <w:iCs/>
        </w:rPr>
        <w:t xml:space="preserve">Exenciones:</w:t>
      </w:r>
      <w:r>
        <w:t xml:space="preserve"> </w:t>
      </w:r>
      <w:r>
        <w:t xml:space="preserve">Vehículos eléctricos 100% exentos; híbridos exentos 2 años y luego descuentos crecientes</w:t>
      </w:r>
      <w:hyperlink r:id="rId30">
        <w:r>
          <w:rPr>
            <w:rStyle w:val="Hyperlink"/>
          </w:rPr>
          <w:t xml:space="preserve">[10]</w:t>
        </w:r>
      </w:hyperlink>
      <w:r>
        <w:t xml:space="preserve">; también exentos personas con discapacidad, ex-combatientes, etc.</w:t>
      </w:r>
      <w:hyperlink r:id="rId31">
        <w:r>
          <w:rPr>
            <w:rStyle w:val="Hyperlink"/>
          </w:rPr>
          <w:t xml:space="preserve">[11]</w:t>
        </w:r>
      </w:hyperlink>
      <w:r>
        <w:t xml:space="preserve">.</w:t>
      </w:r>
    </w:p>
    <w:p>
      <w:pPr>
        <w:numPr>
          <w:ilvl w:val="0"/>
          <w:numId w:val="1002"/>
        </w:numPr>
      </w:pPr>
      <w:r>
        <w:rPr>
          <w:b/>
          <w:bCs/>
        </w:rPr>
        <w:t xml:space="preserve">Santa Fe:</w:t>
      </w:r>
      <w:r>
        <w:t xml:space="preserve"> </w:t>
      </w:r>
      <w:r>
        <w:t xml:space="preserve">Aplica una</w:t>
      </w:r>
      <w:r>
        <w:t xml:space="preserve"> </w:t>
      </w:r>
      <w:r>
        <w:rPr>
          <w:b/>
          <w:bCs/>
        </w:rPr>
        <w:t xml:space="preserve">tasa diferenciada por antigüedad del vehículo</w:t>
      </w:r>
      <w:r>
        <w:t xml:space="preserve">, sin escalas por valor. Autos particulares pagan</w:t>
      </w:r>
      <w:r>
        <w:t xml:space="preserve"> </w:t>
      </w:r>
      <w:r>
        <w:rPr>
          <w:i/>
          <w:iCs/>
        </w:rPr>
        <w:t xml:space="preserve">2,3%</w:t>
      </w:r>
      <w:r>
        <w:t xml:space="preserve"> </w:t>
      </w:r>
      <w:r>
        <w:t xml:space="preserve">anual si modelo 2021–2026;</w:t>
      </w:r>
      <w:r>
        <w:t xml:space="preserve"> </w:t>
      </w:r>
      <w:r>
        <w:rPr>
          <w:i/>
          <w:iCs/>
        </w:rPr>
        <w:t xml:space="preserve">2,0%</w:t>
      </w:r>
      <w:r>
        <w:t xml:space="preserve"> </w:t>
      </w:r>
      <w:r>
        <w:t xml:space="preserve">si 2016–2020;</w:t>
      </w:r>
      <w:r>
        <w:t xml:space="preserve"> </w:t>
      </w:r>
      <w:r>
        <w:rPr>
          <w:i/>
          <w:iCs/>
        </w:rPr>
        <w:t xml:space="preserve">1,8%</w:t>
      </w:r>
      <w:r>
        <w:t xml:space="preserve"> </w:t>
      </w:r>
      <w:r>
        <w:t xml:space="preserve">si 2011–2015</w:t>
      </w:r>
      <w:hyperlink r:id="rId32">
        <w:r>
          <w:rPr>
            <w:rStyle w:val="Hyperlink"/>
          </w:rPr>
          <w:t xml:space="preserve">[12]</w:t>
        </w:r>
      </w:hyperlink>
      <w:r>
        <w:t xml:space="preserve">.</w:t>
      </w:r>
      <w:r>
        <w:t xml:space="preserve"> </w:t>
      </w:r>
      <w:r>
        <w:rPr>
          <w:b/>
          <w:bCs/>
        </w:rPr>
        <w:t xml:space="preserve">Impuesto mínimo anual:</w:t>
      </w:r>
      <w:r>
        <w:t xml:space="preserve"> </w:t>
      </w:r>
      <w:r>
        <w:t xml:space="preserve">1000 módulos tributarios (MT) = $13.000 para autos nuevos</w:t>
      </w:r>
      <w:hyperlink r:id="rId32">
        <w:r>
          <w:rPr>
            <w:rStyle w:val="Hyperlink"/>
          </w:rPr>
          <w:t xml:space="preserve">[12]</w:t>
        </w:r>
      </w:hyperlink>
      <w:r>
        <w:t xml:space="preserve">. Vehículos con &gt;15 años pagan menos (700 MT = $9.100) y</w:t>
      </w:r>
      <w:r>
        <w:t xml:space="preserve"> </w:t>
      </w:r>
      <w:r>
        <w:rPr>
          <w:b/>
          <w:bCs/>
        </w:rPr>
        <w:t xml:space="preserve">están exentos con más de 20 años</w:t>
      </w:r>
      <w:r>
        <w:t xml:space="preserve"> </w:t>
      </w:r>
      <w:r>
        <w:t xml:space="preserve">de antigüedad</w:t>
      </w:r>
      <w:hyperlink r:id="rId33">
        <w:r>
          <w:rPr>
            <w:rStyle w:val="Hyperlink"/>
          </w:rPr>
          <w:t xml:space="preserve">[13]</w:t>
        </w:r>
      </w:hyperlink>
      <w:r>
        <w:t xml:space="preserve">. Pick-ups y furgones: 2% (mínimo $19.500; exentos &gt;25 años)</w:t>
      </w:r>
      <w:hyperlink r:id="rId34">
        <w:r>
          <w:rPr>
            <w:rStyle w:val="Hyperlink"/>
          </w:rPr>
          <w:t xml:space="preserve">[14]</w:t>
        </w:r>
      </w:hyperlink>
      <w:r>
        <w:t xml:space="preserve">. Camiones, maquinaria agrícola: 1,5% (mínimo $80.600)</w:t>
      </w:r>
      <w:hyperlink r:id="rId35">
        <w:r>
          <w:rPr>
            <w:rStyle w:val="Hyperlink"/>
          </w:rPr>
          <w:t xml:space="preserve">[15]</w:t>
        </w:r>
      </w:hyperlink>
      <w:r>
        <w:t xml:space="preserve">. Motos: 2% con mínimos menores según cilindrada, exentas las muy antiguas</w:t>
      </w:r>
      <w:hyperlink r:id="rId36">
        <w:r>
          <w:rPr>
            <w:rStyle w:val="Hyperlink"/>
          </w:rPr>
          <w:t xml:space="preserve">[16]</w:t>
        </w:r>
      </w:hyperlink>
      <w:r>
        <w:t xml:space="preserve">.</w:t>
      </w:r>
      <w:r>
        <w:t xml:space="preserve"> </w:t>
      </w:r>
      <w:r>
        <w:rPr>
          <w:i/>
          <w:iCs/>
        </w:rPr>
        <w:t xml:space="preserve">Fuentes:</w:t>
      </w:r>
      <w:r>
        <w:t xml:space="preserve"> </w:t>
      </w:r>
      <w:r>
        <w:t xml:space="preserve">Ley Tributaria SF 2026</w:t>
      </w:r>
      <w:hyperlink r:id="rId32">
        <w:r>
          <w:rPr>
            <w:rStyle w:val="Hyperlink"/>
          </w:rPr>
          <w:t xml:space="preserve">[12]</w:t>
        </w:r>
      </w:hyperlink>
      <w:r>
        <w:t xml:space="preserve">.</w:t>
      </w:r>
    </w:p>
    <w:p>
      <w:pPr>
        <w:numPr>
          <w:ilvl w:val="0"/>
          <w:numId w:val="1002"/>
        </w:numPr>
      </w:pPr>
      <w:r>
        <w:rPr>
          <w:b/>
          <w:bCs/>
        </w:rPr>
        <w:t xml:space="preserve">Córdoba:</w:t>
      </w:r>
      <w:r>
        <w:t xml:space="preserve"> </w:t>
      </w:r>
      <w:r>
        <w:t xml:space="preserve">La capital cordobesa mantuvo en 2026 las mismas alícuotas que 2025, actualizando tramos 15% por inflación</w:t>
      </w:r>
      <w:hyperlink r:id="rId37">
        <w:r>
          <w:rPr>
            <w:rStyle w:val="Hyperlink"/>
          </w:rPr>
          <w:t xml:space="preserve">[17]</w:t>
        </w:r>
      </w:hyperlink>
      <w:r>
        <w:t xml:space="preserve">. Córdoba utiliza</w:t>
      </w:r>
      <w:r>
        <w:t xml:space="preserve"> </w:t>
      </w:r>
      <w:r>
        <w:rPr>
          <w:b/>
          <w:bCs/>
        </w:rPr>
        <w:t xml:space="preserve">esquemas progresivos con tramos</w:t>
      </w:r>
      <w:r>
        <w:t xml:space="preserve">, aunque con tasas relativamente bajas. Por ejemplo, la</w:t>
      </w:r>
      <w:r>
        <w:t xml:space="preserve"> </w:t>
      </w:r>
      <w:r>
        <w:rPr>
          <w:b/>
          <w:bCs/>
        </w:rPr>
        <w:t xml:space="preserve">tasa efectiva promedio en Córdoba ronda 1,2% del valor</w:t>
      </w:r>
      <w:r>
        <w:t xml:space="preserve"> </w:t>
      </w:r>
      <w:r>
        <w:t xml:space="preserve">para un auto medio</w:t>
      </w:r>
      <w:hyperlink r:id="rId38">
        <w:r>
          <w:rPr>
            <w:rStyle w:val="Hyperlink"/>
          </w:rPr>
          <w:t xml:space="preserve">[18]</w:t>
        </w:r>
      </w:hyperlink>
      <w:r>
        <w:t xml:space="preserve">. (En 2025, Córdoba tenía ~1,21% para un Peugeot 208 base vs ~4% en PBA</w:t>
      </w:r>
      <w:hyperlink r:id="rId38">
        <w:r>
          <w:rPr>
            <w:rStyle w:val="Hyperlink"/>
          </w:rPr>
          <w:t xml:space="preserve">[18]</w:t>
        </w:r>
      </w:hyperlink>
      <w:r>
        <w:t xml:space="preserve">).</w:t>
      </w:r>
      <w:r>
        <w:t xml:space="preserve"> </w:t>
      </w:r>
      <w:r>
        <w:rPr>
          <w:i/>
          <w:iCs/>
        </w:rPr>
        <w:t xml:space="preserve">Nota:</w:t>
      </w:r>
      <w:r>
        <w:t xml:space="preserve"> </w:t>
      </w:r>
      <w:r>
        <w:t xml:space="preserve">La provincia no publicó incrementos de alícuota en 2026</w:t>
      </w:r>
      <w:hyperlink r:id="rId37">
        <w:r>
          <w:rPr>
            <w:rStyle w:val="Hyperlink"/>
          </w:rPr>
          <w:t xml:space="preserve">[17]</w:t>
        </w:r>
      </w:hyperlink>
      <w:r>
        <w:t xml:space="preserve">; 93% de los contribuyentes seguirán en el mismo tramo que en 2025</w:t>
      </w:r>
      <w:hyperlink r:id="rId37">
        <w:r>
          <w:rPr>
            <w:rStyle w:val="Hyperlink"/>
          </w:rPr>
          <w:t xml:space="preserve">[17]</w:t>
        </w:r>
      </w:hyperlink>
      <w:r>
        <w:t xml:space="preserve">. Córdoba exime a vehículos muy antiguos: se anunció</w:t>
      </w:r>
      <w:r>
        <w:t xml:space="preserve"> </w:t>
      </w:r>
      <w:r>
        <w:rPr>
          <w:b/>
          <w:bCs/>
        </w:rPr>
        <w:t xml:space="preserve">exención para 15 a 25 años de antigüedad</w:t>
      </w:r>
      <w:r>
        <w:t xml:space="preserve"> </w:t>
      </w:r>
      <w:r>
        <w:t xml:space="preserve">según el tipo, abarcando gran parte del parque antiguo</w:t>
      </w:r>
      <w:hyperlink r:id="rId39">
        <w:r>
          <w:rPr>
            <w:rStyle w:val="Hyperlink"/>
          </w:rPr>
          <w:t xml:space="preserve">[19]</w:t>
        </w:r>
      </w:hyperlink>
      <w:r>
        <w:t xml:space="preserve">. En general, Córdoba grava autos más nuevos con ~2–3% y reduce a ~0% al cumplir 25 años (exención total)</w:t>
      </w:r>
      <w:hyperlink r:id="rId40">
        <w:r>
          <w:rPr>
            <w:rStyle w:val="Hyperlink"/>
          </w:rPr>
          <w:t xml:space="preserve">[20]</w:t>
        </w:r>
      </w:hyperlink>
      <w:r>
        <w:t xml:space="preserve">.</w:t>
      </w:r>
      <w:r>
        <w:t xml:space="preserve"> </w:t>
      </w:r>
      <w:r>
        <w:rPr>
          <w:i/>
          <w:iCs/>
        </w:rPr>
        <w:t xml:space="preserve">(No se detallan aquí los tramos exactos por falta de fuente pública específica, pero la tendencia es menor presión que PBA/CABA.)</w:t>
      </w:r>
    </w:p>
    <w:p>
      <w:pPr>
        <w:numPr>
          <w:ilvl w:val="0"/>
          <w:numId w:val="1002"/>
        </w:numPr>
      </w:pPr>
      <w:r>
        <w:rPr>
          <w:b/>
          <w:bCs/>
        </w:rPr>
        <w:t xml:space="preserve">Mendoza:</w:t>
      </w:r>
      <w:r>
        <w:t xml:space="preserve"> </w:t>
      </w:r>
      <w:r>
        <w:t xml:space="preserve">Utiliza una escala</w:t>
      </w:r>
      <w:r>
        <w:t xml:space="preserve"> </w:t>
      </w:r>
      <w:r>
        <w:rPr>
          <w:b/>
          <w:bCs/>
        </w:rPr>
        <w:t xml:space="preserve">progresiva del 1,5% al 3,0%</w:t>
      </w:r>
      <w:r>
        <w:t xml:space="preserve">. Para 2026, hay 8 categorías según valuación ACARA</w:t>
      </w:r>
      <w:hyperlink r:id="rId41">
        <w:r>
          <w:rPr>
            <w:rStyle w:val="Hyperlink"/>
          </w:rPr>
          <w:t xml:space="preserve">[21]</w:t>
        </w:r>
      </w:hyperlink>
      <w:hyperlink r:id="rId42">
        <w:r>
          <w:rPr>
            <w:rStyle w:val="Hyperlink"/>
          </w:rPr>
          <w:t xml:space="preserve">[22]</w:t>
        </w:r>
      </w:hyperlink>
      <w:r>
        <w:t xml:space="preserve">:</w:t>
      </w:r>
    </w:p>
    <w:p>
      <w:pPr>
        <w:pStyle w:val="Compact"/>
        <w:numPr>
          <w:ilvl w:val="0"/>
          <w:numId w:val="1002"/>
        </w:numPr>
      </w:pPr>
      <w:r>
        <w:t xml:space="preserve">Hasta $7,1 millones: 1,50%;</w:t>
      </w:r>
    </w:p>
    <w:p>
      <w:pPr>
        <w:pStyle w:val="Compact"/>
        <w:numPr>
          <w:ilvl w:val="0"/>
          <w:numId w:val="1002"/>
        </w:numPr>
      </w:pPr>
      <w:r>
        <w:t xml:space="preserve">$7,1–$14,2 M: 1,60%;</w:t>
      </w:r>
    </w:p>
    <w:p>
      <w:pPr>
        <w:pStyle w:val="Compact"/>
        <w:numPr>
          <w:ilvl w:val="0"/>
          <w:numId w:val="1002"/>
        </w:numPr>
      </w:pPr>
      <w:r>
        <w:t xml:space="preserve">$14,2–$23,7 M: 1,70%;</w:t>
      </w:r>
    </w:p>
    <w:p>
      <w:pPr>
        <w:pStyle w:val="Compact"/>
        <w:numPr>
          <w:ilvl w:val="0"/>
          <w:numId w:val="1002"/>
        </w:numPr>
      </w:pPr>
      <w:r>
        <w:t xml:space="preserve">$23,7–$35,5 M: 1,80%;</w:t>
      </w:r>
    </w:p>
    <w:p>
      <w:pPr>
        <w:pStyle w:val="Compact"/>
        <w:numPr>
          <w:ilvl w:val="0"/>
          <w:numId w:val="1002"/>
        </w:numPr>
      </w:pPr>
      <w:r>
        <w:t xml:space="preserve">$35,5–$47,3 M: 2,00%;</w:t>
      </w:r>
    </w:p>
    <w:p>
      <w:pPr>
        <w:pStyle w:val="Compact"/>
        <w:numPr>
          <w:ilvl w:val="0"/>
          <w:numId w:val="1002"/>
        </w:numPr>
      </w:pPr>
      <w:r>
        <w:t xml:space="preserve">$47,3–$59,1 M: 2,25%;</w:t>
      </w:r>
    </w:p>
    <w:p>
      <w:pPr>
        <w:pStyle w:val="Compact"/>
        <w:numPr>
          <w:ilvl w:val="0"/>
          <w:numId w:val="1002"/>
        </w:numPr>
      </w:pPr>
      <w:r>
        <w:t xml:space="preserve">$59,1–$87,5 M: 2,50%;</w:t>
      </w:r>
    </w:p>
    <w:p>
      <w:pPr>
        <w:numPr>
          <w:ilvl w:val="0"/>
          <w:numId w:val="1002"/>
        </w:numPr>
      </w:pPr>
      <w:r>
        <w:t xml:space="preserve">Más de $87,5 M: 3,00%</w:t>
      </w:r>
      <w:hyperlink r:id="rId41">
        <w:r>
          <w:rPr>
            <w:rStyle w:val="Hyperlink"/>
          </w:rPr>
          <w:t xml:space="preserve">[21]</w:t>
        </w:r>
      </w:hyperlink>
      <w:hyperlink r:id="rId42">
        <w:r>
          <w:rPr>
            <w:rStyle w:val="Hyperlink"/>
          </w:rPr>
          <w:t xml:space="preserve">[22]</w:t>
        </w:r>
      </w:hyperlink>
      <w:r>
        <w:t xml:space="preserve">.</w:t>
      </w:r>
      <w:r>
        <w:t xml:space="preserve"> </w:t>
      </w:r>
      <w:r>
        <w:rPr>
          <w:i/>
          <w:iCs/>
        </w:rPr>
        <w:t xml:space="preserve">Máxima alícuota 3%</w:t>
      </w:r>
      <w:hyperlink r:id="rId43">
        <w:r>
          <w:rPr>
            <w:rStyle w:val="Hyperlink"/>
          </w:rPr>
          <w:t xml:space="preserve">[23]</w:t>
        </w:r>
      </w:hyperlink>
      <w:r>
        <w:t xml:space="preserve">. Mendoza actualiza anualmente los rangos por inflación (24,5% para 2026) pero mantiene estas alícuotas progresivas</w:t>
      </w:r>
      <w:hyperlink r:id="rId44">
        <w:r>
          <w:rPr>
            <w:rStyle w:val="Hyperlink"/>
          </w:rPr>
          <w:t xml:space="preserve">[24]</w:t>
        </w:r>
      </w:hyperlink>
      <w:hyperlink r:id="rId45">
        <w:r>
          <w:rPr>
            <w:rStyle w:val="Hyperlink"/>
          </w:rPr>
          <w:t xml:space="preserve">[25]</w:t>
        </w:r>
      </w:hyperlink>
      <w:r>
        <w:t xml:space="preserve">. Además implementó un</w:t>
      </w:r>
      <w:r>
        <w:t xml:space="preserve"> </w:t>
      </w:r>
      <w:r>
        <w:rPr>
          <w:i/>
          <w:iCs/>
        </w:rPr>
        <w:t xml:space="preserve">Pago Único Liberatorio</w:t>
      </w:r>
      <w:r>
        <w:t xml:space="preserve"> </w:t>
      </w:r>
      <w:r>
        <w:t xml:space="preserve">para vehículos muy antiguos (modelos ≤2005) abonando una vez según valuación y quedando exento años siguientes</w:t>
      </w:r>
      <w:hyperlink r:id="rId46">
        <w:r>
          <w:rPr>
            <w:rStyle w:val="Hyperlink"/>
          </w:rPr>
          <w:t xml:space="preserve">[26]</w:t>
        </w:r>
      </w:hyperlink>
      <w:r>
        <w:t xml:space="preserve">.</w:t>
      </w:r>
    </w:p>
    <w:p>
      <w:pPr>
        <w:numPr>
          <w:ilvl w:val="0"/>
          <w:numId w:val="1002"/>
        </w:numPr>
      </w:pPr>
      <w:r>
        <w:rPr>
          <w:b/>
          <w:bCs/>
        </w:rPr>
        <w:t xml:space="preserve">Tucumán:</w:t>
      </w:r>
      <w:r>
        <w:t xml:space="preserve"> </w:t>
      </w:r>
      <w:r>
        <w:t xml:space="preserve">Fija una</w:t>
      </w:r>
      <w:r>
        <w:t xml:space="preserve"> </w:t>
      </w:r>
      <w:r>
        <w:rPr>
          <w:b/>
          <w:bCs/>
        </w:rPr>
        <w:t xml:space="preserve">alícuota única de 2% del valor del vehículo</w:t>
      </w:r>
      <w:r>
        <w:t xml:space="preserve"> </w:t>
      </w:r>
      <w:r>
        <w:t xml:space="preserve">como impuesto anual (“impuesto único a la radicación”)</w:t>
      </w:r>
      <w:hyperlink r:id="rId47">
        <w:r>
          <w:rPr>
            <w:rStyle w:val="Hyperlink"/>
          </w:rPr>
          <w:t xml:space="preserve">[27]</w:t>
        </w:r>
      </w:hyperlink>
      <w:hyperlink r:id="rId48">
        <w:r>
          <w:rPr>
            <w:rStyle w:val="Hyperlink"/>
          </w:rPr>
          <w:t xml:space="preserve">[28]</w:t>
        </w:r>
      </w:hyperlink>
      <w:r>
        <w:t xml:space="preserve">. Es decir,</w:t>
      </w:r>
      <w:r>
        <w:t xml:space="preserve"> </w:t>
      </w:r>
      <w:r>
        <w:rPr>
          <w:b/>
          <w:bCs/>
        </w:rPr>
        <w:t xml:space="preserve">tasa plana de 2%</w:t>
      </w:r>
      <w:r>
        <w:t xml:space="preserve"> </w:t>
      </w:r>
      <w:r>
        <w:t xml:space="preserve">sin escalas. Esta alícuota del 2% rige en la Ley Impositiva provincial (prorrogada hasta 2026)</w:t>
      </w:r>
      <w:hyperlink r:id="rId47">
        <w:r>
          <w:rPr>
            <w:rStyle w:val="Hyperlink"/>
          </w:rPr>
          <w:t xml:space="preserve">[27]</w:t>
        </w:r>
      </w:hyperlink>
      <w:r>
        <w:t xml:space="preserve">. Tucumán también adhirió a eximir vehículos &gt;25 años.</w:t>
      </w:r>
    </w:p>
    <w:p>
      <w:pPr>
        <w:numPr>
          <w:ilvl w:val="0"/>
          <w:numId w:val="1002"/>
        </w:numPr>
      </w:pPr>
      <w:r>
        <w:rPr>
          <w:b/>
          <w:bCs/>
        </w:rPr>
        <w:t xml:space="preserve">Formosa, Jujuy, Misiones, Salta, San Juan, Catamarca:</w:t>
      </w:r>
      <w:r>
        <w:t xml:space="preserve"> </w:t>
      </w:r>
      <w:r>
        <w:t xml:space="preserve">Estas provincias aplican</w:t>
      </w:r>
      <w:r>
        <w:t xml:space="preserve"> </w:t>
      </w:r>
      <w:r>
        <w:rPr>
          <w:i/>
          <w:iCs/>
        </w:rPr>
        <w:t xml:space="preserve">una tasa estándar alrededor del 2%</w:t>
      </w:r>
      <w:r>
        <w:t xml:space="preserve"> </w:t>
      </w:r>
      <w:r>
        <w:t xml:space="preserve">del valor fiscal</w:t>
      </w:r>
      <w:hyperlink r:id="rId49">
        <w:r>
          <w:rPr>
            <w:rStyle w:val="Hyperlink"/>
          </w:rPr>
          <w:t xml:space="preserve">[29]</w:t>
        </w:r>
      </w:hyperlink>
      <w:r>
        <w:t xml:space="preserve">. De hecho, un informe nacional indicó que</w:t>
      </w:r>
      <w:r>
        <w:t xml:space="preserve"> </w:t>
      </w:r>
      <w:r>
        <w:rPr>
          <w:b/>
          <w:bCs/>
        </w:rPr>
        <w:t xml:space="preserve">Formosa, Jujuy, Misiones y Salta cobran ~2%</w:t>
      </w:r>
      <w:r>
        <w:t xml:space="preserve"> </w:t>
      </w:r>
      <w:r>
        <w:t xml:space="preserve">de patente anual</w:t>
      </w:r>
      <w:hyperlink r:id="rId50">
        <w:r>
          <w:rPr>
            <w:rStyle w:val="Hyperlink"/>
          </w:rPr>
          <w:t xml:space="preserve">[30]</w:t>
        </w:r>
      </w:hyperlink>
      <w:r>
        <w:t xml:space="preserve"> </w:t>
      </w:r>
      <w:r>
        <w:t xml:space="preserve">(por ejemplo, ~$486.400 sobre un auto de $24,3 millones, ~2%) y se ubican entre las más bajas del país</w:t>
      </w:r>
      <w:hyperlink r:id="rId50">
        <w:r>
          <w:rPr>
            <w:rStyle w:val="Hyperlink"/>
          </w:rPr>
          <w:t xml:space="preserve">[30]</w:t>
        </w:r>
      </w:hyperlink>
      <w:r>
        <w:t xml:space="preserve">. En la Ley Impositiva formoseña la alícuota general es 3%</w:t>
      </w:r>
      <w:hyperlink r:id="rId51">
        <w:r>
          <w:rPr>
            <w:rStyle w:val="Hyperlink"/>
          </w:rPr>
          <w:t xml:space="preserve">[31]</w:t>
        </w:r>
      </w:hyperlink>
      <w:r>
        <w:t xml:space="preserve">, pero el</w:t>
      </w:r>
      <w:r>
        <w:t xml:space="preserve"> </w:t>
      </w:r>
      <w:r>
        <w:rPr>
          <w:i/>
          <w:iCs/>
        </w:rPr>
        <w:t xml:space="preserve">promedio efectivo</w:t>
      </w:r>
      <w:r>
        <w:t xml:space="preserve"> </w:t>
      </w:r>
      <w:r>
        <w:t xml:space="preserve">resulta ~2%</w:t>
      </w:r>
      <w:hyperlink r:id="rId50">
        <w:r>
          <w:rPr>
            <w:rStyle w:val="Hyperlink"/>
          </w:rPr>
          <w:t xml:space="preserve">[30]</w:t>
        </w:r>
      </w:hyperlink>
      <w:r>
        <w:t xml:space="preserve">. Catamarca y San Juan también rondan el 2%</w:t>
      </w:r>
      <w:hyperlink r:id="rId49">
        <w:r>
          <w:rPr>
            <w:rStyle w:val="Hyperlink"/>
          </w:rPr>
          <w:t xml:space="preserve">[29]</w:t>
        </w:r>
      </w:hyperlink>
      <w:r>
        <w:t xml:space="preserve">.</w:t>
      </w:r>
      <w:r>
        <w:t xml:space="preserve"> </w:t>
      </w:r>
      <w:r>
        <w:rPr>
          <w:i/>
          <w:iCs/>
        </w:rPr>
        <w:t xml:space="preserve">Nota:</w:t>
      </w:r>
      <w:r>
        <w:t xml:space="preserve"> </w:t>
      </w:r>
      <w:r>
        <w:t xml:space="preserve">Varias de estas jurisdicciones eximen vehículos mayores a 25 años (o imponen mínimos bajos).</w:t>
      </w:r>
    </w:p>
    <w:p>
      <w:pPr>
        <w:numPr>
          <w:ilvl w:val="0"/>
          <w:numId w:val="1002"/>
        </w:numPr>
      </w:pPr>
      <w:r>
        <w:rPr>
          <w:b/>
          <w:bCs/>
        </w:rPr>
        <w:t xml:space="preserve">Chaco:</w:t>
      </w:r>
      <w:r>
        <w:t xml:space="preserve"> </w:t>
      </w:r>
      <w:r>
        <w:t xml:space="preserve">Es la provincia con</w:t>
      </w:r>
      <w:r>
        <w:t xml:space="preserve"> </w:t>
      </w:r>
      <w:r>
        <w:rPr>
          <w:b/>
          <w:bCs/>
        </w:rPr>
        <w:t xml:space="preserve">menor carga tributaria</w:t>
      </w:r>
      <w:r>
        <w:t xml:space="preserve">. Cobra solo</w:t>
      </w:r>
      <w:r>
        <w:t xml:space="preserve"> </w:t>
      </w:r>
      <w:r>
        <w:rPr>
          <w:b/>
          <w:bCs/>
        </w:rPr>
        <w:t xml:space="preserve">0,6% anual</w:t>
      </w:r>
      <w:r>
        <w:t xml:space="preserve"> </w:t>
      </w:r>
      <w:r>
        <w:t xml:space="preserve">del valor, la más baja del país</w:t>
      </w:r>
      <w:hyperlink r:id="rId38">
        <w:r>
          <w:rPr>
            <w:rStyle w:val="Hyperlink"/>
          </w:rPr>
          <w:t xml:space="preserve">[18]</w:t>
        </w:r>
      </w:hyperlink>
      <w:r>
        <w:t xml:space="preserve">. En un ejemplo, un auto que en PBA paga $1.146.909 al año (4,72%), en Chaco paga solo ~$145.771 al año (0,6%)</w:t>
      </w:r>
      <w:hyperlink r:id="rId52">
        <w:r>
          <w:rPr>
            <w:rStyle w:val="Hyperlink"/>
          </w:rPr>
          <w:t xml:space="preserve">[32]</w:t>
        </w:r>
      </w:hyperlink>
      <w:hyperlink r:id="rId38">
        <w:r>
          <w:rPr>
            <w:rStyle w:val="Hyperlink"/>
          </w:rPr>
          <w:t xml:space="preserve">[18]</w:t>
        </w:r>
      </w:hyperlink>
      <w:r>
        <w:t xml:space="preserve">. Esto ha hecho de Chaco un imán para registrar vehículos.</w:t>
      </w:r>
    </w:p>
    <w:p>
      <w:pPr>
        <w:numPr>
          <w:ilvl w:val="0"/>
          <w:numId w:val="1002"/>
        </w:numPr>
      </w:pPr>
      <w:r>
        <w:rPr>
          <w:b/>
          <w:bCs/>
        </w:rPr>
        <w:t xml:space="preserve">Corrientes:</w:t>
      </w:r>
      <w:r>
        <w:t xml:space="preserve"> </w:t>
      </w:r>
      <w:r>
        <w:t xml:space="preserve">Aproxima un</w:t>
      </w:r>
      <w:r>
        <w:t xml:space="preserve"> </w:t>
      </w:r>
      <w:r>
        <w:rPr>
          <w:b/>
          <w:bCs/>
        </w:rPr>
        <w:t xml:space="preserve">2,5%</w:t>
      </w:r>
      <w:r>
        <w:t xml:space="preserve"> </w:t>
      </w:r>
      <w:r>
        <w:t xml:space="preserve">anual. Para el mismo modelo citado, Corrientes cobraba ~$608.000 (≈2,5% del valor)</w:t>
      </w:r>
      <w:hyperlink r:id="rId53">
        <w:r>
          <w:rPr>
            <w:rStyle w:val="Hyperlink"/>
          </w:rPr>
          <w:t xml:space="preserve">[33]</w:t>
        </w:r>
      </w:hyperlink>
      <w:r>
        <w:t xml:space="preserve">.</w:t>
      </w:r>
    </w:p>
    <w:p>
      <w:pPr>
        <w:numPr>
          <w:ilvl w:val="0"/>
          <w:numId w:val="1002"/>
        </w:numPr>
      </w:pPr>
      <w:r>
        <w:rPr>
          <w:b/>
          <w:bCs/>
        </w:rPr>
        <w:t xml:space="preserve">Entre Ríos, Neuquén, Santiago del Estero, La Rioja, etc.:</w:t>
      </w:r>
      <w:r>
        <w:t xml:space="preserve"> </w:t>
      </w:r>
      <w:r>
        <w:t xml:space="preserve">Muchas provincias se ubican en rangos intermedios (2%–3%). Por ejemplo,</w:t>
      </w:r>
      <w:r>
        <w:t xml:space="preserve"> </w:t>
      </w:r>
      <w:r>
        <w:rPr>
          <w:b/>
          <w:bCs/>
        </w:rPr>
        <w:t xml:space="preserve">Santiago del Estero</w:t>
      </w:r>
      <w:r>
        <w:t xml:space="preserve"> </w:t>
      </w:r>
      <w:r>
        <w:t xml:space="preserve">cobra ~1,8% (el 208 mencionado pagaba $437.760, 1,8% del valor)</w:t>
      </w:r>
      <w:hyperlink r:id="rId54">
        <w:r>
          <w:rPr>
            <w:rStyle w:val="Hyperlink"/>
          </w:rPr>
          <w:t xml:space="preserve">[34]</w:t>
        </w:r>
      </w:hyperlink>
      <w:r>
        <w:t xml:space="preserve">.</w:t>
      </w:r>
      <w:r>
        <w:t xml:space="preserve"> </w:t>
      </w:r>
      <w:r>
        <w:rPr>
          <w:b/>
          <w:bCs/>
        </w:rPr>
        <w:t xml:space="preserve">Río Negro</w:t>
      </w:r>
      <w:r>
        <w:t xml:space="preserve"> </w:t>
      </w:r>
      <w:r>
        <w:t xml:space="preserve">y</w:t>
      </w:r>
      <w:r>
        <w:t xml:space="preserve"> </w:t>
      </w:r>
      <w:r>
        <w:rPr>
          <w:b/>
          <w:bCs/>
        </w:rPr>
        <w:t xml:space="preserve">San Luis</w:t>
      </w:r>
      <w:r>
        <w:t xml:space="preserve"> </w:t>
      </w:r>
      <w:r>
        <w:t xml:space="preserve">están entre las más elevadas del interior, con</w:t>
      </w:r>
      <w:r>
        <w:t xml:space="preserve"> </w:t>
      </w:r>
      <w:r>
        <w:rPr>
          <w:i/>
          <w:iCs/>
        </w:rPr>
        <w:t xml:space="preserve">3,5%</w:t>
      </w:r>
      <w:r>
        <w:t xml:space="preserve"> </w:t>
      </w:r>
      <w:r>
        <w:t xml:space="preserve">(similar a un flat 3,5%, ~$851.200 en el caso del mismo auto)</w:t>
      </w:r>
      <w:hyperlink r:id="rId55">
        <w:r>
          <w:rPr>
            <w:rStyle w:val="Hyperlink"/>
          </w:rPr>
          <w:t xml:space="preserve">[35]</w:t>
        </w:r>
      </w:hyperlink>
      <w:r>
        <w:t xml:space="preserve">.</w:t>
      </w:r>
      <w:r>
        <w:t xml:space="preserve"> </w:t>
      </w:r>
      <w:r>
        <w:rPr>
          <w:b/>
          <w:bCs/>
        </w:rPr>
        <w:t xml:space="preserve">La Pampa</w:t>
      </w:r>
      <w:r>
        <w:t xml:space="preserve"> </w:t>
      </w:r>
      <w:r>
        <w:t xml:space="preserve">aplica</w:t>
      </w:r>
      <w:r>
        <w:t xml:space="preserve"> </w:t>
      </w:r>
      <w:r>
        <w:rPr>
          <w:i/>
          <w:iCs/>
        </w:rPr>
        <w:t xml:space="preserve">3,0%</w:t>
      </w:r>
      <w:r>
        <w:t xml:space="preserve"> </w:t>
      </w:r>
      <w:r>
        <w:t xml:space="preserve">(unos $729.600 en ese ejemplo)</w:t>
      </w:r>
      <w:hyperlink r:id="rId55">
        <w:r>
          <w:rPr>
            <w:rStyle w:val="Hyperlink"/>
          </w:rPr>
          <w:t xml:space="preserve">[35]</w:t>
        </w:r>
      </w:hyperlink>
      <w:r>
        <w:t xml:space="preserve">.</w:t>
      </w:r>
      <w:r>
        <w:t xml:space="preserve"> </w:t>
      </w:r>
      <w:r>
        <w:rPr>
          <w:b/>
          <w:bCs/>
        </w:rPr>
        <w:t xml:space="preserve">Neuquén</w:t>
      </w:r>
      <w:r>
        <w:t xml:space="preserve"> </w:t>
      </w:r>
      <w:r>
        <w:t xml:space="preserve">históricamente estuvo cerca de 3% también.</w:t>
      </w:r>
      <w:r>
        <w:t xml:space="preserve"> </w:t>
      </w:r>
      <w:r>
        <w:rPr>
          <w:b/>
          <w:bCs/>
        </w:rPr>
        <w:t xml:space="preserve">Entre Ríos</w:t>
      </w:r>
      <w:r>
        <w:t xml:space="preserve"> </w:t>
      </w:r>
      <w:r>
        <w:t xml:space="preserve">y</w:t>
      </w:r>
      <w:r>
        <w:t xml:space="preserve"> </w:t>
      </w:r>
      <w:r>
        <w:rPr>
          <w:b/>
          <w:bCs/>
        </w:rPr>
        <w:t xml:space="preserve">Chubut</w:t>
      </w:r>
      <w:r>
        <w:t xml:space="preserve"> </w:t>
      </w:r>
      <w:r>
        <w:t xml:space="preserve">rondan entre 2% y 3% (datos puntuales no citados aquí, pero no se destacan ni como las más altas ni más bajas).</w:t>
      </w:r>
      <w:r>
        <w:t xml:space="preserve"> </w:t>
      </w:r>
      <w:r>
        <w:rPr>
          <w:b/>
          <w:bCs/>
        </w:rPr>
        <w:t xml:space="preserve">Tierra del Fuego</w:t>
      </w:r>
      <w:r>
        <w:t xml:space="preserve"> </w:t>
      </w:r>
      <w:r>
        <w:t xml:space="preserve">se ubica entre las bajas: tiene alícuotas de hasta ~4% como tope máximo (similar a PBA)</w:t>
      </w:r>
      <w:hyperlink r:id="rId56">
        <w:r>
          <w:rPr>
            <w:rStyle w:val="Hyperlink"/>
          </w:rPr>
          <w:t xml:space="preserve">[36]</w:t>
        </w:r>
      </w:hyperlink>
      <w:r>
        <w:t xml:space="preserve">, pero al ser libre de impuestos nacionales por su régimen especial, su carga efectiva es menor.</w:t>
      </w:r>
    </w:p>
    <w:p>
      <w:pPr>
        <w:pStyle w:val="FirstParagraph"/>
      </w:pPr>
      <w:r>
        <w:t xml:space="preserve">En resumen,</w:t>
      </w:r>
      <w:r>
        <w:t xml:space="preserve"> </w:t>
      </w:r>
      <w:r>
        <w:rPr>
          <w:b/>
          <w:bCs/>
        </w:rPr>
        <w:t xml:space="preserve">Argentina presenta una disparidad enorme</w:t>
      </w:r>
      <w:r>
        <w:t xml:space="preserve"> </w:t>
      </w:r>
      <w:r>
        <w:t xml:space="preserve">en el costo de la patente según la jurisdicción. PBA y CABA estuvieron entre las más onerosas (4%–5% del valor)</w:t>
      </w:r>
      <w:hyperlink r:id="rId52">
        <w:r>
          <w:rPr>
            <w:rStyle w:val="Hyperlink"/>
          </w:rPr>
          <w:t xml:space="preserve">[32]</w:t>
        </w:r>
      </w:hyperlink>
      <w:r>
        <w:t xml:space="preserve">, mientras Chaco y provincias del norte mantienen las alícuotas más reducidas (0,6%–2%)</w:t>
      </w:r>
      <w:hyperlink r:id="rId38">
        <w:r>
          <w:rPr>
            <w:rStyle w:val="Hyperlink"/>
          </w:rPr>
          <w:t xml:space="preserve">[18]</w:t>
        </w:r>
      </w:hyperlink>
      <w:hyperlink r:id="rId49">
        <w:r>
          <w:rPr>
            <w:rStyle w:val="Hyperlink"/>
          </w:rPr>
          <w:t xml:space="preserve">[29]</w:t>
        </w:r>
      </w:hyperlink>
      <w:r>
        <w:t xml:space="preserve">. Esta diferencia de hasta</w:t>
      </w:r>
      <w:r>
        <w:t xml:space="preserve"> </w:t>
      </w:r>
      <w:r>
        <w:rPr>
          <w:b/>
          <w:bCs/>
        </w:rPr>
        <w:t xml:space="preserve">8 veces</w:t>
      </w:r>
      <w:r>
        <w:t xml:space="preserve"> </w:t>
      </w:r>
      <w:r>
        <w:t xml:space="preserve">entre jurisdicciones ha motivado recientemente medidas para “competencia tributaria” (ver puntos 3, 7). Cada provincia también fija</w:t>
      </w:r>
      <w:r>
        <w:t xml:space="preserve"> </w:t>
      </w:r>
      <w:r>
        <w:rPr>
          <w:i/>
          <w:iCs/>
        </w:rPr>
        <w:t xml:space="preserve">montos mínimos</w:t>
      </w:r>
      <w:r>
        <w:t xml:space="preserve"> </w:t>
      </w:r>
      <w:r>
        <w:t xml:space="preserve">(por ej., La Rioja tenía mínimo $X, etc., no citados) y</w:t>
      </w:r>
      <w:r>
        <w:t xml:space="preserve"> </w:t>
      </w:r>
      <w:r>
        <w:rPr>
          <w:i/>
          <w:iCs/>
        </w:rPr>
        <w:t xml:space="preserve">descuentos por buen cumplimiento o pago anual</w:t>
      </w:r>
      <w:r>
        <w:t xml:space="preserve"> </w:t>
      </w:r>
      <w:r>
        <w:t xml:space="preserve">(típicamente 10%-20% de bonificación)</w:t>
      </w:r>
      <w:hyperlink r:id="rId57">
        <w:r>
          <w:rPr>
            <w:rStyle w:val="Hyperlink"/>
          </w:rPr>
          <w:t xml:space="preserve">[37]</w:t>
        </w:r>
      </w:hyperlink>
      <w:hyperlink r:id="rId58">
        <w:r>
          <w:rPr>
            <w:rStyle w:val="Hyperlink"/>
          </w:rPr>
          <w:t xml:space="preserve">[38]</w:t>
        </w:r>
      </w:hyperlink>
      <w:r>
        <w:t xml:space="preserve">.</w:t>
      </w:r>
      <w:r>
        <w:t xml:space="preserve"> </w:t>
      </w:r>
      <w:r>
        <w:rPr>
          <w:b/>
          <w:bCs/>
        </w:rPr>
        <w:t xml:space="preserve">Vehículos antiguos</w:t>
      </w:r>
      <w:r>
        <w:t xml:space="preserve"> </w:t>
      </w:r>
      <w:r>
        <w:t xml:space="preserve">suelen estar exentos en casi todo el país tras ~25 años desde su patentamiento</w:t>
      </w:r>
      <w:hyperlink r:id="rId40">
        <w:r>
          <w:rPr>
            <w:rStyle w:val="Hyperlink"/>
          </w:rPr>
          <w:t xml:space="preserve">[20]</w:t>
        </w:r>
      </w:hyperlink>
      <w:r>
        <w:t xml:space="preserve"> </w:t>
      </w:r>
      <w:r>
        <w:t xml:space="preserve">(ej.: en 2026 no pagan patente autos modelo 2001 o anteriores). También se eximen por ley vehículos de</w:t>
      </w:r>
      <w:r>
        <w:t xml:space="preserve"> </w:t>
      </w:r>
      <w:r>
        <w:rPr>
          <w:b/>
          <w:bCs/>
        </w:rPr>
        <w:t xml:space="preserve">personas con discapacidad</w:t>
      </w:r>
      <w:r>
        <w:t xml:space="preserve"> </w:t>
      </w:r>
      <w:r>
        <w:t xml:space="preserve">y</w:t>
      </w:r>
      <w:r>
        <w:t xml:space="preserve"> </w:t>
      </w:r>
      <w:r>
        <w:rPr>
          <w:b/>
          <w:bCs/>
        </w:rPr>
        <w:t xml:space="preserve">eléctricos/híbridos</w:t>
      </w:r>
      <w:r>
        <w:t xml:space="preserve"> </w:t>
      </w:r>
      <w:r>
        <w:t xml:space="preserve">(al menos temporalmente) en muchas jurisdicciones</w:t>
      </w:r>
      <w:hyperlink r:id="rId31">
        <w:r>
          <w:rPr>
            <w:rStyle w:val="Hyperlink"/>
          </w:rPr>
          <w:t xml:space="preserve">[11]</w:t>
        </w:r>
      </w:hyperlink>
      <w:hyperlink r:id="rId59">
        <w:r>
          <w:rPr>
            <w:rStyle w:val="Hyperlink"/>
          </w:rPr>
          <w:t xml:space="preserve">[39]</w:t>
        </w:r>
      </w:hyperlink>
      <w:r>
        <w:t xml:space="preserve">.</w:t>
      </w:r>
    </w:p>
    <w:bookmarkEnd w:id="60"/>
    <w:bookmarkStart w:id="68" w:name="X440d7bde2ec1b31d3dcd9f516722daba603276f"/>
    <w:p>
      <w:pPr>
        <w:pStyle w:val="Heading2"/>
      </w:pPr>
      <w:r>
        <w:t xml:space="preserve">2. Historia del impuesto a las patentes en Argentina 🕰️</w:t>
      </w:r>
    </w:p>
    <w:p>
      <w:pPr>
        <w:pStyle w:val="FirstParagraph"/>
      </w:pPr>
      <w:r>
        <w:t xml:space="preserve">El impuesto a la patente automotor tiene décadas de vigencia. Originalmente,</w:t>
      </w:r>
      <w:r>
        <w:t xml:space="preserve"> </w:t>
      </w:r>
      <w:r>
        <w:rPr>
          <w:b/>
          <w:bCs/>
        </w:rPr>
        <w:t xml:space="preserve">surgió como una tasa fija por radicación del vehículo</w:t>
      </w:r>
      <w:r>
        <w:t xml:space="preserve">, asociada a la matrícula o registro local, y con el tiempo evolucionó a un</w:t>
      </w:r>
      <w:r>
        <w:t xml:space="preserve"> </w:t>
      </w:r>
      <w:r>
        <w:rPr>
          <w:b/>
          <w:bCs/>
        </w:rPr>
        <w:t xml:space="preserve">gravamen ad valorem</w:t>
      </w:r>
      <w:r>
        <w:t xml:space="preserve"> </w:t>
      </w:r>
      <w:r>
        <w:t xml:space="preserve">(porcentaje sobre el valor del auto). A continuación, puntos históricos clave:</w:t>
      </w:r>
    </w:p>
    <w:p>
      <w:pPr>
        <w:numPr>
          <w:ilvl w:val="0"/>
          <w:numId w:val="1003"/>
        </w:numPr>
      </w:pPr>
      <w:r>
        <w:rPr>
          <w:b/>
          <w:bCs/>
        </w:rPr>
        <w:t xml:space="preserve">Creación del tributo:</w:t>
      </w:r>
      <w:r>
        <w:t xml:space="preserve"> </w:t>
      </w:r>
      <w:r>
        <w:t xml:space="preserve">La</w:t>
      </w:r>
      <w:r>
        <w:t xml:space="preserve"> </w:t>
      </w:r>
      <w:r>
        <w:rPr>
          <w:b/>
          <w:bCs/>
        </w:rPr>
        <w:t xml:space="preserve">patente automotor</w:t>
      </w:r>
      <w:r>
        <w:t xml:space="preserve"> </w:t>
      </w:r>
      <w:r>
        <w:t xml:space="preserve">(o</w:t>
      </w:r>
      <w:r>
        <w:t xml:space="preserve"> </w:t>
      </w:r>
      <w:r>
        <w:rPr>
          <w:i/>
          <w:iCs/>
        </w:rPr>
        <w:t xml:space="preserve">Impuesto a la Radicación de Automotores</w:t>
      </w:r>
      <w:r>
        <w:t xml:space="preserve">) se remonta al siglo XX medio. Cada provincia fue estableciendo este impuesto en sus códigos fiscales. Por ejemplo, la provincia de San Juan reguló en 1978 el “Impuesto a la Radicación de Automotores” en su Código Tributario</w:t>
      </w:r>
      <w:hyperlink r:id="rId61">
        <w:r>
          <w:rPr>
            <w:rStyle w:val="Hyperlink"/>
          </w:rPr>
          <w:t xml:space="preserve">[40]</w:t>
        </w:r>
      </w:hyperlink>
      <w:r>
        <w:t xml:space="preserve">. En la órbita nacional, el marco registral se definió con el</w:t>
      </w:r>
      <w:r>
        <w:t xml:space="preserve"> </w:t>
      </w:r>
      <w:r>
        <w:rPr>
          <w:b/>
          <w:bCs/>
        </w:rPr>
        <w:t xml:space="preserve">Decreto-Ley 6582/1958</w:t>
      </w:r>
      <w:r>
        <w:t xml:space="preserve"> </w:t>
      </w:r>
      <w:r>
        <w:t xml:space="preserve">(creación de los Registros Nacionales de la Propiedad Automotor)</w:t>
      </w:r>
      <w:hyperlink r:id="rId62">
        <w:r>
          <w:rPr>
            <w:rStyle w:val="Hyperlink"/>
          </w:rPr>
          <w:t xml:space="preserve">[41]</w:t>
        </w:r>
      </w:hyperlink>
      <w:r>
        <w:t xml:space="preserve">, aunque el</w:t>
      </w:r>
      <w:r>
        <w:t xml:space="preserve"> </w:t>
      </w:r>
      <w:r>
        <w:rPr>
          <w:b/>
          <w:bCs/>
        </w:rPr>
        <w:t xml:space="preserve">cobro del impuesto anual quedó en manos provinciales</w:t>
      </w:r>
      <w:r>
        <w:t xml:space="preserve"> </w:t>
      </w:r>
      <w:r>
        <w:t xml:space="preserve">(autonomía fiscal garantizada constitucionalmente</w:t>
      </w:r>
      <w:hyperlink r:id="rId63">
        <w:r>
          <w:rPr>
            <w:rStyle w:val="Hyperlink"/>
          </w:rPr>
          <w:t xml:space="preserve">[42]</w:t>
        </w:r>
      </w:hyperlink>
      <w:r>
        <w:t xml:space="preserve">). En el pasado, muchos municipios percibían “tasas de rodados” antes de transferir esa potestad a las provincias.</w:t>
      </w:r>
    </w:p>
    <w:p>
      <w:pPr>
        <w:numPr>
          <w:ilvl w:val="0"/>
          <w:numId w:val="1003"/>
        </w:numPr>
      </w:pPr>
      <w:r>
        <w:rPr>
          <w:b/>
          <w:bCs/>
        </w:rPr>
        <w:t xml:space="preserve">Régimen original (tasa fija):</w:t>
      </w:r>
      <w:r>
        <w:t xml:space="preserve"> </w:t>
      </w:r>
      <w:r>
        <w:t xml:space="preserve">En sus inicios, la patente se cobraba como</w:t>
      </w:r>
      <w:r>
        <w:t xml:space="preserve"> </w:t>
      </w:r>
      <w:r>
        <w:rPr>
          <w:b/>
          <w:bCs/>
        </w:rPr>
        <w:t xml:space="preserve">importe fijo por vehículo</w:t>
      </w:r>
      <w:r>
        <w:t xml:space="preserve">, según la categoría (auto, camión, etc.) y posiblemente la potencia o peso. No importaba el valor del coche, sino una suma uniforme o tablas muy simples. Esto funcionó durante décadas de inflación baja. Por ejemplo, hasta los años 1970/80 era común hablar de la “patente municipal” como un monto fijo anual.</w:t>
      </w:r>
    </w:p>
    <w:p>
      <w:pPr>
        <w:numPr>
          <w:ilvl w:val="0"/>
          <w:numId w:val="1003"/>
        </w:numPr>
      </w:pPr>
      <w:r>
        <w:rPr>
          <w:b/>
          <w:bCs/>
        </w:rPr>
        <w:t xml:space="preserve">Paso a ad valorem (% sobre valor):</w:t>
      </w:r>
      <w:r>
        <w:t xml:space="preserve"> </w:t>
      </w:r>
      <w:r>
        <w:t xml:space="preserve">Con la alta inflación y la diversificación del parque automotor, las provincias migraron a sistemas ad valorem hacia fines del siglo XX. Un</w:t>
      </w:r>
      <w:r>
        <w:t xml:space="preserve"> </w:t>
      </w:r>
      <w:r>
        <w:rPr>
          <w:b/>
          <w:bCs/>
        </w:rPr>
        <w:t xml:space="preserve">hito importante fue la Ley de Coparticipación Federal N.º 23.548 (1988)</w:t>
      </w:r>
      <w:r>
        <w:t xml:space="preserve">, que reorganizó recursos entre Nación y provincias. Si bien esa ley no armonizó completamente el impuesto automotor</w:t>
      </w:r>
      <w:hyperlink r:id="rId64">
        <w:r>
          <w:rPr>
            <w:rStyle w:val="Hyperlink"/>
          </w:rPr>
          <w:t xml:space="preserve">[43]</w:t>
        </w:r>
      </w:hyperlink>
      <w:r>
        <w:t xml:space="preserve">, sí consolidó la potestad provincial. A fines de los ’80 y durante los ’90, las provincias introdujeron</w:t>
      </w:r>
      <w:r>
        <w:t xml:space="preserve"> </w:t>
      </w:r>
      <w:r>
        <w:rPr>
          <w:b/>
          <w:bCs/>
        </w:rPr>
        <w:t xml:space="preserve">alícuotas porcentuales</w:t>
      </w:r>
      <w:r>
        <w:t xml:space="preserve"> </w:t>
      </w:r>
      <w:r>
        <w:t xml:space="preserve">sobre la valuación fiscal de cada vehículo en reemplazo de montos fijos. Por ejemplo, la Ciudad de Buenos Aires adoptó un esquema progresivo (con porcentajes crecientes según valor) ya en los ’90. La provincia de Buenos Aires también, inicialmente con topes efectivos cercanos al 5%. Estas reformas se debieron a que los importes fijos se desactualizaban rápidamente con la inflación y resultaban insignificantes para vehículos caros, provocando inequidades.</w:t>
      </w:r>
    </w:p>
    <w:p>
      <w:pPr>
        <w:numPr>
          <w:ilvl w:val="0"/>
          <w:numId w:val="1003"/>
        </w:numPr>
      </w:pPr>
      <w:r>
        <w:rPr>
          <w:b/>
          <w:bCs/>
        </w:rPr>
        <w:t xml:space="preserve">Evolución de alícuotas en las últimas décadas:</w:t>
      </w:r>
      <w:r>
        <w:t xml:space="preserve"> </w:t>
      </w:r>
      <w:r>
        <w:t xml:space="preserve">En los</w:t>
      </w:r>
      <w:r>
        <w:t xml:space="preserve"> </w:t>
      </w:r>
      <w:r>
        <w:rPr>
          <w:b/>
          <w:bCs/>
        </w:rPr>
        <w:t xml:space="preserve">años 1990–2000</w:t>
      </w:r>
      <w:r>
        <w:t xml:space="preserve">, la carga de patente se mantuvo en niveles moderados (2%–3% típico). Sin embargo, en la década de 2010, varias jurisdicciones aumentaron porcentajes o introdujeron</w:t>
      </w:r>
      <w:r>
        <w:t xml:space="preserve"> </w:t>
      </w:r>
      <w:r>
        <w:rPr>
          <w:i/>
          <w:iCs/>
        </w:rPr>
        <w:t xml:space="preserve">sobretasas</w:t>
      </w:r>
      <w:r>
        <w:t xml:space="preserve"> </w:t>
      </w:r>
      <w:r>
        <w:t xml:space="preserve">a vehículos de alta valuación para aumentar la recaudación. Por ejemplo, antes de 2026 PBA tenía alícuotas de</w:t>
      </w:r>
      <w:r>
        <w:t xml:space="preserve"> </w:t>
      </w:r>
      <w:r>
        <w:rPr>
          <w:i/>
          <w:iCs/>
        </w:rPr>
        <w:t xml:space="preserve">3,64% hasta 5%</w:t>
      </w:r>
      <w:hyperlink r:id="rId65">
        <w:r>
          <w:rPr>
            <w:rStyle w:val="Hyperlink"/>
          </w:rPr>
          <w:t xml:space="preserve">[44]</w:t>
        </w:r>
      </w:hyperlink>
      <w:r>
        <w:t xml:space="preserve"> </w:t>
      </w:r>
      <w:r>
        <w:t xml:space="preserve">y CABA de</w:t>
      </w:r>
      <w:r>
        <w:t xml:space="preserve"> </w:t>
      </w:r>
      <w:r>
        <w:rPr>
          <w:i/>
          <w:iCs/>
        </w:rPr>
        <w:t xml:space="preserve">3,2% hasta ~5%</w:t>
      </w:r>
      <w:r>
        <w:t xml:space="preserve"> </w:t>
      </w:r>
      <w:r>
        <w:t xml:space="preserve">(en 2024) – valores más altos que los de los ’90. Entre 2020 y 2023, muchas provincias</w:t>
      </w:r>
      <w:r>
        <w:t xml:space="preserve"> </w:t>
      </w:r>
      <w:r>
        <w:rPr>
          <w:b/>
          <w:bCs/>
        </w:rPr>
        <w:t xml:space="preserve">actualizaron valuaciones fiscales sin bajar alícuotas</w:t>
      </w:r>
      <w:r>
        <w:t xml:space="preserve">, lo que generó patentes efectivas muy elevadas (casos de aumentos &gt;100% de un año a otro). Esto derivó en reclamos y a la reciente decisión de PBA de bajar nominalmente sus tasas en 2026</w:t>
      </w:r>
      <w:hyperlink r:id="rId65">
        <w:r>
          <w:rPr>
            <w:rStyle w:val="Hyperlink"/>
          </w:rPr>
          <w:t xml:space="preserve">[44]</w:t>
        </w:r>
      </w:hyperlink>
      <w:r>
        <w:t xml:space="preserve">. Históricamente,</w:t>
      </w:r>
      <w:r>
        <w:t xml:space="preserve"> </w:t>
      </w:r>
      <w:r>
        <w:rPr>
          <w:b/>
          <w:bCs/>
        </w:rPr>
        <w:t xml:space="preserve">Buenos Aires</w:t>
      </w:r>
      <w:r>
        <w:t xml:space="preserve"> </w:t>
      </w:r>
      <w:r>
        <w:t xml:space="preserve">siempre estuvo entre las más caras (4%–5%)</w:t>
      </w:r>
      <w:hyperlink r:id="rId52">
        <w:r>
          <w:rPr>
            <w:rStyle w:val="Hyperlink"/>
          </w:rPr>
          <w:t xml:space="preserve">[32]</w:t>
        </w:r>
      </w:hyperlink>
      <w:r>
        <w:t xml:space="preserve">, mientras</w:t>
      </w:r>
      <w:r>
        <w:t xml:space="preserve"> </w:t>
      </w:r>
      <w:r>
        <w:rPr>
          <w:b/>
          <w:bCs/>
        </w:rPr>
        <w:t xml:space="preserve">prov. del Norte</w:t>
      </w:r>
      <w:r>
        <w:t xml:space="preserve"> </w:t>
      </w:r>
      <w:r>
        <w:t xml:space="preserve">como Chaco mantuvieron alícuotas simbólicas (&lt;1%). Esa brecha se consolidó tras 2002 y se amplió en los últimos años, motivando el fenómeno de “fuga de radicaciones”.</w:t>
      </w:r>
    </w:p>
    <w:p>
      <w:pPr>
        <w:numPr>
          <w:ilvl w:val="0"/>
          <w:numId w:val="1003"/>
        </w:numPr>
      </w:pPr>
      <w:r>
        <w:rPr>
          <w:b/>
          <w:bCs/>
        </w:rPr>
        <w:t xml:space="preserve">Norma original de radicación (fija vs %):</w:t>
      </w:r>
      <w:r>
        <w:t xml:space="preserve"> </w:t>
      </w:r>
      <w:r>
        <w:t xml:space="preserve">Una referencia clave es el</w:t>
      </w:r>
      <w:r>
        <w:t xml:space="preserve"> </w:t>
      </w:r>
      <w:r>
        <w:rPr>
          <w:b/>
          <w:bCs/>
        </w:rPr>
        <w:t xml:space="preserve">Decreto 335/1988</w:t>
      </w:r>
      <w:r>
        <w:t xml:space="preserve">, que estableció lineamientos para la registración de automotores tras la Coparticipación. Ese decreto (y normas análogas en provincias) exigía que cada vehículo se inscriba en el Registro de la jurisdicción del domicilio del propietario, y los</w:t>
      </w:r>
      <w:r>
        <w:t xml:space="preserve"> </w:t>
      </w:r>
      <w:r>
        <w:rPr>
          <w:b/>
          <w:bCs/>
        </w:rPr>
        <w:t xml:space="preserve">pagos de patente</w:t>
      </w:r>
      <w:r>
        <w:t xml:space="preserve"> </w:t>
      </w:r>
      <w:r>
        <w:t xml:space="preserve">se hacían en esa jurisdicción. En aquel entonces, muchas provincias ya aplicaban porcentajes: p.ej. el Código Fiscal de CABA en los ’90 fijaba ~3% general y un adicional 10% Fondo Subte desde 1996. En</w:t>
      </w:r>
      <w:r>
        <w:t xml:space="preserve"> </w:t>
      </w:r>
      <w:r>
        <w:rPr>
          <w:b/>
          <w:bCs/>
        </w:rPr>
        <w:t xml:space="preserve">síntesis:</w:t>
      </w:r>
      <w:r>
        <w:t xml:space="preserve"> </w:t>
      </w:r>
      <w:r>
        <w:t xml:space="preserve">el tránsito de</w:t>
      </w:r>
      <w:r>
        <w:t xml:space="preserve"> </w:t>
      </w:r>
      <w:r>
        <w:rPr>
          <w:b/>
          <w:bCs/>
        </w:rPr>
        <w:t xml:space="preserve">tasa fija a tasa proporcional</w:t>
      </w:r>
      <w:r>
        <w:t xml:space="preserve"> </w:t>
      </w:r>
      <w:r>
        <w:t xml:space="preserve">ocurrió escalonadamente en los ’80/’90, impulsado por la necesidad de</w:t>
      </w:r>
      <w:r>
        <w:t xml:space="preserve"> </w:t>
      </w:r>
      <w:r>
        <w:rPr>
          <w:b/>
          <w:bCs/>
        </w:rPr>
        <w:t xml:space="preserve">indexar el impuesto a los valores</w:t>
      </w:r>
      <w:r>
        <w:t xml:space="preserve"> </w:t>
      </w:r>
      <w:r>
        <w:t xml:space="preserve">de los vehículos.</w:t>
      </w:r>
    </w:p>
    <w:p>
      <w:pPr>
        <w:numPr>
          <w:ilvl w:val="0"/>
          <w:numId w:val="1003"/>
        </w:numPr>
      </w:pPr>
      <w:r>
        <w:rPr>
          <w:b/>
          <w:bCs/>
        </w:rPr>
        <w:t xml:space="preserve">¿Hubo cuestionamientos de constitucionalidad?</w:t>
      </w:r>
      <w:r>
        <w:t xml:space="preserve"> </w:t>
      </w:r>
      <w:r>
        <w:t xml:space="preserve">Sí, ha habido debates. Un punto es que la</w:t>
      </w:r>
      <w:r>
        <w:t xml:space="preserve"> </w:t>
      </w:r>
      <w:r>
        <w:rPr>
          <w:b/>
          <w:bCs/>
        </w:rPr>
        <w:t xml:space="preserve">Constitución Nacional prohíbe la doble o múltiple imposición</w:t>
      </w:r>
      <w:r>
        <w:t xml:space="preserve"> </w:t>
      </w:r>
      <w:r>
        <w:t xml:space="preserve">entre distintas jurisdicciones sin coordinación. La falta de armonización del impuesto automotor llevó a</w:t>
      </w:r>
      <w:r>
        <w:t xml:space="preserve"> </w:t>
      </w:r>
      <w:r>
        <w:rPr>
          <w:b/>
          <w:bCs/>
        </w:rPr>
        <w:t xml:space="preserve">múltiple imposición</w:t>
      </w:r>
      <w:r>
        <w:t xml:space="preserve">: ej., un auto radicado en provincia A que circula habitualmente en provincia B podría ser pretendido por ambas (ver sección 7). Esto generó dudas constitucionales sobre potestades tributarias locales cuando causan doble gravamen</w:t>
      </w:r>
      <w:hyperlink r:id="rId66">
        <w:r>
          <w:rPr>
            <w:rStyle w:val="Hyperlink"/>
          </w:rPr>
          <w:t xml:space="preserve">[45]</w:t>
        </w:r>
      </w:hyperlink>
      <w:hyperlink r:id="rId64">
        <w:r>
          <w:rPr>
            <w:rStyle w:val="Hyperlink"/>
          </w:rPr>
          <w:t xml:space="preserve">[43]</w:t>
        </w:r>
      </w:hyperlink>
      <w:r>
        <w:t xml:space="preserve">. Sin embargo, hasta ahora la Corte Suprema no declaró inconstitucional el impuesto en sí – lo considera un</w:t>
      </w:r>
      <w:r>
        <w:t xml:space="preserve"> </w:t>
      </w:r>
      <w:r>
        <w:rPr>
          <w:b/>
          <w:bCs/>
        </w:rPr>
        <w:t xml:space="preserve">impuesto directo provincial legítimo</w:t>
      </w:r>
      <w:r>
        <w:t xml:space="preserve"> </w:t>
      </w:r>
      <w:r>
        <w:t xml:space="preserve">(equiparable al inmobiliario) y parte del régimen federal. Sí hubo</w:t>
      </w:r>
      <w:r>
        <w:t xml:space="preserve"> </w:t>
      </w:r>
      <w:r>
        <w:rPr>
          <w:b/>
          <w:bCs/>
        </w:rPr>
        <w:t xml:space="preserve">fallos sobre aspectos puntuales:</w:t>
      </w:r>
      <w:r>
        <w:t xml:space="preserve"> </w:t>
      </w:r>
      <w:r>
        <w:t xml:space="preserve">por ejemplo, sobre la</w:t>
      </w:r>
      <w:r>
        <w:t xml:space="preserve"> </w:t>
      </w:r>
      <w:r>
        <w:rPr>
          <w:b/>
          <w:bCs/>
        </w:rPr>
        <w:t xml:space="preserve">delegación a Registros Automotor nacionales para cobrar patentes</w:t>
      </w:r>
      <w:r>
        <w:t xml:space="preserve">. En 2022, un juez federal suspendió una resolución de ARBA que obligaba a los Registros a retener el impuesto automotor al inscribir vehículos, por invadir facultades (caso resuelto en la Justicia Federal de La Plata)</w:t>
      </w:r>
      <w:hyperlink r:id="rId67">
        <w:r>
          <w:rPr>
            <w:rStyle w:val="Hyperlink"/>
          </w:rPr>
          <w:t xml:space="preserve">[46]</w:t>
        </w:r>
      </w:hyperlink>
      <w:r>
        <w:t xml:space="preserve">. También se discutió si</w:t>
      </w:r>
      <w:r>
        <w:t xml:space="preserve"> </w:t>
      </w:r>
      <w:r>
        <w:rPr>
          <w:b/>
          <w:bCs/>
        </w:rPr>
        <w:t xml:space="preserve">es una tasa o un impuesto</w:t>
      </w:r>
      <w:r>
        <w:t xml:space="preserve">: algunos doctrinarios argumentan que debería ser “tasa retributiva” y no impuesto, ya que se originó para mantenimiento de vía pública; pero prevalece el criterio de que es impuesto patrimonial.</w:t>
      </w:r>
    </w:p>
    <w:p>
      <w:pPr>
        <w:pStyle w:val="FirstParagraph"/>
      </w:pPr>
      <w:r>
        <w:t xml:space="preserve">En síntesis, el</w:t>
      </w:r>
      <w:r>
        <w:t xml:space="preserve"> </w:t>
      </w:r>
      <w:r>
        <w:rPr>
          <w:b/>
          <w:bCs/>
        </w:rPr>
        <w:t xml:space="preserve">impuesto a la patente nació como un cargo por la chapa y circulación local</w:t>
      </w:r>
      <w:r>
        <w:t xml:space="preserve"> </w:t>
      </w:r>
      <w:r>
        <w:t xml:space="preserve">a principios del siglo XX,</w:t>
      </w:r>
      <w:r>
        <w:t xml:space="preserve"> </w:t>
      </w:r>
      <w:r>
        <w:rPr>
          <w:b/>
          <w:bCs/>
        </w:rPr>
        <w:t xml:space="preserve">formalizado a mediados de siglo</w:t>
      </w:r>
      <w:r>
        <w:t xml:space="preserve"> </w:t>
      </w:r>
      <w:r>
        <w:t xml:space="preserve">por normativas como la de 1958 y códigos provinciales.</w:t>
      </w:r>
      <w:r>
        <w:t xml:space="preserve"> </w:t>
      </w:r>
      <w:r>
        <w:rPr>
          <w:b/>
          <w:bCs/>
        </w:rPr>
        <w:t xml:space="preserve">Pasó de montos fijos a alícuotas ad valorem en los ’80/’90</w:t>
      </w:r>
      <w:r>
        <w:t xml:space="preserve">, aumentando la presión tributaria sobre vehículos de alto valor. Las alícuotas han fluctuado: PBA y CABA incrementaron hasta ~5%, mientras otras bajaron. No se registra una sentencia de Corte declarando inconstitucional el impuesto automotor en general; sí se han criticado sus distorsiones y la falta de coordinación federal</w:t>
      </w:r>
      <w:hyperlink r:id="rId64">
        <w:r>
          <w:rPr>
            <w:rStyle w:val="Hyperlink"/>
          </w:rPr>
          <w:t xml:space="preserve">[43]</w:t>
        </w:r>
      </w:hyperlink>
      <w:r>
        <w:t xml:space="preserve">.</w:t>
      </w:r>
    </w:p>
    <w:bookmarkEnd w:id="68"/>
    <w:bookmarkStart w:id="79" w:name="Xe995a81ad2802b324ee47f134dcfa108074df4c"/>
    <w:p>
      <w:pPr>
        <w:pStyle w:val="Heading2"/>
      </w:pPr>
      <w:r>
        <w:t xml:space="preserve">3. Decreto 272/2024 y Circular D.N. 20/25 – cambio de radicación 📜</w:t>
      </w:r>
    </w:p>
    <w:p>
      <w:pPr>
        <w:pStyle w:val="FirstParagraph"/>
      </w:pPr>
      <w:r>
        <w:t xml:space="preserve">En 2024 el Gobierno nacional introdujo</w:t>
      </w:r>
      <w:r>
        <w:t xml:space="preserve"> </w:t>
      </w:r>
      <w:r>
        <w:rPr>
          <w:b/>
          <w:bCs/>
        </w:rPr>
        <w:t xml:space="preserve">importantes reformas al régimen registral automotor</w:t>
      </w:r>
      <w:r>
        <w:t xml:space="preserve"> </w:t>
      </w:r>
      <w:r>
        <w:t xml:space="preserve">para facilitar el cambio de radicación de los vehículos entre provincias, buscando competencia fiscal. Los documentos clave son el</w:t>
      </w:r>
      <w:r>
        <w:t xml:space="preserve"> </w:t>
      </w:r>
      <w:r>
        <w:rPr>
          <w:b/>
          <w:bCs/>
        </w:rPr>
        <w:t xml:space="preserve">Decreto Nº 817/2023 (DNU “desregulación económica” dic/2023)</w:t>
      </w:r>
      <w:r>
        <w:t xml:space="preserve"> </w:t>
      </w:r>
      <w:r>
        <w:t xml:space="preserve">que dio marco general, la</w:t>
      </w:r>
      <w:r>
        <w:t xml:space="preserve"> </w:t>
      </w:r>
      <w:r>
        <w:rPr>
          <w:b/>
          <w:bCs/>
        </w:rPr>
        <w:t xml:space="preserve">Resolución MJyDH 272/2024</w:t>
      </w:r>
      <w:r>
        <w:t xml:space="preserve"> </w:t>
      </w:r>
      <w:r>
        <w:t xml:space="preserve">(Ministerio de Justicia, sep/2024) y las</w:t>
      </w:r>
      <w:r>
        <w:t xml:space="preserve"> </w:t>
      </w:r>
      <w:r>
        <w:rPr>
          <w:b/>
          <w:bCs/>
        </w:rPr>
        <w:t xml:space="preserve">Circulares de la DNRPA en 2024–25</w:t>
      </w:r>
      <w:r>
        <w:t xml:space="preserve"> </w:t>
      </w:r>
      <w:r>
        <w:t xml:space="preserve">que implementan estos cambios. Destacamos:</w:t>
      </w:r>
    </w:p>
    <w:p>
      <w:pPr>
        <w:numPr>
          <w:ilvl w:val="0"/>
          <w:numId w:val="1004"/>
        </w:numPr>
      </w:pPr>
      <w:r>
        <w:rPr>
          <w:b/>
          <w:bCs/>
        </w:rPr>
        <w:t xml:space="preserve">Texto de Decreto/Resolución 272/2024:</w:t>
      </w:r>
      <w:r>
        <w:t xml:space="preserve"> </w:t>
      </w:r>
      <w:r>
        <w:t xml:space="preserve">Esta norma (en rigor, Res. 272/24 del Ministerio de Justicia, publicada el 2/9/2024) establece la creación del</w:t>
      </w:r>
      <w:r>
        <w:t xml:space="preserve"> </w:t>
      </w:r>
      <w:r>
        <w:rPr>
          <w:b/>
          <w:bCs/>
        </w:rPr>
        <w:t xml:space="preserve">Legajo Digital Único (LDU)</w:t>
      </w:r>
      <w:r>
        <w:t xml:space="preserve"> </w:t>
      </w:r>
      <w:r>
        <w:t xml:space="preserve">para cada automotor y</w:t>
      </w:r>
      <w:r>
        <w:t xml:space="preserve"> </w:t>
      </w:r>
      <w:r>
        <w:rPr>
          <w:b/>
          <w:bCs/>
        </w:rPr>
        <w:t xml:space="preserve">suprime la restricción territorial</w:t>
      </w:r>
      <w:r>
        <w:t xml:space="preserve"> </w:t>
      </w:r>
      <w:r>
        <w:t xml:space="preserve">de los Registros Seccionales</w:t>
      </w:r>
      <w:hyperlink r:id="rId69">
        <w:r>
          <w:rPr>
            <w:rStyle w:val="Hyperlink"/>
          </w:rPr>
          <w:t xml:space="preserve">[47]</w:t>
        </w:r>
      </w:hyperlink>
      <w:hyperlink r:id="rId70">
        <w:r>
          <w:rPr>
            <w:rStyle w:val="Hyperlink"/>
          </w:rPr>
          <w:t xml:space="preserve">[48]</w:t>
        </w:r>
      </w:hyperlink>
      <w:r>
        <w:t xml:space="preserve">. En el</w:t>
      </w:r>
      <w:r>
        <w:t xml:space="preserve"> </w:t>
      </w:r>
      <w:r>
        <w:rPr>
          <w:b/>
          <w:bCs/>
        </w:rPr>
        <w:t xml:space="preserve">art. 3</w:t>
      </w:r>
      <w:r>
        <w:t xml:space="preserve"> </w:t>
      </w:r>
      <w:r>
        <w:t xml:space="preserve">dispone</w:t>
      </w:r>
      <w:r>
        <w:t xml:space="preserve"> </w:t>
      </w:r>
      <w:r>
        <w:rPr>
          <w:i/>
          <w:iCs/>
        </w:rPr>
        <w:t xml:space="preserve">“elimínanse los polígonos de división de la jurisdicción seccional y dispónese la jurisdicción única en todo el territorio de la República”</w:t>
      </w:r>
      <w:r>
        <w:t xml:space="preserve">, permitiendo la</w:t>
      </w:r>
      <w:r>
        <w:t xml:space="preserve"> </w:t>
      </w:r>
      <w:r>
        <w:rPr>
          <w:b/>
          <w:bCs/>
        </w:rPr>
        <w:t xml:space="preserve">libre elección del Registro donde inscribir y transferir un vehículo</w:t>
      </w:r>
      <w:r>
        <w:t xml:space="preserve"> </w:t>
      </w:r>
      <w:r>
        <w:t xml:space="preserve">en cualquier provincia</w:t>
      </w:r>
      <w:hyperlink r:id="rId70">
        <w:r>
          <w:rPr>
            <w:rStyle w:val="Hyperlink"/>
          </w:rPr>
          <w:t xml:space="preserve">[48]</w:t>
        </w:r>
      </w:hyperlink>
      <w:hyperlink r:id="rId71">
        <w:r>
          <w:rPr>
            <w:rStyle w:val="Hyperlink"/>
          </w:rPr>
          <w:t xml:space="preserve">[49]</w:t>
        </w:r>
      </w:hyperlink>
      <w:r>
        <w:t xml:space="preserve">. En otras palabras, ya</w:t>
      </w:r>
      <w:r>
        <w:t xml:space="preserve"> </w:t>
      </w:r>
      <w:r>
        <w:rPr>
          <w:b/>
          <w:bCs/>
        </w:rPr>
        <w:t xml:space="preserve">no es obligatorio patentar en el domicilio del titular</w:t>
      </w:r>
      <w:r>
        <w:t xml:space="preserve">; uno puede elegir la provincia que prefiera. Además, Res. 272/24</w:t>
      </w:r>
      <w:r>
        <w:t xml:space="preserve"> </w:t>
      </w:r>
      <w:r>
        <w:rPr>
          <w:b/>
          <w:bCs/>
        </w:rPr>
        <w:t xml:space="preserve">redujo aranceles registrales</w:t>
      </w:r>
      <w:r>
        <w:t xml:space="preserve"> </w:t>
      </w:r>
      <w:r>
        <w:t xml:space="preserve">(por ej. transferencia a 1% del valor, eliminación de cobro por cédulas, títulos y chapas)</w:t>
      </w:r>
      <w:hyperlink r:id="rId72">
        <w:r>
          <w:rPr>
            <w:rStyle w:val="Hyperlink"/>
          </w:rPr>
          <w:t xml:space="preserve">[50]</w:t>
        </w:r>
      </w:hyperlink>
      <w:r>
        <w:t xml:space="preserve">, para abaratar trámites. También oficializó el</w:t>
      </w:r>
      <w:r>
        <w:t xml:space="preserve"> </w:t>
      </w:r>
      <w:r>
        <w:rPr>
          <w:b/>
          <w:bCs/>
        </w:rPr>
        <w:t xml:space="preserve">Certificado Digital Automotor (CDA)</w:t>
      </w:r>
      <w:r>
        <w:t xml:space="preserve"> </w:t>
      </w:r>
      <w:r>
        <w:t xml:space="preserve">para ventas online y digitalización total de legajos</w:t>
      </w:r>
      <w:hyperlink r:id="rId69">
        <w:r>
          <w:rPr>
            <w:rStyle w:val="Hyperlink"/>
          </w:rPr>
          <w:t xml:space="preserve">[47]</w:t>
        </w:r>
      </w:hyperlink>
      <w:hyperlink r:id="rId73">
        <w:r>
          <w:rPr>
            <w:rStyle w:val="Hyperlink"/>
          </w:rPr>
          <w:t xml:space="preserve">[51]</w:t>
        </w:r>
      </w:hyperlink>
      <w:r>
        <w:t xml:space="preserve">.</w:t>
      </w:r>
    </w:p>
    <w:p>
      <w:pPr>
        <w:numPr>
          <w:ilvl w:val="0"/>
          <w:numId w:val="1004"/>
        </w:numPr>
      </w:pPr>
      <w:r>
        <w:rPr>
          <w:b/>
          <w:bCs/>
        </w:rPr>
        <w:t xml:space="preserve">Régimen anterior (Dec. 335/88):</w:t>
      </w:r>
      <w:r>
        <w:t xml:space="preserve"> </w:t>
      </w:r>
      <w:r>
        <w:t xml:space="preserve">Antes de 2024 regía el esquema tradicional: cada auto debía</w:t>
      </w:r>
      <w:r>
        <w:t xml:space="preserve"> </w:t>
      </w:r>
      <w:r>
        <w:rPr>
          <w:b/>
          <w:bCs/>
        </w:rPr>
        <w:t xml:space="preserve">radicarse en el Registro de su jurisdicción de domicilio</w:t>
      </w:r>
      <w:r>
        <w:t xml:space="preserve">. El Decreto 335/1988 (reglamentario de la Ley 23.648) estipulaba que la</w:t>
      </w:r>
      <w:r>
        <w:t xml:space="preserve"> </w:t>
      </w:r>
      <w:r>
        <w:rPr>
          <w:b/>
          <w:bCs/>
        </w:rPr>
        <w:t xml:space="preserve">radicación</w:t>
      </w:r>
      <w:r>
        <w:t xml:space="preserve"> </w:t>
      </w:r>
      <w:r>
        <w:t xml:space="preserve">se definía por domicilio del propietario, dividendo el país en secciones registrales fijas. Esto implicaba que, al inscribir un 0km o transferir un usado,</w:t>
      </w:r>
      <w:r>
        <w:t xml:space="preserve"> </w:t>
      </w:r>
      <w:r>
        <w:rPr>
          <w:i/>
          <w:iCs/>
        </w:rPr>
        <w:t xml:space="preserve">debía hacerse en el registro que correspondía a la dirección del DNI del titular</w:t>
      </w:r>
      <w:r>
        <w:t xml:space="preserve">. No era posible elegir otro registro libremente. Además, hasta 2023 los Registros exigían presentar</w:t>
      </w:r>
      <w:r>
        <w:t xml:space="preserve"> </w:t>
      </w:r>
      <w:r>
        <w:rPr>
          <w:b/>
          <w:bCs/>
        </w:rPr>
        <w:t xml:space="preserve">libre deuda de patente y de infracciones</w:t>
      </w:r>
      <w:r>
        <w:t xml:space="preserve"> </w:t>
      </w:r>
      <w:r>
        <w:t xml:space="preserve">del lugar de origen para completar la transferencia (según convenios con provincias). En resumen,</w:t>
      </w:r>
      <w:r>
        <w:t xml:space="preserve"> </w:t>
      </w:r>
      <w:r>
        <w:rPr>
          <w:b/>
          <w:bCs/>
        </w:rPr>
        <w:t xml:space="preserve">el régimen anterior ataba la patente al domicilio del contribuyente</w:t>
      </w:r>
      <w:r>
        <w:t xml:space="preserve"> </w:t>
      </w:r>
      <w:r>
        <w:t xml:space="preserve">y los Registros actuaban como agentes de retención de gravámenes locales. Esto ahora cambió.</w:t>
      </w:r>
    </w:p>
    <w:p>
      <w:pPr>
        <w:numPr>
          <w:ilvl w:val="0"/>
          <w:numId w:val="1004"/>
        </w:numPr>
      </w:pPr>
      <w:r>
        <w:rPr>
          <w:b/>
          <w:bCs/>
        </w:rPr>
        <w:t xml:space="preserve">Circular D.N. 20/25:</w:t>
      </w:r>
      <w:r>
        <w:t xml:space="preserve"> </w:t>
      </w:r>
      <w:r>
        <w:t xml:space="preserve">Esta referencia parece aludir a una circular de la Dirección Nacional de Registros (DNRPA) en 2025. En realidad, la</w:t>
      </w:r>
      <w:r>
        <w:t xml:space="preserve"> </w:t>
      </w:r>
      <w:r>
        <w:rPr>
          <w:b/>
          <w:bCs/>
        </w:rPr>
        <w:t xml:space="preserve">Circular D.N. Nº 20/2024</w:t>
      </w:r>
      <w:r>
        <w:t xml:space="preserve"> </w:t>
      </w:r>
      <w:r>
        <w:t xml:space="preserve">(del 2024) estableció los lineamientos para la “</w:t>
      </w:r>
      <w:r>
        <w:rPr>
          <w:b/>
          <w:bCs/>
        </w:rPr>
        <w:t xml:space="preserve">libre elección de jurisdicción</w:t>
      </w:r>
      <w:r>
        <w:t xml:space="preserve">” y la desconexión con los convenios de cobro. Luego, en 2025, circulares subsiguientes ajustaron detalles. Por ejemplo, la</w:t>
      </w:r>
      <w:r>
        <w:t xml:space="preserve"> </w:t>
      </w:r>
      <w:r>
        <w:rPr>
          <w:b/>
          <w:bCs/>
        </w:rPr>
        <w:t xml:space="preserve">Circular D.N. Nº 19/2025 (18/6/25)</w:t>
      </w:r>
      <w:r>
        <w:t xml:space="preserve"> </w:t>
      </w:r>
      <w:r>
        <w:t xml:space="preserve">informó que la DNRPA</w:t>
      </w:r>
      <w:r>
        <w:t xml:space="preserve"> </w:t>
      </w:r>
      <w:r>
        <w:rPr>
          <w:i/>
          <w:iCs/>
        </w:rPr>
        <w:t xml:space="preserve">deshabilitó las “ventanillas virtuales impositivas” por jurisdicción</w:t>
      </w:r>
      <w:r>
        <w:t xml:space="preserve">, dado que ya no habrá convenios de complementación de servicios para patentes</w:t>
      </w:r>
      <w:hyperlink r:id="rId74">
        <w:r>
          <w:rPr>
            <w:rStyle w:val="Hyperlink"/>
          </w:rPr>
          <w:t xml:space="preserve">[52]</w:t>
        </w:r>
      </w:hyperlink>
      <w:r>
        <w:t xml:space="preserve">. Esto dejó sin efecto lo dispuesto en el párrafo final de la Circular D.N. 20/2024 referente al intercambio de información con fiscos provinciales</w:t>
      </w:r>
      <w:hyperlink r:id="rId74">
        <w:r>
          <w:rPr>
            <w:rStyle w:val="Hyperlink"/>
          </w:rPr>
          <w:t xml:space="preserve">[52]</w:t>
        </w:r>
      </w:hyperlink>
      <w:r>
        <w:t xml:space="preserve">. En síntesis, las circulares de 2024–25 clarifican que al inscribir un auto</w:t>
      </w:r>
      <w:r>
        <w:t xml:space="preserve"> </w:t>
      </w:r>
      <w:r>
        <w:rPr>
          <w:i/>
          <w:iCs/>
        </w:rPr>
        <w:t xml:space="preserve">no se retendrá el impuesto patente para ninguna provincia</w:t>
      </w:r>
      <w:r>
        <w:t xml:space="preserve"> </w:t>
      </w:r>
      <w:r>
        <w:t xml:space="preserve">– el titular deberá luego pagarlo por su cuenta donde corresponda. La mencionada</w:t>
      </w:r>
      <w:r>
        <w:t xml:space="preserve"> </w:t>
      </w:r>
      <w:r>
        <w:rPr>
          <w:b/>
          <w:bCs/>
        </w:rPr>
        <w:t xml:space="preserve">Circular D.N. 20/25</w:t>
      </w:r>
      <w:r>
        <w:t xml:space="preserve"> </w:t>
      </w:r>
      <w:r>
        <w:t xml:space="preserve">(junio 2025) en particular se refiere a otro tema (Licencia Ambiental para motos)</w:t>
      </w:r>
      <w:hyperlink r:id="rId75">
        <w:r>
          <w:rPr>
            <w:rStyle w:val="Hyperlink"/>
          </w:rPr>
          <w:t xml:space="preserve">[53]</w:t>
        </w:r>
      </w:hyperlink>
      <w:r>
        <w:t xml:space="preserve">, por lo que probablemente la consulta apunta a las circulares sobre</w:t>
      </w:r>
      <w:r>
        <w:t xml:space="preserve"> </w:t>
      </w:r>
      <w:r>
        <w:rPr>
          <w:b/>
          <w:bCs/>
        </w:rPr>
        <w:t xml:space="preserve">radicación y convenios</w:t>
      </w:r>
      <w:r>
        <w:t xml:space="preserve"> </w:t>
      </w:r>
      <w:r>
        <w:t xml:space="preserve">(DN 20/24, DN 19/25). En todo caso:</w:t>
      </w:r>
      <w:r>
        <w:t xml:space="preserve"> </w:t>
      </w:r>
      <w:r>
        <w:rPr>
          <w:b/>
          <w:bCs/>
        </w:rPr>
        <w:t xml:space="preserve">el texto completo de Res. 272/24</w:t>
      </w:r>
      <w:r>
        <w:t xml:space="preserve"> </w:t>
      </w:r>
      <w:r>
        <w:t xml:space="preserve">se puede consultar en el Boletín Oficial (Dispone jurisdicción única, LDU, CDA, etc.)</w:t>
      </w:r>
      <w:hyperlink r:id="rId70">
        <w:r>
          <w:rPr>
            <w:rStyle w:val="Hyperlink"/>
          </w:rPr>
          <w:t xml:space="preserve">[54]</w:t>
        </w:r>
      </w:hyperlink>
      <w:r>
        <w:t xml:space="preserve">; y</w:t>
      </w:r>
      <w:r>
        <w:t xml:space="preserve"> </w:t>
      </w:r>
      <w:r>
        <w:rPr>
          <w:b/>
          <w:bCs/>
        </w:rPr>
        <w:t xml:space="preserve">las circulares DNRPA</w:t>
      </w:r>
      <w:r>
        <w:t xml:space="preserve"> </w:t>
      </w:r>
      <w:r>
        <w:t xml:space="preserve">están disponibles en compilaciones profesionales</w:t>
      </w:r>
      <w:hyperlink r:id="rId74">
        <w:r>
          <w:rPr>
            <w:rStyle w:val="Hyperlink"/>
          </w:rPr>
          <w:t xml:space="preserve">[52]</w:t>
        </w:r>
      </w:hyperlink>
      <w:r>
        <w:t xml:space="preserve">.</w:t>
      </w:r>
    </w:p>
    <w:p>
      <w:pPr>
        <w:numPr>
          <w:ilvl w:val="0"/>
          <w:numId w:val="1004"/>
        </w:numPr>
      </w:pPr>
      <w:r>
        <w:rPr>
          <w:b/>
          <w:bCs/>
        </w:rPr>
        <w:t xml:space="preserve">¿Alguna provincia impugnó o reaccionó?</w:t>
      </w:r>
      <w:r>
        <w:t xml:space="preserve"> </w:t>
      </w:r>
      <w:r>
        <w:t xml:space="preserve">Varias provincias manifestaron preocupación por esta “libre competencia” de radicaciones. Sin embargo,</w:t>
      </w:r>
      <w:r>
        <w:t xml:space="preserve"> </w:t>
      </w:r>
      <w:r>
        <w:rPr>
          <w:i/>
          <w:iCs/>
        </w:rPr>
        <w:t xml:space="preserve">no trascendió ninguna impugnación legal formal al decreto/resolución</w:t>
      </w:r>
      <w:r>
        <w:t xml:space="preserve">. En vez de judicializar, muchas provincias ajustaron sus políticas: por ejemplo,</w:t>
      </w:r>
      <w:r>
        <w:t xml:space="preserve"> </w:t>
      </w:r>
      <w:r>
        <w:rPr>
          <w:b/>
          <w:bCs/>
        </w:rPr>
        <w:t xml:space="preserve">CABA advirtió que seguirá cobrando patente a sus residentes aunque inscriban el auto afuera</w:t>
      </w:r>
      <w:r>
        <w:t xml:space="preserve"> </w:t>
      </w:r>
      <w:r>
        <w:t xml:space="preserve">(ver sección 7)</w:t>
      </w:r>
      <w:hyperlink r:id="rId76">
        <w:r>
          <w:rPr>
            <w:rStyle w:val="Hyperlink"/>
          </w:rPr>
          <w:t xml:space="preserve">[55]</w:t>
        </w:r>
      </w:hyperlink>
      <w:hyperlink r:id="rId77">
        <w:r>
          <w:rPr>
            <w:rStyle w:val="Hyperlink"/>
          </w:rPr>
          <w:t xml:space="preserve">[56]</w:t>
        </w:r>
      </w:hyperlink>
      <w:r>
        <w:t xml:space="preserve">. Otras, como</w:t>
      </w:r>
      <w:r>
        <w:t xml:space="preserve"> </w:t>
      </w:r>
      <w:r>
        <w:rPr>
          <w:b/>
          <w:bCs/>
        </w:rPr>
        <w:t xml:space="preserve">Santa Fe o Córdoba</w:t>
      </w:r>
      <w:r>
        <w:t xml:space="preserve">, analizaron posibles pérdidas de recaudación. Desde Nación, al lanzar la medida, se hizo pública la comparación de costos de patente entre provincias “para que elijas libremente dónde radicar” (el Ministerio de Justicia incluso lo publicó en redes)</w:t>
      </w:r>
      <w:hyperlink r:id="rId78">
        <w:r>
          <w:rPr>
            <w:rStyle w:val="Hyperlink"/>
          </w:rPr>
          <w:t xml:space="preserve">[57]</w:t>
        </w:r>
      </w:hyperlink>
      <w:hyperlink r:id="rId76">
        <w:r>
          <w:rPr>
            <w:rStyle w:val="Hyperlink"/>
          </w:rPr>
          <w:t xml:space="preserve">[55]</w:t>
        </w:r>
      </w:hyperlink>
      <w:r>
        <w:t xml:space="preserve">. Esto cayó mal en distritos caros (CABA, PBA). Pero hasta enero 2026, no se conoce que alguna provincia haya demandado la inconstitucionalidad del nuevo régimen. Cabe destacar que la libre elección se implementó vía DNU y resoluciones administrativas; un reclamo judicial tendría que argumentar invasión de autonomía fiscal provincial, lo cual es discutible porque en teoría el contribuyente sigue debiendo el impuesto donde use el vehículo (domicilio), aunque lo patente en otro lado.</w:t>
      </w:r>
    </w:p>
    <w:p>
      <w:pPr>
        <w:numPr>
          <w:ilvl w:val="0"/>
          <w:numId w:val="1004"/>
        </w:numPr>
      </w:pPr>
      <w:r>
        <w:rPr>
          <w:b/>
          <w:bCs/>
        </w:rPr>
        <w:t xml:space="preserve">Casos reales de cambio de radicación:</w:t>
      </w:r>
      <w:r>
        <w:t xml:space="preserve"> </w:t>
      </w:r>
      <w:r>
        <w:t xml:space="preserve">Desde fines de 2024,</w:t>
      </w:r>
      <w:r>
        <w:t xml:space="preserve"> </w:t>
      </w:r>
      <w:r>
        <w:rPr>
          <w:b/>
          <w:bCs/>
        </w:rPr>
        <w:t xml:space="preserve">particulares comenzaron a inscribir 0km o transferir usados en provincias “baratas”</w:t>
      </w:r>
      <w:r>
        <w:t xml:space="preserve"> </w:t>
      </w:r>
      <w:r>
        <w:t xml:space="preserve">para ahorrar. Por ejemplo, se reportaron casos de habitantes de AMBA patentando sus autos en</w:t>
      </w:r>
      <w:r>
        <w:t xml:space="preserve"> </w:t>
      </w:r>
      <w:r>
        <w:rPr>
          <w:b/>
          <w:bCs/>
        </w:rPr>
        <w:t xml:space="preserve">Chaco, Formosa o Tucumán</w:t>
      </w:r>
      <w:r>
        <w:t xml:space="preserve"> </w:t>
      </w:r>
      <w:r>
        <w:t xml:space="preserve">aprovechando la diferencia de tasa (0,6%–2% vs ~4%).</w:t>
      </w:r>
      <w:r>
        <w:t xml:space="preserve"> </w:t>
      </w:r>
      <w:r>
        <w:rPr>
          <w:b/>
          <w:bCs/>
        </w:rPr>
        <w:t xml:space="preserve">¿Hubo problemas?</w:t>
      </w:r>
      <w:r>
        <w:t xml:space="preserve"> </w:t>
      </w:r>
      <w:r>
        <w:t xml:space="preserve">Algunos trámites iniciales tuvieron demoras mientras se ajustaban sistemas, pero en general</w:t>
      </w:r>
      <w:r>
        <w:t xml:space="preserve"> </w:t>
      </w:r>
      <w:r>
        <w:rPr>
          <w:b/>
          <w:bCs/>
        </w:rPr>
        <w:t xml:space="preserve">sí es posible y legal</w:t>
      </w:r>
      <w:r>
        <w:t xml:space="preserve">: cualquier gestor automotor puede hoy inscribir un vehículo en, digamos, Resistencia (Chaco) aunque el dueño viva en Buenos Aires.</w:t>
      </w:r>
      <w:r>
        <w:t xml:space="preserve"> </w:t>
      </w:r>
      <w:r>
        <w:rPr>
          <w:b/>
          <w:bCs/>
        </w:rPr>
        <w:t xml:space="preserve">No se requieren gestores especiales</w:t>
      </w:r>
      <w:r>
        <w:t xml:space="preserve">: el proceso es el mismo, solo que se elige en la solicitud un Registro Seccional de la provincia deseada.</w:t>
      </w:r>
      <w:r>
        <w:t xml:space="preserve"> </w:t>
      </w:r>
      <w:r>
        <w:rPr>
          <w:b/>
          <w:bCs/>
        </w:rPr>
        <w:t xml:space="preserve">No es necesario trasladar físicamente el vehículo</w:t>
      </w:r>
      <w:r>
        <w:t xml:space="preserve">; la radicación es un trámite registral. Casos anecdóticos cuentan que</w:t>
      </w:r>
      <w:r>
        <w:t xml:space="preserve"> </w:t>
      </w:r>
      <w:r>
        <w:rPr>
          <w:b/>
          <w:bCs/>
        </w:rPr>
        <w:t xml:space="preserve">la diferencia de patente se notó enseguida</w:t>
      </w:r>
      <w:r>
        <w:t xml:space="preserve"> </w:t>
      </w:r>
      <w:r>
        <w:t xml:space="preserve">en ahorros, pero también mencionan</w:t>
      </w:r>
      <w:r>
        <w:t xml:space="preserve"> </w:t>
      </w:r>
      <w:r>
        <w:rPr>
          <w:b/>
          <w:bCs/>
        </w:rPr>
        <w:t xml:space="preserve">advertencias</w:t>
      </w:r>
      <w:r>
        <w:t xml:space="preserve">: por ejemplo, un vecino de CABA radicó en Formosa y luego recibió intimaciones de AGIP porteño al detectar el vehículo circulando en la Ciudad (ver sección 7 sobre reclamos). En general,</w:t>
      </w:r>
      <w:r>
        <w:t xml:space="preserve"> </w:t>
      </w:r>
      <w:r>
        <w:rPr>
          <w:i/>
          <w:iCs/>
        </w:rPr>
        <w:t xml:space="preserve">quienes ya cambiaron la radicación no han tenido “problemas” técnicos</w:t>
      </w:r>
      <w:r>
        <w:t xml:space="preserve">, pero</w:t>
      </w:r>
      <w:r>
        <w:t xml:space="preserve"> </w:t>
      </w:r>
      <w:r>
        <w:rPr>
          <w:b/>
          <w:bCs/>
        </w:rPr>
        <w:t xml:space="preserve">deben igualmente pagar patentes en la nueva provincia y estar atentos a posibles reclamos del domicilio real</w:t>
      </w:r>
      <w:r>
        <w:t xml:space="preserve">.</w:t>
      </w:r>
    </w:p>
    <w:p>
      <w:pPr>
        <w:pStyle w:val="FirstParagraph"/>
      </w:pPr>
      <w:r>
        <w:t xml:space="preserve">En conclusión,</w:t>
      </w:r>
      <w:r>
        <w:t xml:space="preserve"> </w:t>
      </w:r>
      <w:r>
        <w:rPr>
          <w:b/>
          <w:bCs/>
        </w:rPr>
        <w:t xml:space="preserve">Decreto/Res. 272/2024</w:t>
      </w:r>
      <w:r>
        <w:t xml:space="preserve"> </w:t>
      </w:r>
      <w:r>
        <w:t xml:space="preserve">eliminó la atadura domicilio-registro y abrió la puerta a elegir provincia de patente</w:t>
      </w:r>
      <w:hyperlink r:id="rId70">
        <w:r>
          <w:rPr>
            <w:rStyle w:val="Hyperlink"/>
          </w:rPr>
          <w:t xml:space="preserve">[54]</w:t>
        </w:r>
      </w:hyperlink>
      <w:r>
        <w:t xml:space="preserve">. Las provincias no pudieron bloquear la medida, aunque algunas, como CABA, buscan mecanismos para seguir cobrando. Los casos reales muestran ahorros considerables en patente, a costa de una posible “zona gris” legal (doble pretensión de cobro) que detallaremos seguidamente.</w:t>
      </w:r>
    </w:p>
    <w:bookmarkEnd w:id="79"/>
    <w:bookmarkStart w:id="83" w:name="Xb4360ca208b99f4a4ed30e89c289ea0b101afe1"/>
    <w:p>
      <w:pPr>
        <w:pStyle w:val="Heading2"/>
      </w:pPr>
      <w:r>
        <w:t xml:space="preserve">4. Comparación internacional – impuesto automotor 🌎</w:t>
      </w:r>
    </w:p>
    <w:p>
      <w:pPr>
        <w:pStyle w:val="FirstParagraph"/>
      </w:pPr>
      <w:r>
        <w:t xml:space="preserve">Para poner en contexto, repasamos cómo se gravan los vehículos en otros países, con</w:t>
      </w:r>
      <w:r>
        <w:t xml:space="preserve"> </w:t>
      </w:r>
      <w:r>
        <w:rPr>
          <w:b/>
          <w:bCs/>
        </w:rPr>
        <w:t xml:space="preserve">datos concretos</w:t>
      </w:r>
      <w:r>
        <w:t xml:space="preserve"> </w:t>
      </w:r>
      <w:r>
        <w:t xml:space="preserve">de algunas jurisdicciones:</w:t>
      </w:r>
    </w:p>
    <w:p>
      <w:pPr>
        <w:numPr>
          <w:ilvl w:val="0"/>
          <w:numId w:val="1005"/>
        </w:numPr>
      </w:pPr>
      <w:r>
        <w:rPr>
          <w:b/>
          <w:bCs/>
        </w:rPr>
        <w:t xml:space="preserve">Estados Unidos (USA):</w:t>
      </w:r>
      <w:r>
        <w:t xml:space="preserve"> </w:t>
      </w:r>
      <w:r>
        <w:t xml:space="preserve">No existe un impuesto federal anual a la propiedad del vehículo;</w:t>
      </w:r>
      <w:r>
        <w:t xml:space="preserve"> </w:t>
      </w:r>
      <w:r>
        <w:rPr>
          <w:b/>
          <w:bCs/>
        </w:rPr>
        <w:t xml:space="preserve">cada estado tiene su propio “registration fee”</w:t>
      </w:r>
      <w:r>
        <w:t xml:space="preserve">. En muchos estados es un monto fijo relativamente bajo (por ej., ~$30–$50 anuales en Florida</w:t>
      </w:r>
      <w:hyperlink r:id="rId80">
        <w:r>
          <w:rPr>
            <w:rStyle w:val="Hyperlink"/>
          </w:rPr>
          <w:t xml:space="preserve">[58]</w:t>
        </w:r>
      </w:hyperlink>
      <w:r>
        <w:t xml:space="preserve">), mientras otros cobran una</w:t>
      </w:r>
      <w:r>
        <w:t xml:space="preserve"> </w:t>
      </w:r>
      <w:r>
        <w:rPr>
          <w:b/>
          <w:bCs/>
        </w:rPr>
        <w:t xml:space="preserve">property tax</w:t>
      </w:r>
      <w:r>
        <w:t xml:space="preserve"> </w:t>
      </w:r>
      <w:r>
        <w:t xml:space="preserve">local.</w:t>
      </w:r>
      <w:r>
        <w:t xml:space="preserve"> </w:t>
      </w:r>
      <w:r>
        <w:rPr>
          <w:i/>
          <w:iCs/>
        </w:rPr>
        <w:t xml:space="preserve">Ejemplos:</w:t>
      </w:r>
      <w:r>
        <w:t xml:space="preserve"> </w:t>
      </w:r>
      <w:r>
        <w:rPr>
          <w:b/>
          <w:bCs/>
        </w:rPr>
        <w:t xml:space="preserve">Florida</w:t>
      </w:r>
      <w:r>
        <w:t xml:space="preserve">: tarifa anual alrededor de 35 dólares</w:t>
      </w:r>
      <w:hyperlink r:id="rId80">
        <w:r>
          <w:rPr>
            <w:rStyle w:val="Hyperlink"/>
          </w:rPr>
          <w:t xml:space="preserve">[58]</w:t>
        </w:r>
      </w:hyperlink>
      <w:r>
        <w:t xml:space="preserve">.</w:t>
      </w:r>
      <w:r>
        <w:t xml:space="preserve"> </w:t>
      </w:r>
      <w:r>
        <w:rPr>
          <w:b/>
          <w:bCs/>
        </w:rPr>
        <w:t xml:space="preserve">California</w:t>
      </w:r>
      <w:r>
        <w:t xml:space="preserve">: cobra un</w:t>
      </w:r>
      <w:r>
        <w:t xml:space="preserve"> </w:t>
      </w:r>
      <w:r>
        <w:rPr>
          <w:i/>
          <w:iCs/>
        </w:rPr>
        <w:t xml:space="preserve">Vehicle License Fee</w:t>
      </w:r>
      <w:r>
        <w:t xml:space="preserve"> </w:t>
      </w:r>
      <w:r>
        <w:t xml:space="preserve">~0,65% del valor más una registration flat fee (~$60), resultando quizá 1% del valor en el primer año, decreciendo al depreciar.</w:t>
      </w:r>
      <w:r>
        <w:t xml:space="preserve"> </w:t>
      </w:r>
      <w:r>
        <w:rPr>
          <w:b/>
          <w:bCs/>
        </w:rPr>
        <w:t xml:space="preserve">Texas</w:t>
      </w:r>
      <w:r>
        <w:t xml:space="preserve">: cuota fija (~$50) más pequeños recargos locales.</w:t>
      </w:r>
      <w:r>
        <w:t xml:space="preserve"> </w:t>
      </w:r>
      <w:r>
        <w:rPr>
          <w:b/>
          <w:bCs/>
        </w:rPr>
        <w:t xml:space="preserve">Nueva York</w:t>
      </w:r>
      <w:r>
        <w:t xml:space="preserve">: tarifas fijas escalonadas por peso (no por valor), típicamente &lt;$100/año.</w:t>
      </w:r>
      <w:r>
        <w:t xml:space="preserve"> </w:t>
      </w:r>
      <w:r>
        <w:rPr>
          <w:b/>
          <w:bCs/>
        </w:rPr>
        <w:t xml:space="preserve">Georgia</w:t>
      </w:r>
      <w:r>
        <w:t xml:space="preserve">: implantó un</w:t>
      </w:r>
      <w:r>
        <w:t xml:space="preserve"> </w:t>
      </w:r>
      <w:r>
        <w:rPr>
          <w:i/>
          <w:iCs/>
        </w:rPr>
        <w:t xml:space="preserve">Title Ad Valorem Tax (TAVT)</w:t>
      </w:r>
      <w:r>
        <w:t xml:space="preserve"> </w:t>
      </w:r>
      <w:r>
        <w:t xml:space="preserve">único del 7% al transferir título</w:t>
      </w:r>
      <w:hyperlink r:id="rId81">
        <w:r>
          <w:rPr>
            <w:rStyle w:val="Hyperlink"/>
          </w:rPr>
          <w:t xml:space="preserve">[59]</w:t>
        </w:r>
      </w:hyperlink>
      <w:r>
        <w:t xml:space="preserve"> </w:t>
      </w:r>
      <w:r>
        <w:t xml:space="preserve">y luego solo tasas mínimas. En resumen, en EE.UU.</w:t>
      </w:r>
      <w:r>
        <w:t xml:space="preserve"> </w:t>
      </w:r>
      <w:r>
        <w:rPr>
          <w:b/>
          <w:bCs/>
        </w:rPr>
        <w:t xml:space="preserve">varía por estado</w:t>
      </w:r>
      <w:r>
        <w:t xml:space="preserve">: algunos del sur (p.ej.</w:t>
      </w:r>
      <w:r>
        <w:t xml:space="preserve"> </w:t>
      </w:r>
      <w:r>
        <w:rPr>
          <w:b/>
          <w:bCs/>
        </w:rPr>
        <w:t xml:space="preserve">Virginia, Mississippi</w:t>
      </w:r>
      <w:r>
        <w:t xml:space="preserve">) sí cobran impuesto anual ad valorem ~2-5% (como wealth tax local), mientras otros no. Pero</w:t>
      </w:r>
      <w:r>
        <w:t xml:space="preserve"> </w:t>
      </w:r>
      <w:r>
        <w:rPr>
          <w:b/>
          <w:bCs/>
        </w:rPr>
        <w:t xml:space="preserve">ningún estado alcanza las alícuotas de Argentina</w:t>
      </w:r>
      <w:r>
        <w:t xml:space="preserve">; el reporte comparativo citado indicaba que Chaco (0,6%, el más bajo de AR) equivalía a ~USD 121 anuales y PBA (~5%) a USD 960, cifras exorbitantes frente a EE.UU.</w:t>
      </w:r>
      <w:hyperlink r:id="rId80">
        <w:r>
          <w:rPr>
            <w:rStyle w:val="Hyperlink"/>
          </w:rPr>
          <w:t xml:space="preserve">[60]</w:t>
        </w:r>
      </w:hyperlink>
      <w:r>
        <w:t xml:space="preserve">.</w:t>
      </w:r>
    </w:p>
    <w:p>
      <w:pPr>
        <w:numPr>
          <w:ilvl w:val="0"/>
          <w:numId w:val="1005"/>
        </w:numPr>
      </w:pPr>
      <w:r>
        <w:rPr>
          <w:b/>
          <w:bCs/>
        </w:rPr>
        <w:t xml:space="preserve">Alemania:</w:t>
      </w:r>
      <w:r>
        <w:t xml:space="preserve"> </w:t>
      </w:r>
      <w:r>
        <w:t xml:space="preserve">El impuesto anual es el</w:t>
      </w:r>
      <w:r>
        <w:t xml:space="preserve"> </w:t>
      </w:r>
      <w:r>
        <w:rPr>
          <w:b/>
          <w:bCs/>
        </w:rPr>
        <w:t xml:space="preserve">Kfz-Steuer</w:t>
      </w:r>
      <w:r>
        <w:t xml:space="preserve">, calculado por fórmula que depende de la</w:t>
      </w:r>
      <w:r>
        <w:t xml:space="preserve"> </w:t>
      </w:r>
      <w:r>
        <w:rPr>
          <w:b/>
          <w:bCs/>
        </w:rPr>
        <w:t xml:space="preserve">cilindrada del motor y tipo de combustible y emisiones CO₂</w:t>
      </w:r>
      <w:r>
        <w:t xml:space="preserve">. No es un porcentaje del valor, sino un monto fijo según especificaciones técnicas.</w:t>
      </w:r>
      <w:r>
        <w:t xml:space="preserve"> </w:t>
      </w:r>
      <w:r>
        <w:rPr>
          <w:i/>
          <w:iCs/>
        </w:rPr>
        <w:t xml:space="preserve">Por ejemplo:</w:t>
      </w:r>
      <w:r>
        <w:t xml:space="preserve"> </w:t>
      </w:r>
      <w:r>
        <w:t xml:space="preserve">un auto gasolina de 1500 cc Euro 6 paga unos ~€120 al año; un diésel de 2000 cc ~€300/año (diésel tiene recargo por partícula). Además, desde 2021 integraron un componente de CO₂: vehículos con emisiones &gt;95 g/km pagan €2 por gramo excedente. En cifras, un típico VW Golf gasolina puede pagar ~€100, un SUV grande diésel ~€400 anuales.</w:t>
      </w:r>
      <w:r>
        <w:t xml:space="preserve"> </w:t>
      </w:r>
      <w:r>
        <w:rPr>
          <w:b/>
          <w:bCs/>
        </w:rPr>
        <w:t xml:space="preserve">Ejemplos concretos:</w:t>
      </w:r>
      <w:r>
        <w:t xml:space="preserve"> </w:t>
      </w:r>
      <w:r>
        <w:t xml:space="preserve">Un</w:t>
      </w:r>
      <w:r>
        <w:t xml:space="preserve"> </w:t>
      </w:r>
      <w:r>
        <w:rPr>
          <w:b/>
          <w:bCs/>
        </w:rPr>
        <w:t xml:space="preserve">BMW 320d (diésel 1995 cc, 110 g/km)</w:t>
      </w:r>
      <w:r>
        <w:t xml:space="preserve"> </w:t>
      </w:r>
      <w:r>
        <w:t xml:space="preserve">paga aprox. €270 al año; un</w:t>
      </w:r>
      <w:r>
        <w:t xml:space="preserve"> </w:t>
      </w:r>
      <w:r>
        <w:rPr>
          <w:b/>
          <w:bCs/>
        </w:rPr>
        <w:t xml:space="preserve">Fiat 500 (gasolina 1242 cc, 120 g/km)</w:t>
      </w:r>
      <w:r>
        <w:t xml:space="preserve"> </w:t>
      </w:r>
      <w:r>
        <w:t xml:space="preserve">paga ~€68【</w:t>
      </w:r>
      <w:r>
        <w:rPr>
          <w:i/>
          <w:iCs/>
        </w:rPr>
        <w:t xml:space="preserve">fuente no citada directa, sino cálculo oficial</w:t>
      </w:r>
      <w:r>
        <w:t xml:space="preserve">】.</w:t>
      </w:r>
      <w:r>
        <w:t xml:space="preserve"> </w:t>
      </w:r>
      <w:r>
        <w:rPr>
          <w:b/>
          <w:bCs/>
        </w:rPr>
        <w:t xml:space="preserve">Vehículos eléctricos</w:t>
      </w:r>
      <w:r>
        <w:t xml:space="preserve"> </w:t>
      </w:r>
      <w:r>
        <w:t xml:space="preserve">están exentos de Kfz-Steuer hasta 2030. En suma, Alemania grava por emisiones y tamaño motor;</w:t>
      </w:r>
      <w:r>
        <w:t xml:space="preserve"> </w:t>
      </w:r>
      <w:r>
        <w:rPr>
          <w:b/>
          <w:bCs/>
        </w:rPr>
        <w:t xml:space="preserve">no es ad valorem</w:t>
      </w:r>
      <w:r>
        <w:t xml:space="preserve">, por lo que la carga no escala con el precio (ej., un Porsche y un Golf de igual cilindrada pagan igual impuesto).</w:t>
      </w:r>
    </w:p>
    <w:p>
      <w:pPr>
        <w:numPr>
          <w:ilvl w:val="0"/>
          <w:numId w:val="1005"/>
        </w:numPr>
      </w:pPr>
      <w:r>
        <w:rPr>
          <w:b/>
          <w:bCs/>
        </w:rPr>
        <w:t xml:space="preserve">Reino Unido:</w:t>
      </w:r>
      <w:r>
        <w:t xml:space="preserve"> </w:t>
      </w:r>
      <w:r>
        <w:t xml:space="preserve">El</w:t>
      </w:r>
      <w:r>
        <w:t xml:space="preserve"> </w:t>
      </w:r>
      <w:r>
        <w:rPr>
          <w:b/>
          <w:bCs/>
        </w:rPr>
        <w:t xml:space="preserve">Vehicle Excise Duty (VED)</w:t>
      </w:r>
      <w:r>
        <w:t xml:space="preserve"> </w:t>
      </w:r>
      <w:r>
        <w:t xml:space="preserve">(conocido como “road tax”) se basa casi enteramente en las emisiones</w:t>
      </w:r>
      <w:r>
        <w:t xml:space="preserve"> </w:t>
      </w:r>
      <w:r>
        <w:rPr>
          <w:b/>
          <w:bCs/>
        </w:rPr>
        <w:t xml:space="preserve">CO₂ (g/km)</w:t>
      </w:r>
      <w:r>
        <w:t xml:space="preserve"> </w:t>
      </w:r>
      <w:r>
        <w:t xml:space="preserve">para autos modernos. Existe una tabla de bandas:</w:t>
      </w:r>
      <w:r>
        <w:t xml:space="preserve"> </w:t>
      </w:r>
      <w:r>
        <w:rPr>
          <w:i/>
          <w:iCs/>
        </w:rPr>
        <w:t xml:space="preserve">por ej.</w:t>
      </w:r>
      <w:r>
        <w:t xml:space="preserve">,</w:t>
      </w:r>
      <w:r>
        <w:t xml:space="preserve"> </w:t>
      </w:r>
      <w:r>
        <w:rPr>
          <w:b/>
          <w:bCs/>
        </w:rPr>
        <w:t xml:space="preserve">autos registrados desde 2022</w:t>
      </w:r>
      <w:r>
        <w:t xml:space="preserve"> </w:t>
      </w:r>
      <w:r>
        <w:t xml:space="preserve">pagan:</w:t>
      </w:r>
    </w:p>
    <w:p>
      <w:pPr>
        <w:pStyle w:val="Compact"/>
        <w:numPr>
          <w:ilvl w:val="0"/>
          <w:numId w:val="1005"/>
        </w:numPr>
      </w:pPr>
      <w:r>
        <w:t xml:space="preserve">0 g/km (vehículo eléctrico): £0 (exento).</w:t>
      </w:r>
    </w:p>
    <w:p>
      <w:pPr>
        <w:pStyle w:val="Compact"/>
        <w:numPr>
          <w:ilvl w:val="0"/>
          <w:numId w:val="1005"/>
        </w:numPr>
      </w:pPr>
      <w:r>
        <w:t xml:space="preserve">1–50 g/km: £10 al año.</w:t>
      </w:r>
    </w:p>
    <w:p>
      <w:pPr>
        <w:pStyle w:val="Compact"/>
        <w:numPr>
          <w:ilvl w:val="0"/>
          <w:numId w:val="1005"/>
        </w:numPr>
      </w:pPr>
      <w:r>
        <w:t xml:space="preserve">51–75 g: £25.</w:t>
      </w:r>
    </w:p>
    <w:p>
      <w:pPr>
        <w:pStyle w:val="Compact"/>
        <w:numPr>
          <w:ilvl w:val="0"/>
          <w:numId w:val="1005"/>
        </w:numPr>
      </w:pPr>
      <w:r>
        <w:t xml:space="preserve">76–90 g: ~£120.</w:t>
      </w:r>
    </w:p>
    <w:p>
      <w:pPr>
        <w:pStyle w:val="Compact"/>
        <w:numPr>
          <w:ilvl w:val="0"/>
          <w:numId w:val="1005"/>
        </w:numPr>
      </w:pPr>
      <w:r>
        <w:t xml:space="preserve">91–100 g: ~£150.</w:t>
      </w:r>
    </w:p>
    <w:p>
      <w:pPr>
        <w:numPr>
          <w:ilvl w:val="0"/>
          <w:numId w:val="1005"/>
        </w:numPr>
      </w:pPr>
      <w:r>
        <w:t xml:space="preserve">... y así sucesivamente hasta &gt;255 g/km: ~£2400 el</w:t>
      </w:r>
      <w:r>
        <w:t xml:space="preserve"> </w:t>
      </w:r>
      <w:r>
        <w:rPr>
          <w:b/>
          <w:bCs/>
        </w:rPr>
        <w:t xml:space="preserve">primer año</w:t>
      </w:r>
      <w:r>
        <w:t xml:space="preserve"> </w:t>
      </w:r>
      <w:r>
        <w:t xml:space="preserve">y ~£600 años posteriores (las cifras exactas se actualizan cada año). Además, los autos de precio &gt;£40.000 pagan un</w:t>
      </w:r>
      <w:r>
        <w:t xml:space="preserve"> </w:t>
      </w:r>
      <w:r>
        <w:rPr>
          <w:i/>
          <w:iCs/>
        </w:rPr>
        <w:t xml:space="preserve">suplemento de lujo</w:t>
      </w:r>
      <w:r>
        <w:t xml:space="preserve"> </w:t>
      </w:r>
      <w:r>
        <w:t xml:space="preserve">de ~£355 por 5 años.</w:t>
      </w:r>
      <w:r>
        <w:t xml:space="preserve"> </w:t>
      </w:r>
      <w:r>
        <w:rPr>
          <w:b/>
          <w:bCs/>
        </w:rPr>
        <w:t xml:space="preserve">Ejemplo:</w:t>
      </w:r>
      <w:r>
        <w:t xml:space="preserve"> </w:t>
      </w:r>
      <w:r>
        <w:t xml:space="preserve">un Ford Fiesta 1.0 (emite ~120 g) paga ~£180 anual; un SUV grande 220 g aprox. £600. Los montos son fijos por banda,</w:t>
      </w:r>
      <w:r>
        <w:t xml:space="preserve"> </w:t>
      </w:r>
      <w:r>
        <w:rPr>
          <w:b/>
          <w:bCs/>
        </w:rPr>
        <w:t xml:space="preserve">no un % del valor</w:t>
      </w:r>
      <w:r>
        <w:t xml:space="preserve">. (De hecho, un Lamborghini puede pagar ~£600, muy lejos de los montos argentinos).</w:t>
      </w:r>
      <w:r>
        <w:t xml:space="preserve"> </w:t>
      </w:r>
      <w:r>
        <w:rPr>
          <w:i/>
          <w:iCs/>
        </w:rPr>
        <w:t xml:space="preserve">Nota:</w:t>
      </w:r>
      <w:r>
        <w:t xml:space="preserve"> </w:t>
      </w:r>
      <w:r>
        <w:t xml:space="preserve">A partir de 2025, incluso los eléctricos pagarán VED (UK decidió eliminar la exención para EVs).</w:t>
      </w:r>
    </w:p>
    <w:p>
      <w:pPr>
        <w:numPr>
          <w:ilvl w:val="0"/>
          <w:numId w:val="1005"/>
        </w:numPr>
      </w:pPr>
      <w:r>
        <w:rPr>
          <w:b/>
          <w:bCs/>
        </w:rPr>
        <w:t xml:space="preserve">Chile:</w:t>
      </w:r>
      <w:r>
        <w:t xml:space="preserve"> </w:t>
      </w:r>
      <w:r>
        <w:t xml:space="preserve">El tributo equivalente es el</w:t>
      </w:r>
      <w:r>
        <w:t xml:space="preserve"> </w:t>
      </w:r>
      <w:r>
        <w:rPr>
          <w:b/>
          <w:bCs/>
        </w:rPr>
        <w:t xml:space="preserve">Permiso de Circulación</w:t>
      </w:r>
      <w:r>
        <w:t xml:space="preserve">, cobrado por los municipios cada año en marzo. Es ad valorem</w:t>
      </w:r>
      <w:r>
        <w:t xml:space="preserve"> </w:t>
      </w:r>
      <w:r>
        <w:rPr>
          <w:i/>
          <w:iCs/>
        </w:rPr>
        <w:t xml:space="preserve">con tasa progresiva</w:t>
      </w:r>
      <w:r>
        <w:t xml:space="preserve">: para automóviles particulares, las</w:t>
      </w:r>
      <w:r>
        <w:t xml:space="preserve"> </w:t>
      </w:r>
      <w:r>
        <w:rPr>
          <w:b/>
          <w:bCs/>
        </w:rPr>
        <w:t xml:space="preserve">alícuotas van de 1% a ~4%</w:t>
      </w:r>
      <w:r>
        <w:t xml:space="preserve"> </w:t>
      </w:r>
      <w:r>
        <w:t xml:space="preserve">según el valor fiscal. Chile publica anualmente una tabla oficial de valuación y tramos. Por ejemplo, un auto de valor medio (~CLP $10 millones, unos USD 12.000) paga ~2% (CLP $200.000). Vehículos más caros suben la tasa marginal. En 2023, la patente chilena máxima rondaba el 4% para autos de lujo.</w:t>
      </w:r>
      <w:r>
        <w:t xml:space="preserve"> </w:t>
      </w:r>
      <w:r>
        <w:rPr>
          <w:b/>
          <w:bCs/>
        </w:rPr>
        <w:t xml:space="preserve">Ejemplo concreto:</w:t>
      </w:r>
      <w:r>
        <w:t xml:space="preserve"> </w:t>
      </w:r>
      <w:r>
        <w:t xml:space="preserve">un</w:t>
      </w:r>
      <w:r>
        <w:t xml:space="preserve"> </w:t>
      </w:r>
      <w:r>
        <w:rPr>
          <w:b/>
          <w:bCs/>
        </w:rPr>
        <w:t xml:space="preserve">Toyota Corolla 2018</w:t>
      </w:r>
      <w:r>
        <w:t xml:space="preserve"> </w:t>
      </w:r>
      <w:r>
        <w:t xml:space="preserve">(avaluado CLP $8,5 millones) paga alrededor de CLP $170.000 (~2%); un</w:t>
      </w:r>
      <w:r>
        <w:t xml:space="preserve"> </w:t>
      </w:r>
      <w:r>
        <w:rPr>
          <w:b/>
          <w:bCs/>
        </w:rPr>
        <w:t xml:space="preserve">BMW X5 2020</w:t>
      </w:r>
      <w:r>
        <w:t xml:space="preserve"> </w:t>
      </w:r>
      <w:r>
        <w:t xml:space="preserve">(valúo CLP $30 mill.) paga aprox. CLP $900.000 (~3%). Chile también contempla</w:t>
      </w:r>
      <w:r>
        <w:t xml:space="preserve"> </w:t>
      </w:r>
      <w:r>
        <w:rPr>
          <w:b/>
          <w:bCs/>
        </w:rPr>
        <w:t xml:space="preserve">exenciones</w:t>
      </w:r>
      <w:r>
        <w:t xml:space="preserve"> </w:t>
      </w:r>
      <w:r>
        <w:t xml:space="preserve">a vehículos antiguos (más de 30 años, autos “de colección”) y descuentos a taxis, etc. En comparación, la carga en Chile suele ser inferior a Argentina en rangos medios, aunque en autos de lujo se aproxima (4%).</w:t>
      </w:r>
    </w:p>
    <w:p>
      <w:pPr>
        <w:numPr>
          <w:ilvl w:val="0"/>
          <w:numId w:val="1005"/>
        </w:numPr>
      </w:pPr>
      <w:r>
        <w:rPr>
          <w:b/>
          <w:bCs/>
        </w:rPr>
        <w:t xml:space="preserve">Brasil:</w:t>
      </w:r>
      <w:r>
        <w:t xml:space="preserve"> </w:t>
      </w:r>
      <w:r>
        <w:t xml:space="preserve">El impuesto vehicular es el</w:t>
      </w:r>
      <w:r>
        <w:t xml:space="preserve"> </w:t>
      </w:r>
      <w:r>
        <w:rPr>
          <w:b/>
          <w:bCs/>
        </w:rPr>
        <w:t xml:space="preserve">IPVA (Imposto sobre Propriedade de Veículos Automotores)</w:t>
      </w:r>
      <w:r>
        <w:t xml:space="preserve">, de competencia estatal. La alícuota varía por estado, típicamente</w:t>
      </w:r>
      <w:r>
        <w:t xml:space="preserve"> </w:t>
      </w:r>
      <w:r>
        <w:rPr>
          <w:b/>
          <w:bCs/>
        </w:rPr>
        <w:t xml:space="preserve">entre 2% y 4% del valor venal</w:t>
      </w:r>
      <w:r>
        <w:t xml:space="preserve">.</w:t>
      </w:r>
      <w:r>
        <w:t xml:space="preserve"> </w:t>
      </w:r>
      <w:r>
        <w:rPr>
          <w:i/>
          <w:iCs/>
        </w:rPr>
        <w:t xml:space="preserve">Ejemplos:</w:t>
      </w:r>
      <w:r>
        <w:t xml:space="preserve"> </w:t>
      </w:r>
      <w:r>
        <w:rPr>
          <w:b/>
          <w:bCs/>
        </w:rPr>
        <w:t xml:space="preserve">São Paulo</w:t>
      </w:r>
      <w:r>
        <w:t xml:space="preserve">: 4% del valor para autos;</w:t>
      </w:r>
      <w:r>
        <w:t xml:space="preserve"> </w:t>
      </w:r>
      <w:r>
        <w:rPr>
          <w:b/>
          <w:bCs/>
        </w:rPr>
        <w:t xml:space="preserve">Minas Gerais</w:t>
      </w:r>
      <w:r>
        <w:t xml:space="preserve">: 4%;</w:t>
      </w:r>
      <w:r>
        <w:t xml:space="preserve"> </w:t>
      </w:r>
      <w:r>
        <w:rPr>
          <w:b/>
          <w:bCs/>
        </w:rPr>
        <w:t xml:space="preserve">Rio de Janeiro</w:t>
      </w:r>
      <w:r>
        <w:t xml:space="preserve">: 4%;</w:t>
      </w:r>
      <w:r>
        <w:t xml:space="preserve"> </w:t>
      </w:r>
      <w:r>
        <w:rPr>
          <w:b/>
          <w:bCs/>
        </w:rPr>
        <w:t xml:space="preserve">Paraná</w:t>
      </w:r>
      <w:r>
        <w:t xml:space="preserve">: 3,5%;</w:t>
      </w:r>
      <w:r>
        <w:t xml:space="preserve"> </w:t>
      </w:r>
      <w:r>
        <w:rPr>
          <w:b/>
          <w:bCs/>
        </w:rPr>
        <w:t xml:space="preserve">Santa Catarina</w:t>
      </w:r>
      <w:r>
        <w:t xml:space="preserve">: 2% (uno de los más bajos). Los estados del norte/nordeste a veces fijan 2,5%–3%. Brasil tiene un techo legal del 4% para IPVA.</w:t>
      </w:r>
      <w:r>
        <w:t xml:space="preserve"> </w:t>
      </w:r>
      <w:r>
        <w:rPr>
          <w:b/>
          <w:bCs/>
        </w:rPr>
        <w:t xml:space="preserve">Ejemplo concreto:</w:t>
      </w:r>
      <w:r>
        <w:t xml:space="preserve"> </w:t>
      </w:r>
      <w:r>
        <w:t xml:space="preserve">un carro evaluado em R$100.000 pagaría R$4.000 en SP (4%) o R$2.000 en SC (2%). Vehículos con &gt;20 años suelen estar</w:t>
      </w:r>
      <w:r>
        <w:t xml:space="preserve"> </w:t>
      </w:r>
      <w:r>
        <w:rPr>
          <w:b/>
          <w:bCs/>
        </w:rPr>
        <w:t xml:space="preserve">exentos en muchos estados</w:t>
      </w:r>
      <w:r>
        <w:t xml:space="preserve"> </w:t>
      </w:r>
      <w:r>
        <w:t xml:space="preserve">(por ej., SP exime &gt;20 años). También hay exención para taxis, vehículos de personas con discapacidad, etc. Comparando, Brasil llega a similares porcentajes máximos (4%), pero</w:t>
      </w:r>
      <w:r>
        <w:t xml:space="preserve"> </w:t>
      </w:r>
      <w:r>
        <w:rPr>
          <w:b/>
          <w:bCs/>
        </w:rPr>
        <w:t xml:space="preserve">ningún estado supera a Argentina</w:t>
      </w:r>
      <w:r>
        <w:t xml:space="preserve">; además allá el valor venal es más acorde a mercado (acá a veces se sobrevalúa para impuesto).</w:t>
      </w:r>
    </w:p>
    <w:p>
      <w:pPr>
        <w:numPr>
          <w:ilvl w:val="0"/>
          <w:numId w:val="1005"/>
        </w:numPr>
      </w:pPr>
      <w:r>
        <w:rPr>
          <w:b/>
          <w:bCs/>
        </w:rPr>
        <w:t xml:space="preserve">Uruguay:</w:t>
      </w:r>
      <w:r>
        <w:t xml:space="preserve"> </w:t>
      </w:r>
      <w:r>
        <w:t xml:space="preserve">El impuesto anual se llama</w:t>
      </w:r>
      <w:r>
        <w:t xml:space="preserve"> </w:t>
      </w:r>
      <w:r>
        <w:rPr>
          <w:b/>
          <w:bCs/>
        </w:rPr>
        <w:t xml:space="preserve">Patente de Rodados</w:t>
      </w:r>
      <w:r>
        <w:t xml:space="preserve">, cobrado por las intendencias pero coordinado a nivel nacional desde 2012 (SUCE). La alícuota es</w:t>
      </w:r>
      <w:r>
        <w:t xml:space="preserve"> </w:t>
      </w:r>
      <w:r>
        <w:rPr>
          <w:i/>
          <w:iCs/>
        </w:rPr>
        <w:t xml:space="preserve">fija: 4,5% del valor de aforo</w:t>
      </w:r>
      <w:r>
        <w:t xml:space="preserve"> </w:t>
      </w:r>
      <w:r>
        <w:t xml:space="preserve">para autos (con pequeñas variaciones según antigüedad). Sin embargo, aplican</w:t>
      </w:r>
      <w:r>
        <w:t xml:space="preserve"> </w:t>
      </w:r>
      <w:r>
        <w:rPr>
          <w:b/>
          <w:bCs/>
        </w:rPr>
        <w:t xml:space="preserve">descuentos por año de antigüedad</w:t>
      </w:r>
      <w:r>
        <w:t xml:space="preserve">: baja 10% anual los primeros 5 años, luego 5% anual, hasta un mínimo de 40% del valor original. En la práctica, un auto nuevo paga ~4,5%, a los 10 años quizás ~2%.</w:t>
      </w:r>
      <w:r>
        <w:t xml:space="preserve"> </w:t>
      </w:r>
      <w:r>
        <w:rPr>
          <w:b/>
          <w:bCs/>
        </w:rPr>
        <w:t xml:space="preserve">Ejemplo:</w:t>
      </w:r>
      <w:r>
        <w:t xml:space="preserve"> </w:t>
      </w:r>
      <w:r>
        <w:t xml:space="preserve">un auto valor USD 20.000 nuevo paga ~USD 900, pero a los 5 años quizás USD 600. Uruguay también tiene tope de aumento: la patente no puede subir más de 30% respecto al año anterior para evitar sobresaltos. Comparado con AR, Uruguay también tiene carga alta inicial (4,5%) pero se reduce con la antigüedad y está más armonizada.</w:t>
      </w:r>
    </w:p>
    <w:p>
      <w:pPr>
        <w:numPr>
          <w:ilvl w:val="0"/>
          <w:numId w:val="1005"/>
        </w:numPr>
      </w:pPr>
      <w:r>
        <w:rPr>
          <w:b/>
          <w:bCs/>
        </w:rPr>
        <w:t xml:space="preserve">Paraguay:</w:t>
      </w:r>
      <w:r>
        <w:t xml:space="preserve"> </w:t>
      </w:r>
      <w:r>
        <w:t xml:space="preserve">Se paga el</w:t>
      </w:r>
      <w:r>
        <w:t xml:space="preserve"> </w:t>
      </w:r>
      <w:r>
        <w:rPr>
          <w:b/>
          <w:bCs/>
        </w:rPr>
        <w:t xml:space="preserve">Impuesto a la Patente</w:t>
      </w:r>
      <w:r>
        <w:t xml:space="preserve"> </w:t>
      </w:r>
      <w:r>
        <w:t xml:space="preserve">municipal. La alícuota ronda</w:t>
      </w:r>
      <w:r>
        <w:t xml:space="preserve"> </w:t>
      </w:r>
      <w:r>
        <w:rPr>
          <w:i/>
          <w:iCs/>
        </w:rPr>
        <w:t xml:space="preserve">1% a 1,5%</w:t>
      </w:r>
      <w:r>
        <w:t xml:space="preserve"> </w:t>
      </w:r>
      <w:r>
        <w:t xml:space="preserve">del valor según el municipio y tipo de vehículo. Es bastante baja en términos comparativos. Asunción, por ejemplo, aplica cerca de 1% anual del valor corriente. Además, Paraguay tiene valores de vehículos relativamente bajos y descuentos a vehículos antiguos. Un auto estándar paga quizás Gs. 1–2 millones anuales (unos USD 150-300). Paraguay por tanto tiene una de las cargas más bajas de la región.</w:t>
      </w:r>
    </w:p>
    <w:p>
      <w:pPr>
        <w:numPr>
          <w:ilvl w:val="0"/>
          <w:numId w:val="1005"/>
        </w:numPr>
      </w:pPr>
      <w:r>
        <w:rPr>
          <w:b/>
          <w:bCs/>
        </w:rPr>
        <w:t xml:space="preserve">¿Algún país con alícuotas tan altas como Argentina?</w:t>
      </w:r>
      <w:r>
        <w:t xml:space="preserve"> </w:t>
      </w:r>
      <w:r>
        <w:rPr>
          <w:b/>
          <w:bCs/>
        </w:rPr>
        <w:t xml:space="preserve">No, Argentina está entre los más altos del mundo en impuesto vehicular anual.</w:t>
      </w:r>
      <w:r>
        <w:t xml:space="preserve"> </w:t>
      </w:r>
      <w:r>
        <w:t xml:space="preserve">La comparación internacional muestra que el ~5% que cobraban algunas provincias era excepcionalmente elevado</w:t>
      </w:r>
      <w:hyperlink r:id="rId52">
        <w:r>
          <w:rPr>
            <w:rStyle w:val="Hyperlink"/>
          </w:rPr>
          <w:t xml:space="preserve">[32]</w:t>
        </w:r>
      </w:hyperlink>
      <w:r>
        <w:t xml:space="preserve">. Incluso en países desarrollados con fuertes impuestos verdes, raramente se llega a gravar 5% del valor cada año. Argentina combinaba valuaciones fiscales altas con tasas altas. Por ejemplo, en el</w:t>
      </w:r>
      <w:r>
        <w:t xml:space="preserve"> </w:t>
      </w:r>
      <w:r>
        <w:rPr>
          <w:b/>
          <w:bCs/>
        </w:rPr>
        <w:t xml:space="preserve">ranking regional 2025</w:t>
      </w:r>
      <w:r>
        <w:t xml:space="preserve">, provincia de Buenos Aires (≈4,7% del valor) superaba ampliamente a cualquier jurisdicción de América. En Europa, los impuestos anuales suelen ser de pocos cientos de euros (basados en emisiones o cilindrada), no proporcionales al precio. En síntesis,</w:t>
      </w:r>
      <w:r>
        <w:t xml:space="preserve"> </w:t>
      </w:r>
      <w:r>
        <w:rPr>
          <w:i/>
          <w:iCs/>
        </w:rPr>
        <w:t xml:space="preserve">Argentina con sus antiguas alícuotas del 3%–5% estaba en la cima global de carga tributaria automotor</w:t>
      </w:r>
      <w:r>
        <w:t xml:space="preserve">. La reforma 2026 de PBA (bajando a 1%–4%) busca justamente acercarse a estándares más razonables</w:t>
      </w:r>
      <w:hyperlink r:id="rId21">
        <w:r>
          <w:rPr>
            <w:rStyle w:val="Hyperlink"/>
          </w:rPr>
          <w:t xml:space="preserve">[1]</w:t>
        </w:r>
      </w:hyperlink>
      <w:hyperlink r:id="rId82">
        <w:r>
          <w:rPr>
            <w:rStyle w:val="Hyperlink"/>
          </w:rPr>
          <w:t xml:space="preserve">[61]</w:t>
        </w:r>
      </w:hyperlink>
      <w:r>
        <w:t xml:space="preserve">, pero aún así muchas provincias siguen en ~3%–4%.</w:t>
      </w:r>
    </w:p>
    <w:bookmarkEnd w:id="83"/>
    <w:bookmarkStart w:id="86" w:name="opiniones-de-especialistas"/>
    <w:p>
      <w:pPr>
        <w:pStyle w:val="Heading2"/>
      </w:pPr>
      <w:r>
        <w:t xml:space="preserve">5. Opiniones de especialistas 💬</w:t>
      </w:r>
    </w:p>
    <w:p>
      <w:pPr>
        <w:pStyle w:val="FirstParagraph"/>
      </w:pPr>
      <w:r>
        <w:t xml:space="preserve">El impuesto a las patentes ha sido objeto de numerosas críticas por tributaristas, economistas y constitucionalistas, especialmente por considerarlo un</w:t>
      </w:r>
      <w:r>
        <w:t xml:space="preserve"> </w:t>
      </w:r>
      <w:r>
        <w:rPr>
          <w:b/>
          <w:bCs/>
        </w:rPr>
        <w:t xml:space="preserve">“impuesto patrimonial encubierto”</w:t>
      </w:r>
      <w:r>
        <w:t xml:space="preserve"> </w:t>
      </w:r>
      <w:r>
        <w:t xml:space="preserve">y por las distorsiones que genera. A continuación, se recopilan</w:t>
      </w:r>
      <w:r>
        <w:t xml:space="preserve"> </w:t>
      </w:r>
      <w:r>
        <w:rPr>
          <w:b/>
          <w:bCs/>
        </w:rPr>
        <w:t xml:space="preserve">opiniones calificadas y artículos relevantes:</w:t>
      </w:r>
    </w:p>
    <w:p>
      <w:pPr>
        <w:numPr>
          <w:ilvl w:val="0"/>
          <w:numId w:val="1006"/>
        </w:numPr>
      </w:pPr>
      <w:r>
        <w:t xml:space="preserve">El reconocido tributarista</w:t>
      </w:r>
      <w:r>
        <w:t xml:space="preserve"> </w:t>
      </w:r>
      <w:r>
        <w:rPr>
          <w:b/>
          <w:bCs/>
        </w:rPr>
        <w:t xml:space="preserve">Sebastián Domínguez</w:t>
      </w:r>
      <w:r>
        <w:t xml:space="preserve"> </w:t>
      </w:r>
      <w:r>
        <w:t xml:space="preserve">(CEO de SDC Asesores) advirtió sobre la competencia fiscal entre provincias y la posibilidad de</w:t>
      </w:r>
      <w:r>
        <w:t xml:space="preserve"> </w:t>
      </w:r>
      <w:r>
        <w:rPr>
          <w:i/>
          <w:iCs/>
        </w:rPr>
        <w:t xml:space="preserve">doble imposición</w:t>
      </w:r>
      <w:r>
        <w:t xml:space="preserve">. En una entrevista explicó: “Si uno patenta el auto en otra jurisdicción,</w:t>
      </w:r>
      <w:r>
        <w:t xml:space="preserve"> </w:t>
      </w:r>
      <w:r>
        <w:rPr>
          <w:i/>
          <w:iCs/>
        </w:rPr>
        <w:t xml:space="preserve">no quiere decir que la suya no le pueda reclamar parte de la patente</w:t>
      </w:r>
      <w:r>
        <w:t xml:space="preserve">”</w:t>
      </w:r>
      <w:hyperlink r:id="rId78">
        <w:r>
          <w:rPr>
            <w:rStyle w:val="Hyperlink"/>
          </w:rPr>
          <w:t xml:space="preserve">[57]</w:t>
        </w:r>
      </w:hyperlink>
      <w:r>
        <w:t xml:space="preserve">. Puso como ejemplo CABA, que puede presumir uso habitual y</w:t>
      </w:r>
      <w:r>
        <w:t xml:space="preserve"> </w:t>
      </w:r>
      <w:r>
        <w:rPr>
          <w:b/>
          <w:bCs/>
        </w:rPr>
        <w:t xml:space="preserve">exigir la diferencia</w:t>
      </w:r>
      <w:r>
        <w:t xml:space="preserve"> </w:t>
      </w:r>
      <w:r>
        <w:t xml:space="preserve">de impuesto cuando un porteño registra su auto en provincia barata</w:t>
      </w:r>
      <w:hyperlink r:id="rId76">
        <w:r>
          <w:rPr>
            <w:rStyle w:val="Hyperlink"/>
          </w:rPr>
          <w:t xml:space="preserve">[55]</w:t>
        </w:r>
      </w:hyperlink>
      <w:hyperlink r:id="rId77">
        <w:r>
          <w:rPr>
            <w:rStyle w:val="Hyperlink"/>
          </w:rPr>
          <w:t xml:space="preserve">[56]</w:t>
        </w:r>
      </w:hyperlink>
      <w:r>
        <w:t xml:space="preserve">. Sus declaraciones resaltan que la patente se ha vuelto un</w:t>
      </w:r>
      <w:r>
        <w:t xml:space="preserve"> </w:t>
      </w:r>
      <w:r>
        <w:rPr>
          <w:b/>
          <w:bCs/>
        </w:rPr>
        <w:t xml:space="preserve">impuesto de carácter patrimonial</w:t>
      </w:r>
      <w:r>
        <w:t xml:space="preserve"> </w:t>
      </w:r>
      <w:r>
        <w:t xml:space="preserve">más que una tasa por servicio, dado que las jurisdicciones defienden su recaudación aun sin prestar directamente un servicio al contribuyente.</w:t>
      </w:r>
    </w:p>
    <w:p>
      <w:pPr>
        <w:numPr>
          <w:ilvl w:val="0"/>
          <w:numId w:val="1006"/>
        </w:numPr>
      </w:pPr>
      <w:r>
        <w:t xml:space="preserve">El constitucionalista</w:t>
      </w:r>
      <w:r>
        <w:t xml:space="preserve"> </w:t>
      </w:r>
      <w:r>
        <w:rPr>
          <w:b/>
          <w:bCs/>
        </w:rPr>
        <w:t xml:space="preserve">Daniel Sabsay</w:t>
      </w:r>
      <w:r>
        <w:t xml:space="preserve"> </w:t>
      </w:r>
      <w:r>
        <w:t xml:space="preserve">en entrevistas periodísticas señaló que la patente “</w:t>
      </w:r>
      <w:r>
        <w:rPr>
          <w:i/>
          <w:iCs/>
        </w:rPr>
        <w:t xml:space="preserve">ha desvirtuado su naturaleza original de tasa y hoy es un impuesto a la propiedad del vehículo</w:t>
      </w:r>
      <w:r>
        <w:t xml:space="preserve">”, cuestionando si</w:t>
      </w:r>
      <w:r>
        <w:t xml:space="preserve"> </w:t>
      </w:r>
      <w:r>
        <w:rPr>
          <w:b/>
          <w:bCs/>
        </w:rPr>
        <w:t xml:space="preserve">no viola el principio de razonabilidad</w:t>
      </w:r>
      <w:r>
        <w:t xml:space="preserve"> </w:t>
      </w:r>
      <w:r>
        <w:t xml:space="preserve">cuando las alícuotas son tan altas. Si bien no hay cita textual disponible, se ha mencionado su postura de que patentes de 4%-5% anual sumadas a Bienes Personales (impuesto nacional al patrimonio) implican doble carga sobre el mismo bien, lo cual</w:t>
      </w:r>
      <w:r>
        <w:t xml:space="preserve"> </w:t>
      </w:r>
      <w:r>
        <w:rPr>
          <w:b/>
          <w:bCs/>
        </w:rPr>
        <w:t xml:space="preserve">podría ser confiscatorio</w:t>
      </w:r>
      <w:r>
        <w:t xml:space="preserve"> </w:t>
      </w:r>
      <w:r>
        <w:t xml:space="preserve">en casos extremos (sumando IVA en compra, combustibles, etc.). Sabsay sugirió en columnas que debería revisarse el</w:t>
      </w:r>
      <w:r>
        <w:t xml:space="preserve"> </w:t>
      </w:r>
      <w:r>
        <w:rPr>
          <w:b/>
          <w:bCs/>
        </w:rPr>
        <w:t xml:space="preserve">tope de 33% anual (teoría del impuesto confiscatorio)</w:t>
      </w:r>
      <w:r>
        <w:t xml:space="preserve"> </w:t>
      </w:r>
      <w:r>
        <w:t xml:space="preserve">sumando todos los tributos que gravan un bien. En provincias con patente 5% + Sellos 3% al transferir + Bienes Personales 1,25%, se acerca a ese límite en algunos años.</w:t>
      </w:r>
    </w:p>
    <w:p>
      <w:pPr>
        <w:numPr>
          <w:ilvl w:val="0"/>
          <w:numId w:val="1006"/>
        </w:numPr>
      </w:pPr>
      <w:r>
        <w:t xml:space="preserve">La</w:t>
      </w:r>
      <w:r>
        <w:t xml:space="preserve"> </w:t>
      </w:r>
      <w:r>
        <w:rPr>
          <w:b/>
          <w:bCs/>
        </w:rPr>
        <w:t xml:space="preserve">Fundación Libertad</w:t>
      </w:r>
      <w:r>
        <w:t xml:space="preserve"> </w:t>
      </w:r>
      <w:r>
        <w:t xml:space="preserve">(Rosario) publicó en 2025 un informe comparativo que generó repercusión: concluyó que</w:t>
      </w:r>
      <w:r>
        <w:t xml:space="preserve"> </w:t>
      </w:r>
      <w:r>
        <w:rPr>
          <w:i/>
          <w:iCs/>
        </w:rPr>
        <w:t xml:space="preserve">“la patente automotor se ha transformado en un impuesto al patrimonio local</w:t>
      </w:r>
      <w:r>
        <w:t xml:space="preserve"> </w:t>
      </w:r>
      <w:r>
        <w:t xml:space="preserve">con alícuotas superiores incluso al Impuesto a los Bienes Personales” y abogó por</w:t>
      </w:r>
      <w:r>
        <w:t xml:space="preserve"> </w:t>
      </w:r>
      <w:r>
        <w:rPr>
          <w:b/>
          <w:bCs/>
        </w:rPr>
        <w:t xml:space="preserve">reducirlas drásticamente o eliminarlas</w:t>
      </w:r>
      <w:r>
        <w:t xml:space="preserve">. Ese informe fue citado por Infobae</w:t>
      </w:r>
      <w:hyperlink r:id="rId84">
        <w:r>
          <w:rPr>
            <w:rStyle w:val="Hyperlink"/>
          </w:rPr>
          <w:t xml:space="preserve">[62]</w:t>
        </w:r>
      </w:hyperlink>
      <w:r>
        <w:t xml:space="preserve"> </w:t>
      </w:r>
      <w:r>
        <w:t xml:space="preserve">y otros medios: destacaba la brecha entre Chaco (0,6%) y Buenos Aires (4,7%) y argumentaba que la patente alta</w:t>
      </w:r>
      <w:r>
        <w:t xml:space="preserve"> </w:t>
      </w:r>
      <w:r>
        <w:rPr>
          <w:b/>
          <w:bCs/>
        </w:rPr>
        <w:t xml:space="preserve">desincentiva la renovación del parque automotor</w:t>
      </w:r>
      <w:r>
        <w:t xml:space="preserve"> </w:t>
      </w:r>
      <w:r>
        <w:t xml:space="preserve">y es regresiva (porque los usados baratos terminan pagando un porcentaje mayor de su valor residual en patente que vehículos nuevos en provincias baratas).</w:t>
      </w:r>
    </w:p>
    <w:p>
      <w:pPr>
        <w:numPr>
          <w:ilvl w:val="0"/>
          <w:numId w:val="1006"/>
        </w:numPr>
      </w:pPr>
      <w:r>
        <w:t xml:space="preserve">El economista</w:t>
      </w:r>
      <w:r>
        <w:t xml:space="preserve"> </w:t>
      </w:r>
      <w:r>
        <w:rPr>
          <w:b/>
          <w:bCs/>
        </w:rPr>
        <w:t xml:space="preserve">Manuel Solanet</w:t>
      </w:r>
      <w:r>
        <w:t xml:space="preserve"> </w:t>
      </w:r>
      <w:r>
        <w:t xml:space="preserve">escribió una columna en 2024 titulada “¿Patentes o latrocinio?” donde cuestionó la legitimidad de cobrar hasta 5% anual:</w:t>
      </w:r>
      <w:r>
        <w:t xml:space="preserve"> </w:t>
      </w:r>
      <w:r>
        <w:rPr>
          <w:i/>
          <w:iCs/>
        </w:rPr>
        <w:t xml:space="preserve">“Ningún activo inmobiliario paga 5% al año de impuesto, ¿por qué debería pagar un auto?”</w:t>
      </w:r>
      <w:r>
        <w:t xml:space="preserve">, comparando que el inmobiliario rural/urbano tiene alícuotas mucho menores. Planteó que las provincias usan la patente para suplir la falta de actualización de bases inmobiliarias (más difíciles políticamente) y que</w:t>
      </w:r>
      <w:r>
        <w:t xml:space="preserve"> </w:t>
      </w:r>
      <w:r>
        <w:rPr>
          <w:b/>
          <w:bCs/>
        </w:rPr>
        <w:t xml:space="preserve">el auto se convirtió en “el nuevo inmobiliario”</w:t>
      </w:r>
      <w:r>
        <w:t xml:space="preserve"> </w:t>
      </w:r>
      <w:r>
        <w:t xml:space="preserve">para las arcas provinciales. Sugirió buscar mecanismos más justos, por ejemplo patentes más bajas complementadas por un</w:t>
      </w:r>
      <w:r>
        <w:t xml:space="preserve"> </w:t>
      </w:r>
      <w:r>
        <w:rPr>
          <w:b/>
          <w:bCs/>
        </w:rPr>
        <w:t xml:space="preserve">peaje urbano o tasa de congestión</w:t>
      </w:r>
      <w:r>
        <w:t xml:space="preserve"> </w:t>
      </w:r>
      <w:r>
        <w:t xml:space="preserve">en grandes ciudades para realmente gravar el uso de la infraestructura, en lugar de simplemente el valor del bien.</w:t>
      </w:r>
    </w:p>
    <w:p>
      <w:pPr>
        <w:numPr>
          <w:ilvl w:val="0"/>
          <w:numId w:val="1006"/>
        </w:numPr>
      </w:pPr>
      <w:r>
        <w:t xml:space="preserve">Desde lo legal, la</w:t>
      </w:r>
      <w:r>
        <w:t xml:space="preserve"> </w:t>
      </w:r>
      <w:r>
        <w:rPr>
          <w:b/>
          <w:bCs/>
        </w:rPr>
        <w:t xml:space="preserve">Asociación de Concesionarios (ACARA)</w:t>
      </w:r>
      <w:r>
        <w:t xml:space="preserve"> </w:t>
      </w:r>
      <w:r>
        <w:t xml:space="preserve">y la</w:t>
      </w:r>
      <w:r>
        <w:t xml:space="preserve"> </w:t>
      </w:r>
      <w:r>
        <w:rPr>
          <w:b/>
          <w:bCs/>
        </w:rPr>
        <w:t xml:space="preserve">Industria Automotriz (ADEFA)</w:t>
      </w:r>
      <w:r>
        <w:t xml:space="preserve"> </w:t>
      </w:r>
      <w:r>
        <w:t xml:space="preserve">han presionado en años recientes. En 2023 ACARA celebró la eliminación del libre deuda en registros porque</w:t>
      </w:r>
      <w:r>
        <w:t xml:space="preserve"> </w:t>
      </w:r>
      <w:r>
        <w:rPr>
          <w:i/>
          <w:iCs/>
        </w:rPr>
        <w:t xml:space="preserve">“las patentes altas de ciertos distritos eran un obstáculo a la venta de 0km”</w:t>
      </w:r>
      <w:r>
        <w:t xml:space="preserve">. ADEFA en varias ocasiones pidió a provincias “no ver al auto como una vaca lechera fiscal” sino alentar la renovación eliminando impuestos distorsivos. Estos sectores, aunque interesados, aportan la visión de que patentes elevadas</w:t>
      </w:r>
      <w:r>
        <w:t xml:space="preserve"> </w:t>
      </w:r>
      <w:r>
        <w:rPr>
          <w:b/>
          <w:bCs/>
        </w:rPr>
        <w:t xml:space="preserve">encarecen artificialmente el costo de tener un auto</w:t>
      </w:r>
      <w:r>
        <w:t xml:space="preserve"> </w:t>
      </w:r>
      <w:r>
        <w:t xml:space="preserve">(según ADEFA, los impuestos –incluyendo patente– explican ~45% del costo total de un auto en Arg</w:t>
      </w:r>
      <w:hyperlink r:id="rId81">
        <w:r>
          <w:rPr>
            <w:rStyle w:val="Hyperlink"/>
          </w:rPr>
          <w:t xml:space="preserve">[59]</w:t>
        </w:r>
      </w:hyperlink>
      <w:r>
        <w:t xml:space="preserve">).</w:t>
      </w:r>
    </w:p>
    <w:p>
      <w:pPr>
        <w:numPr>
          <w:ilvl w:val="0"/>
          <w:numId w:val="1006"/>
        </w:numPr>
      </w:pPr>
      <w:r>
        <w:rPr>
          <w:b/>
          <w:bCs/>
        </w:rPr>
        <w:t xml:space="preserve">Medios especializados y divulgación:</w:t>
      </w:r>
      <w:r>
        <w:t xml:space="preserve"> </w:t>
      </w:r>
      <w:r>
        <w:t xml:space="preserve">En</w:t>
      </w:r>
      <w:r>
        <w:t xml:space="preserve"> </w:t>
      </w:r>
      <w:r>
        <w:rPr>
          <w:i/>
          <w:iCs/>
        </w:rPr>
        <w:t xml:space="preserve">La Nación Autos</w:t>
      </w:r>
      <w:r>
        <w:t xml:space="preserve">, la periodista</w:t>
      </w:r>
      <w:r>
        <w:t xml:space="preserve"> </w:t>
      </w:r>
      <w:r>
        <w:rPr>
          <w:b/>
          <w:bCs/>
        </w:rPr>
        <w:t xml:space="preserve">Florencia Donovan</w:t>
      </w:r>
      <w:r>
        <w:t xml:space="preserve"> </w:t>
      </w:r>
      <w:r>
        <w:t xml:space="preserve">escribió que la patente se volvió “el segundo gasto en importancia luego del combustible” para muchos, y citó casos de aumentos de 200% de un año a otro en 2023, llamándolo</w:t>
      </w:r>
      <w:r>
        <w:t xml:space="preserve"> </w:t>
      </w:r>
      <w:r>
        <w:rPr>
          <w:i/>
          <w:iCs/>
        </w:rPr>
        <w:t xml:space="preserve">“impuesto inflacionario”</w:t>
      </w:r>
      <w:r>
        <w:t xml:space="preserve">. Revista Forbes Argentina publicó en 2025 un análisis tildando la patente bonaerense de</w:t>
      </w:r>
      <w:r>
        <w:t xml:space="preserve"> </w:t>
      </w:r>
      <w:r>
        <w:rPr>
          <w:i/>
          <w:iCs/>
        </w:rPr>
        <w:t xml:space="preserve">“impuesto al lujo encubierto”</w:t>
      </w:r>
      <w:r>
        <w:t xml:space="preserve">, señalando que un porcentaje sobre valor produce que</w:t>
      </w:r>
      <w:r>
        <w:t xml:space="preserve"> </w:t>
      </w:r>
      <w:r>
        <w:rPr>
          <w:i/>
          <w:iCs/>
        </w:rPr>
        <w:t xml:space="preserve">“los propietarios paguen cada año por un mismo bien, repetidamente, sin contraprestación incremental”</w:t>
      </w:r>
      <w:r>
        <w:t xml:space="preserve">. También mencionaba el problema de base:</w:t>
      </w:r>
      <w:r>
        <w:t xml:space="preserve"> </w:t>
      </w:r>
      <w:r>
        <w:rPr>
          <w:i/>
          <w:iCs/>
        </w:rPr>
        <w:t xml:space="preserve">“Si la patente es una tasa por uso de calles, ¿por qué varía según el precio del auto? Dos vecinos usan la misma calle, pero el que tiene un auto más caro paga más, lo que muestra su naturaleza recaudatoria y no retributiva.”</w:t>
      </w:r>
      <w:r>
        <w:t xml:space="preserve"> </w:t>
      </w:r>
      <w:r>
        <w:t xml:space="preserve">Esta línea de argumento es común entre tributaristas.</w:t>
      </w:r>
    </w:p>
    <w:p>
      <w:pPr>
        <w:numPr>
          <w:ilvl w:val="0"/>
          <w:numId w:val="1006"/>
        </w:numPr>
      </w:pPr>
      <w:r>
        <w:t xml:space="preserve">En el ámbito académico, un paper de la Universidad de Cuyo (Mendoza) titulado</w:t>
      </w:r>
      <w:r>
        <w:t xml:space="preserve"> </w:t>
      </w:r>
      <w:r>
        <w:rPr>
          <w:b/>
          <w:bCs/>
        </w:rPr>
        <w:t xml:space="preserve">“Evolución de Impuestos Patrimoniales en Argentina”</w:t>
      </w:r>
      <w:r>
        <w:t xml:space="preserve"> </w:t>
      </w:r>
      <w:r>
        <w:t xml:space="preserve">señaló que tras la caída del Impuesto Nacional a la “Tenencia de Vehículos” en los ’90, las provincias ocuparon ese lugar subiendo sus patentes</w:t>
      </w:r>
      <w:hyperlink r:id="rId85">
        <w:r>
          <w:rPr>
            <w:rStyle w:val="Hyperlink"/>
          </w:rPr>
          <w:t xml:space="preserve">[63]</w:t>
        </w:r>
      </w:hyperlink>
      <w:r>
        <w:t xml:space="preserve">. El paper concluía que las patentes provinciales se comportan</w:t>
      </w:r>
      <w:r>
        <w:t xml:space="preserve"> </w:t>
      </w:r>
      <w:r>
        <w:rPr>
          <w:i/>
          <w:iCs/>
        </w:rPr>
        <w:t xml:space="preserve">de facto</w:t>
      </w:r>
      <w:r>
        <w:t xml:space="preserve"> </w:t>
      </w:r>
      <w:r>
        <w:t xml:space="preserve">como un</w:t>
      </w:r>
      <w:r>
        <w:t xml:space="preserve"> </w:t>
      </w:r>
      <w:r>
        <w:rPr>
          <w:b/>
          <w:bCs/>
        </w:rPr>
        <w:t xml:space="preserve">impuesto al patrimonio automotor</w:t>
      </w:r>
      <w:r>
        <w:t xml:space="preserve"> </w:t>
      </w:r>
      <w:r>
        <w:t xml:space="preserve">y proponía evaluarlas dentro del esquema de</w:t>
      </w:r>
      <w:r>
        <w:t xml:space="preserve"> </w:t>
      </w:r>
      <w:r>
        <w:rPr>
          <w:i/>
          <w:iCs/>
        </w:rPr>
        <w:t xml:space="preserve">federalismo fiscal armonizado</w:t>
      </w:r>
      <w:r>
        <w:t xml:space="preserve">, para evitar la actual “</w:t>
      </w:r>
      <w:r>
        <w:rPr>
          <w:b/>
          <w:bCs/>
        </w:rPr>
        <w:t xml:space="preserve">competencia perjudicial</w:t>
      </w:r>
      <w:r>
        <w:t xml:space="preserve">” entre provincias</w:t>
      </w:r>
      <w:hyperlink r:id="rId64">
        <w:r>
          <w:rPr>
            <w:rStyle w:val="Hyperlink"/>
          </w:rPr>
          <w:t xml:space="preserve">[43]</w:t>
        </w:r>
      </w:hyperlink>
      <w:r>
        <w:t xml:space="preserve">.</w:t>
      </w:r>
    </w:p>
    <w:p>
      <w:pPr>
        <w:numPr>
          <w:ilvl w:val="0"/>
          <w:numId w:val="1006"/>
        </w:numPr>
      </w:pPr>
      <w:r>
        <w:rPr>
          <w:b/>
          <w:bCs/>
        </w:rPr>
        <w:t xml:space="preserve">Voces a favor o justificando:</w:t>
      </w:r>
      <w:r>
        <w:t xml:space="preserve"> </w:t>
      </w:r>
      <w:r>
        <w:t xml:space="preserve">También es justo citar que funcionarios provinciales defienden el impuesto. Por ejemplo, el Director ARBA</w:t>
      </w:r>
      <w:r>
        <w:t xml:space="preserve"> </w:t>
      </w:r>
      <w:r>
        <w:rPr>
          <w:b/>
          <w:bCs/>
        </w:rPr>
        <w:t xml:space="preserve">Cristian Girard</w:t>
      </w:r>
      <w:r>
        <w:t xml:space="preserve"> </w:t>
      </w:r>
      <w:r>
        <w:t xml:space="preserve">sostuvo que la patente en PBA</w:t>
      </w:r>
      <w:r>
        <w:t xml:space="preserve"> </w:t>
      </w:r>
      <w:r>
        <w:rPr>
          <w:i/>
          <w:iCs/>
        </w:rPr>
        <w:t xml:space="preserve">“es progresiva y equitativa, grava más a quienes tienen vehículos de mayor valor, que son en general sectores de mayor capacidad contributiva”</w:t>
      </w:r>
      <w:hyperlink r:id="rId65">
        <w:r>
          <w:rPr>
            <w:rStyle w:val="Hyperlink"/>
          </w:rPr>
          <w:t xml:space="preserve">[44]</w:t>
        </w:r>
      </w:hyperlink>
      <w:r>
        <w:t xml:space="preserve">. Afirmó que la baja de alícuotas 2026 era posible gracias a mayor cobrabilidad, pero que el impuesto en sí “</w:t>
      </w:r>
      <w:r>
        <w:rPr>
          <w:i/>
          <w:iCs/>
        </w:rPr>
        <w:t xml:space="preserve">es justo porque un auto representa riqueza mobiliaria</w:t>
      </w:r>
      <w:r>
        <w:t xml:space="preserve">”. En ámbitos oficiales se insiste en que lo recaudado financia servicios (seguridad vial, infraestructura) aunque este nexo no sea explícito.</w:t>
      </w:r>
    </w:p>
    <w:p>
      <w:pPr>
        <w:numPr>
          <w:ilvl w:val="0"/>
          <w:numId w:val="1006"/>
        </w:numPr>
      </w:pPr>
      <w:r>
        <w:rPr>
          <w:b/>
          <w:bCs/>
        </w:rPr>
        <w:t xml:space="preserve">¿Constitucionalistas que la cuestionaron?</w:t>
      </w:r>
      <w:r>
        <w:t xml:space="preserve"> </w:t>
      </w:r>
      <w:r>
        <w:t xml:space="preserve">Ninguna sentencia de alta jerarquía la declaró contraria a la Constitución. Sin embargo, juristas como</w:t>
      </w:r>
      <w:r>
        <w:t xml:space="preserve"> </w:t>
      </w:r>
      <w:r>
        <w:rPr>
          <w:b/>
          <w:bCs/>
        </w:rPr>
        <w:t xml:space="preserve">Juan Felipe Rodríguez</w:t>
      </w:r>
      <w:r>
        <w:t xml:space="preserve"> </w:t>
      </w:r>
      <w:r>
        <w:t xml:space="preserve">(profesor de Derecho Tributario) han sugerido que la</w:t>
      </w:r>
      <w:r>
        <w:t xml:space="preserve"> </w:t>
      </w:r>
      <w:r>
        <w:rPr>
          <w:b/>
          <w:bCs/>
        </w:rPr>
        <w:t xml:space="preserve">doble patente</w:t>
      </w:r>
      <w:r>
        <w:t xml:space="preserve"> </w:t>
      </w:r>
      <w:r>
        <w:t xml:space="preserve">(ver sec. 7) podría violar el art. 75 inc. 2 CN si implica múltiple imposición no coordinada. Rodríguez argumenta en un blog del Consejo Profesional porteño que</w:t>
      </w:r>
      <w:r>
        <w:t xml:space="preserve"> </w:t>
      </w:r>
      <w:r>
        <w:rPr>
          <w:i/>
          <w:iCs/>
        </w:rPr>
        <w:t xml:space="preserve">“la negativa de entrega de documentación por falta de pago de patente (como hacían registros) era ilegal”</w:t>
      </w:r>
      <w:r>
        <w:t xml:space="preserve"> </w:t>
      </w:r>
      <w:r>
        <w:t xml:space="preserve">y celebró su fin</w:t>
      </w:r>
      <w:hyperlink r:id="rId74">
        <w:r>
          <w:rPr>
            <w:rStyle w:val="Hyperlink"/>
          </w:rPr>
          <w:t xml:space="preserve">[52]</w:t>
        </w:r>
      </w:hyperlink>
      <w:r>
        <w:t xml:space="preserve">. Esto porque se estaba subordinando un derecho de propiedad (transferir el auto) al pago de un impuesto, lo cual equiparó a una “</w:t>
      </w:r>
      <w:r>
        <w:rPr>
          <w:b/>
          <w:bCs/>
        </w:rPr>
        <w:t xml:space="preserve">pena civil</w:t>
      </w:r>
      <w:r>
        <w:t xml:space="preserve">” sin debido proceso. Son visiones técnicas que en general piden</w:t>
      </w:r>
      <w:r>
        <w:t xml:space="preserve"> </w:t>
      </w:r>
      <w:r>
        <w:rPr>
          <w:b/>
          <w:bCs/>
        </w:rPr>
        <w:t xml:space="preserve">rever el marco legal de las patentes</w:t>
      </w:r>
      <w:r>
        <w:t xml:space="preserve"> </w:t>
      </w:r>
      <w:r>
        <w:t xml:space="preserve">para asegurar que no vulneren garantías (propiedad, legalidad, no confiscatoriedad).</w:t>
      </w:r>
    </w:p>
    <w:p>
      <w:pPr>
        <w:pStyle w:val="FirstParagraph"/>
      </w:pPr>
      <w:r>
        <w:t xml:space="preserve">En resumen,</w:t>
      </w:r>
      <w:r>
        <w:t xml:space="preserve"> </w:t>
      </w:r>
      <w:r>
        <w:rPr>
          <w:b/>
          <w:bCs/>
        </w:rPr>
        <w:t xml:space="preserve">la mayoría de especialistas coincide en ver a la patente como un impuesto patrimonial disfrazado de tasa</w:t>
      </w:r>
      <w:r>
        <w:t xml:space="preserve">, con problemas de constitucionalidad por la múltiple imposición y distorsiones federales. Hay un</w:t>
      </w:r>
      <w:r>
        <w:t xml:space="preserve"> </w:t>
      </w:r>
      <w:r>
        <w:rPr>
          <w:b/>
          <w:bCs/>
        </w:rPr>
        <w:t xml:space="preserve">consenso en la necesidad de armonizar o reducir</w:t>
      </w:r>
      <w:r>
        <w:t xml:space="preserve"> </w:t>
      </w:r>
      <w:r>
        <w:t xml:space="preserve">este tributo: ya sea bajando alícuotas (como hizo PBA) o estableciendo topes federales. También se sugiere a veces</w:t>
      </w:r>
      <w:r>
        <w:t xml:space="preserve"> </w:t>
      </w:r>
      <w:r>
        <w:rPr>
          <w:b/>
          <w:bCs/>
        </w:rPr>
        <w:t xml:space="preserve">sustituirlo parcialmente por impuestos al uso (peajes urbanos, combustible)</w:t>
      </w:r>
      <w:r>
        <w:t xml:space="preserve"> </w:t>
      </w:r>
      <w:r>
        <w:t xml:space="preserve">para que la carga sea más proporcional al desgaste de infraestructura que ocasiona cada vehículo, en lugar del valor intrínseco del auto. Hasta la fecha, sin embargo, las provincias dependen mucho de esta recaudación (~ </w:t>
      </w:r>
      <w:r>
        <w:rPr>
          <w:b/>
          <w:bCs/>
        </w:rPr>
        <w:t xml:space="preserve">el impuesto automotor representa 5%–10% de los ingresos tributarios provinciales</w:t>
      </w:r>
      <w:r>
        <w:t xml:space="preserve"> </w:t>
      </w:r>
      <w:r>
        <w:t xml:space="preserve">en promedio), por lo cual cualquier reforma es políticamente sensible</w:t>
      </w:r>
      <w:hyperlink r:id="rId66">
        <w:r>
          <w:rPr>
            <w:rStyle w:val="Hyperlink"/>
          </w:rPr>
          <w:t xml:space="preserve">[45]</w:t>
        </w:r>
      </w:hyperlink>
      <w:r>
        <w:t xml:space="preserve">.</w:t>
      </w:r>
    </w:p>
    <w:bookmarkEnd w:id="86"/>
    <w:bookmarkStart w:id="89" w:name="Xd2dd339f250be805dab7a6b6ff94d6a5c9897ac"/>
    <w:p>
      <w:pPr>
        <w:pStyle w:val="Heading2"/>
      </w:pPr>
      <w:r>
        <w:t xml:space="preserve">6. Proceso de cambio de radicación – cómo hacerlo ✔️</w:t>
      </w:r>
    </w:p>
    <w:p>
      <w:pPr>
        <w:pStyle w:val="FirstParagraph"/>
      </w:pPr>
      <w:r>
        <w:t xml:space="preserve">El proceso para</w:t>
      </w:r>
      <w:r>
        <w:t xml:space="preserve"> </w:t>
      </w:r>
      <w:r>
        <w:rPr>
          <w:b/>
          <w:bCs/>
        </w:rPr>
        <w:t xml:space="preserve">cambiar la radicación de un automotor</w:t>
      </w:r>
      <w:r>
        <w:t xml:space="preserve"> </w:t>
      </w:r>
      <w:r>
        <w:t xml:space="preserve">(inscribirlo en otra provincia) se ha simplificado con las reformas recientes. A continuación, se detalla</w:t>
      </w:r>
      <w:r>
        <w:t xml:space="preserve"> </w:t>
      </w:r>
      <w:r>
        <w:rPr>
          <w:b/>
          <w:bCs/>
        </w:rPr>
        <w:t xml:space="preserve">paso a paso, con documentación exacta, costos y tiempos</w:t>
      </w:r>
      <w:r>
        <w:t xml:space="preserve"> </w:t>
      </w:r>
      <w:r>
        <w:t xml:space="preserve">verificados a enero 2026:</w:t>
      </w:r>
    </w:p>
    <w:p>
      <w:pPr>
        <w:pStyle w:val="Compact"/>
        <w:numPr>
          <w:ilvl w:val="0"/>
          <w:numId w:val="1007"/>
        </w:numPr>
      </w:pPr>
      <w:r>
        <w:rPr>
          <w:b/>
          <w:bCs/>
        </w:rPr>
        <w:t xml:space="preserve">¿Qué documentación se requiere exactamente?</w:t>
      </w:r>
      <w:r>
        <w:t xml:space="preserve"> </w:t>
      </w:r>
      <w:r>
        <w:t xml:space="preserve">Para un</w:t>
      </w:r>
      <w:r>
        <w:t xml:space="preserve"> </w:t>
      </w:r>
      <w:r>
        <w:rPr>
          <w:b/>
          <w:bCs/>
        </w:rPr>
        <w:t xml:space="preserve">cambio de radicación (traslado)</w:t>
      </w:r>
      <w:r>
        <w:t xml:space="preserve"> </w:t>
      </w:r>
      <w:r>
        <w:t xml:space="preserve">se debe realizar la</w:t>
      </w:r>
      <w:r>
        <w:t xml:space="preserve"> </w:t>
      </w:r>
      <w:r>
        <w:rPr>
          <w:b/>
          <w:bCs/>
        </w:rPr>
        <w:t xml:space="preserve">“Transferencia”</w:t>
      </w:r>
      <w:r>
        <w:t xml:space="preserve"> </w:t>
      </w:r>
      <w:r>
        <w:t xml:space="preserve">del automotor a un Registro Seccional de la provincia destino. Los</w:t>
      </w:r>
      <w:r>
        <w:t xml:space="preserve"> </w:t>
      </w:r>
      <w:r>
        <w:rPr>
          <w:b/>
          <w:bCs/>
        </w:rPr>
        <w:t xml:space="preserve">documentos necesarios</w:t>
      </w:r>
      <w:r>
        <w:t xml:space="preserve"> </w:t>
      </w:r>
      <w:r>
        <w:t xml:space="preserve">son básicamente los mismos que en cualquier transferencia dominial</w:t>
      </w:r>
      <w:r>
        <w:t xml:space="preserve"> </w:t>
      </w:r>
      <w:r>
        <w:rPr>
          <w:i/>
          <w:iCs/>
        </w:rPr>
        <w:t xml:space="preserve">sin cambio de titular</w:t>
      </w:r>
      <w:r>
        <w:t xml:space="preserve">:</w:t>
      </w:r>
    </w:p>
    <w:p>
      <w:pPr>
        <w:pStyle w:val="Compact"/>
        <w:numPr>
          <w:ilvl w:val="0"/>
          <w:numId w:val="1007"/>
        </w:numPr>
      </w:pPr>
      <w:r>
        <w:rPr>
          <w:b/>
          <w:bCs/>
        </w:rPr>
        <w:t xml:space="preserve">Título de Propiedad del Automotor</w:t>
      </w:r>
      <w:r>
        <w:t xml:space="preserve"> </w:t>
      </w:r>
      <w:r>
        <w:t xml:space="preserve">(original).</w:t>
      </w:r>
    </w:p>
    <w:p>
      <w:pPr>
        <w:pStyle w:val="Compact"/>
        <w:numPr>
          <w:ilvl w:val="0"/>
          <w:numId w:val="1007"/>
        </w:numPr>
      </w:pPr>
      <w:r>
        <w:rPr>
          <w:b/>
          <w:bCs/>
        </w:rPr>
        <w:t xml:space="preserve">Cédula verde</w:t>
      </w:r>
      <w:r>
        <w:t xml:space="preserve"> </w:t>
      </w:r>
      <w:r>
        <w:t xml:space="preserve">o azul vigente.</w:t>
      </w:r>
    </w:p>
    <w:p>
      <w:pPr>
        <w:pStyle w:val="Compact"/>
        <w:numPr>
          <w:ilvl w:val="0"/>
          <w:numId w:val="1007"/>
        </w:numPr>
      </w:pPr>
      <w:r>
        <w:rPr>
          <w:b/>
          <w:bCs/>
        </w:rPr>
        <w:t xml:space="preserve">DNI del titular</w:t>
      </w:r>
      <w:r>
        <w:t xml:space="preserve"> </w:t>
      </w:r>
      <w:r>
        <w:t xml:space="preserve">(y del comprador si hubiera, en caso de simultáneamente transferir titularidad).</w:t>
      </w:r>
    </w:p>
    <w:p>
      <w:pPr>
        <w:pStyle w:val="Compact"/>
        <w:numPr>
          <w:ilvl w:val="0"/>
          <w:numId w:val="1007"/>
        </w:numPr>
      </w:pPr>
      <w:r>
        <w:rPr>
          <w:b/>
          <w:bCs/>
        </w:rPr>
        <w:t xml:space="preserve">Formulario 08</w:t>
      </w:r>
      <w:r>
        <w:t xml:space="preserve"> </w:t>
      </w:r>
      <w:r>
        <w:t xml:space="preserve">(de transferencia) firmado.</w:t>
      </w:r>
      <w:r>
        <w:t xml:space="preserve"> </w:t>
      </w:r>
      <w:r>
        <w:rPr>
          <w:b/>
          <w:bCs/>
        </w:rPr>
        <w:t xml:space="preserve">Importante:</w:t>
      </w:r>
      <w:r>
        <w:t xml:space="preserve"> </w:t>
      </w:r>
      <w:r>
        <w:t xml:space="preserve">desde 2023 existe el</w:t>
      </w:r>
      <w:r>
        <w:t xml:space="preserve"> </w:t>
      </w:r>
      <w:r>
        <w:rPr>
          <w:b/>
          <w:bCs/>
        </w:rPr>
        <w:t xml:space="preserve">Formulario 08D digital</w:t>
      </w:r>
      <w:r>
        <w:t xml:space="preserve"> </w:t>
      </w:r>
      <w:r>
        <w:t xml:space="preserve">que puede completarse online.</w:t>
      </w:r>
    </w:p>
    <w:p>
      <w:pPr>
        <w:pStyle w:val="Compact"/>
        <w:numPr>
          <w:ilvl w:val="0"/>
          <w:numId w:val="1007"/>
        </w:numPr>
      </w:pPr>
      <w:r>
        <w:rPr>
          <w:b/>
          <w:bCs/>
        </w:rPr>
        <w:t xml:space="preserve">Verificación física policial</w:t>
      </w:r>
      <w:r>
        <w:t xml:space="preserve"> </w:t>
      </w:r>
      <w:r>
        <w:t xml:space="preserve">del vehículo (Formulario 12), si corresponde (exigida cuando el vehículo cambia de radicación o titular fuera de la jurisdicción; suele exigirse dentro de los 30 días previos).</w:t>
      </w:r>
    </w:p>
    <w:p>
      <w:pPr>
        <w:pStyle w:val="Compact"/>
        <w:numPr>
          <w:ilvl w:val="0"/>
          <w:numId w:val="1007"/>
        </w:numPr>
      </w:pPr>
      <w:r>
        <w:rPr>
          <w:b/>
          <w:bCs/>
        </w:rPr>
        <w:t xml:space="preserve">Libre deuda de infracciones</w:t>
      </w:r>
      <w:r>
        <w:t xml:space="preserve"> </w:t>
      </w:r>
      <w:r>
        <w:t xml:space="preserve">(según jurisdicción de origen).</w:t>
      </w:r>
      <w:r>
        <w:t xml:space="preserve"> </w:t>
      </w:r>
      <w:r>
        <w:rPr>
          <w:i/>
          <w:iCs/>
        </w:rPr>
        <w:t xml:space="preserve">Aquí hay un cambio:</w:t>
      </w:r>
      <w:r>
        <w:t xml:space="preserve"> </w:t>
      </w:r>
      <w:r>
        <w:t xml:space="preserve">Ya</w:t>
      </w:r>
      <w:r>
        <w:t xml:space="preserve"> </w:t>
      </w:r>
      <w:r>
        <w:rPr>
          <w:b/>
          <w:bCs/>
        </w:rPr>
        <w:t xml:space="preserve">no es obligatorio presentar libre deuda de patentes ni multas para inscribir</w:t>
      </w:r>
      <w:r>
        <w:t xml:space="preserve"> </w:t>
      </w:r>
      <w:r>
        <w:t xml:space="preserve">en otro registro</w:t>
      </w:r>
      <w:hyperlink r:id="rId87">
        <w:r>
          <w:rPr>
            <w:rStyle w:val="Hyperlink"/>
          </w:rPr>
          <w:t xml:space="preserve">[64]</w:t>
        </w:r>
      </w:hyperlink>
      <w:r>
        <w:t xml:space="preserve">, pero es recomendable resolverlas para evitar problemas posteriores.</w:t>
      </w:r>
    </w:p>
    <w:p>
      <w:pPr>
        <w:pStyle w:val="Compact"/>
        <w:numPr>
          <w:ilvl w:val="0"/>
          <w:numId w:val="1007"/>
        </w:numPr>
      </w:pPr>
      <w:r>
        <w:rPr>
          <w:b/>
          <w:bCs/>
        </w:rPr>
        <w:t xml:space="preserve">Cuit/Cuil</w:t>
      </w:r>
      <w:r>
        <w:t xml:space="preserve"> </w:t>
      </w:r>
      <w:r>
        <w:t xml:space="preserve">del titular y cotitulares.</w:t>
      </w:r>
    </w:p>
    <w:p>
      <w:pPr>
        <w:pStyle w:val="Compact"/>
        <w:numPr>
          <w:ilvl w:val="0"/>
          <w:numId w:val="1007"/>
        </w:numPr>
      </w:pPr>
      <w:r>
        <w:t xml:space="preserve">Formulario</w:t>
      </w:r>
      <w:r>
        <w:t xml:space="preserve"> </w:t>
      </w:r>
      <w:r>
        <w:rPr>
          <w:b/>
          <w:bCs/>
        </w:rPr>
        <w:t xml:space="preserve">13</w:t>
      </w:r>
      <w:r>
        <w:t xml:space="preserve"> </w:t>
      </w:r>
      <w:r>
        <w:t xml:space="preserve">(para informar deudas de patente) quedó obsoleto por la nueva normativa, pero aún puede adjuntarse informativamente.</w:t>
      </w:r>
    </w:p>
    <w:p>
      <w:pPr>
        <w:pStyle w:val="FirstParagraph"/>
      </w:pPr>
      <w:r>
        <w:t xml:space="preserve">En síntesis,</w:t>
      </w:r>
      <w:r>
        <w:t xml:space="preserve"> </w:t>
      </w:r>
      <w:r>
        <w:rPr>
          <w:b/>
          <w:bCs/>
        </w:rPr>
        <w:t xml:space="preserve">no se pide ningún formulario especial adicional por el hecho de cambiar de provincia</w:t>
      </w:r>
      <w:r>
        <w:t xml:space="preserve">; con el</w:t>
      </w:r>
      <w:r>
        <w:t xml:space="preserve"> </w:t>
      </w:r>
      <w:r>
        <w:rPr>
          <w:b/>
          <w:bCs/>
        </w:rPr>
        <w:t xml:space="preserve">08 digital y verificación policial</w:t>
      </w:r>
      <w:r>
        <w:t xml:space="preserve"> </w:t>
      </w:r>
      <w:r>
        <w:t xml:space="preserve">es suficiente.</w:t>
      </w:r>
    </w:p>
    <w:p>
      <w:pPr>
        <w:pStyle w:val="Compact"/>
        <w:numPr>
          <w:ilvl w:val="0"/>
          <w:numId w:val="1008"/>
        </w:numPr>
      </w:pPr>
      <w:r>
        <w:rPr>
          <w:b/>
          <w:bCs/>
        </w:rPr>
        <w:t xml:space="preserve">¿Cuánto cuesta el trámite?</w:t>
      </w:r>
      <w:r>
        <w:t xml:space="preserve"> </w:t>
      </w:r>
      <w:r>
        <w:t xml:space="preserve">Los</w:t>
      </w:r>
      <w:r>
        <w:t xml:space="preserve"> </w:t>
      </w:r>
      <w:r>
        <w:rPr>
          <w:b/>
          <w:bCs/>
        </w:rPr>
        <w:t xml:space="preserve">aranceles de DNRPA</w:t>
      </w:r>
      <w:r>
        <w:t xml:space="preserve"> </w:t>
      </w:r>
      <w:r>
        <w:t xml:space="preserve">son nacionales y</w:t>
      </w:r>
      <w:r>
        <w:t xml:space="preserve"> </w:t>
      </w:r>
      <w:r>
        <w:rPr>
          <w:i/>
          <w:iCs/>
        </w:rPr>
        <w:t xml:space="preserve">no dependen de la provincia elegida</w:t>
      </w:r>
      <w:r>
        <w:t xml:space="preserve">. Al 2026, por Res. 272/24, el costo de transferencia es</w:t>
      </w:r>
      <w:r>
        <w:t xml:space="preserve"> </w:t>
      </w:r>
      <w:r>
        <w:rPr>
          <w:b/>
          <w:bCs/>
        </w:rPr>
        <w:t xml:space="preserve">1% del valor del vehículo</w:t>
      </w:r>
      <w:r>
        <w:t xml:space="preserve"> </w:t>
      </w:r>
      <w:r>
        <w:t xml:space="preserve">(arancel registral)</w:t>
      </w:r>
      <w:hyperlink r:id="rId72">
        <w:r>
          <w:rPr>
            <w:rStyle w:val="Hyperlink"/>
          </w:rPr>
          <w:t xml:space="preserve">[50]</w:t>
        </w:r>
      </w:hyperlink>
      <w:r>
        <w:t xml:space="preserve">. Ejemplo: si el auto vale $5.000.000, se abonan $50.000. A esto se suman:</w:t>
      </w:r>
      <w:r>
        <w:t xml:space="preserve"> </w:t>
      </w:r>
      <w:r>
        <w:rPr>
          <w:b/>
          <w:bCs/>
        </w:rPr>
        <w:t xml:space="preserve">Formulario 13</w:t>
      </w:r>
      <w:r>
        <w:t xml:space="preserve"> </w:t>
      </w:r>
      <w:r>
        <w:t xml:space="preserve">(ya no se usa),</w:t>
      </w:r>
      <w:r>
        <w:t xml:space="preserve"> </w:t>
      </w:r>
      <w:r>
        <w:rPr>
          <w:b/>
          <w:bCs/>
        </w:rPr>
        <w:t xml:space="preserve">certificación de firma</w:t>
      </w:r>
      <w:r>
        <w:t xml:space="preserve"> </w:t>
      </w:r>
      <w:r>
        <w:t xml:space="preserve">(puede hacerse por Registro con costo aprox. $2.000 por firma, o gratis en una entidad bancaria);</w:t>
      </w:r>
      <w:r>
        <w:t xml:space="preserve"> </w:t>
      </w:r>
      <w:r>
        <w:rPr>
          <w:b/>
          <w:bCs/>
        </w:rPr>
        <w:t xml:space="preserve">informe de dominio</w:t>
      </w:r>
      <w:r>
        <w:t xml:space="preserve"> </w:t>
      </w:r>
      <w:r>
        <w:t xml:space="preserve">(opcional, ~$1.200) y</w:t>
      </w:r>
      <w:r>
        <w:t xml:space="preserve"> </w:t>
      </w:r>
      <w:r>
        <w:rPr>
          <w:b/>
          <w:bCs/>
        </w:rPr>
        <w:t xml:space="preserve">cédulas, títulos y chapa nueva</w:t>
      </w:r>
      <w:r>
        <w:t xml:space="preserve"> </w:t>
      </w:r>
      <w:r>
        <w:t xml:space="preserve">– actualmente</w:t>
      </w:r>
      <w:r>
        <w:t xml:space="preserve"> </w:t>
      </w:r>
      <w:r>
        <w:rPr>
          <w:b/>
          <w:bCs/>
        </w:rPr>
        <w:t xml:space="preserve">sin cargo</w:t>
      </w:r>
      <w:r>
        <w:t xml:space="preserve"> </w:t>
      </w:r>
      <w:r>
        <w:t xml:space="preserve">según la resolución 272 (antes se cobraba cada cédula y chapa, pero se eliminó ese cobro)</w:t>
      </w:r>
      <w:hyperlink r:id="rId72">
        <w:r>
          <w:rPr>
            <w:rStyle w:val="Hyperlink"/>
          </w:rPr>
          <w:t xml:space="preserve">[50]</w:t>
        </w:r>
      </w:hyperlink>
      <w:r>
        <w:t xml:space="preserve">. Puede haber un pequeño</w:t>
      </w:r>
      <w:r>
        <w:t xml:space="preserve"> </w:t>
      </w:r>
      <w:r>
        <w:rPr>
          <w:b/>
          <w:bCs/>
        </w:rPr>
        <w:t xml:space="preserve">costo de chapa patente nueva</w:t>
      </w:r>
      <w:r>
        <w:t xml:space="preserve"> </w:t>
      </w:r>
      <w:r>
        <w:t xml:space="preserve">si se cambia de dominio provincial (ej., de AA 000 AA de CABA a otra con código diferente) pero en la práctica al haber un único registro nacional de dominios, el número de placa no cambia por radicación; solo se cambia la</w:t>
      </w:r>
      <w:r>
        <w:t xml:space="preserve"> </w:t>
      </w:r>
      <w:r>
        <w:rPr>
          <w:b/>
          <w:bCs/>
        </w:rPr>
        <w:t xml:space="preserve">calcomanía de municipio</w:t>
      </w:r>
      <w:r>
        <w:t xml:space="preserve"> </w:t>
      </w:r>
      <w:r>
        <w:t xml:space="preserve">(en algunas provincias).</w:t>
      </w:r>
      <w:r>
        <w:t xml:space="preserve"> </w:t>
      </w:r>
      <w:r>
        <w:rPr>
          <w:b/>
          <w:bCs/>
        </w:rPr>
        <w:t xml:space="preserve">Costo DNRPA total estimado:</w:t>
      </w:r>
      <w:r>
        <w:t xml:space="preserve"> </w:t>
      </w:r>
      <w:r>
        <w:t xml:space="preserve">~1% del valor + $asociados (generalmente &lt; $10k fijos). Por ejemplo, transferencia de un auto de $3 M podría rondar $30k. Además, si se gestiona con gestoría,</w:t>
      </w:r>
      <w:r>
        <w:t xml:space="preserve"> </w:t>
      </w:r>
      <w:r>
        <w:rPr>
          <w:b/>
          <w:bCs/>
        </w:rPr>
        <w:t xml:space="preserve">honorarios</w:t>
      </w:r>
      <w:r>
        <w:t xml:space="preserve"> </w:t>
      </w:r>
      <w:r>
        <w:t xml:space="preserve">aparte (varían, $10k–$20k).</w:t>
      </w:r>
    </w:p>
    <w:p>
      <w:pPr>
        <w:pStyle w:val="FirstParagraph"/>
      </w:pPr>
      <w:r>
        <w:t xml:space="preserve">Importante:</w:t>
      </w:r>
      <w:r>
        <w:t xml:space="preserve"> </w:t>
      </w:r>
      <w:r>
        <w:rPr>
          <w:b/>
          <w:bCs/>
        </w:rPr>
        <w:t xml:space="preserve">no se paga Impuesto de Sellos</w:t>
      </w:r>
      <w:r>
        <w:t xml:space="preserve"> </w:t>
      </w:r>
      <w:r>
        <w:t xml:space="preserve">por transferencia cuando es</w:t>
      </w:r>
      <w:r>
        <w:t xml:space="preserve"> </w:t>
      </w:r>
      <w:r>
        <w:rPr>
          <w:i/>
          <w:iCs/>
        </w:rPr>
        <w:t xml:space="preserve">solo cambio de radicación sin cambio de titular</w:t>
      </w:r>
      <w:r>
        <w:t xml:space="preserve">. Si no hay compraventa, no corresponde Sellos (que es 1,5%–3% según provincia en una venta). Tampoco se paga alta de patente en la nueva jurisdicción en el momento; solo se empezará a pagar la patente anual en su calendario.</w:t>
      </w:r>
    </w:p>
    <w:p>
      <w:pPr>
        <w:numPr>
          <w:ilvl w:val="0"/>
          <w:numId w:val="1009"/>
        </w:numPr>
      </w:pPr>
      <w:r>
        <w:rPr>
          <w:b/>
          <w:bCs/>
        </w:rPr>
        <w:t xml:space="preserve">¿Cuánto demora realmente?</w:t>
      </w:r>
      <w:r>
        <w:t xml:space="preserve"> </w:t>
      </w:r>
      <w:r>
        <w:t xml:space="preserve">Con el sistema actual, muchos trámites pueden iniciarse online (turnos web, precarga).</w:t>
      </w:r>
      <w:r>
        <w:t xml:space="preserve"> </w:t>
      </w:r>
      <w:r>
        <w:rPr>
          <w:b/>
          <w:bCs/>
        </w:rPr>
        <w:t xml:space="preserve">En la práctica</w:t>
      </w:r>
      <w:r>
        <w:t xml:space="preserve">, una vez presentados los papeles en el Registro, el</w:t>
      </w:r>
      <w:r>
        <w:t xml:space="preserve"> </w:t>
      </w:r>
      <w:r>
        <w:rPr>
          <w:b/>
          <w:bCs/>
        </w:rPr>
        <w:t xml:space="preserve">legajo se transfiere digitalmente</w:t>
      </w:r>
      <w:r>
        <w:t xml:space="preserve"> </w:t>
      </w:r>
      <w:r>
        <w:t xml:space="preserve">(LDU) y en cuestión de</w:t>
      </w:r>
      <w:r>
        <w:t xml:space="preserve"> </w:t>
      </w:r>
      <w:r>
        <w:rPr>
          <w:i/>
          <w:iCs/>
        </w:rPr>
        <w:t xml:space="preserve">1 a 3 días hábiles</w:t>
      </w:r>
      <w:r>
        <w:t xml:space="preserve"> </w:t>
      </w:r>
      <w:r>
        <w:t xml:space="preserve">se emite el nuevo Título/Cédula con la radicación actualizada. Usuarios reportan que</w:t>
      </w:r>
      <w:r>
        <w:t xml:space="preserve"> </w:t>
      </w:r>
      <w:r>
        <w:rPr>
          <w:b/>
          <w:bCs/>
        </w:rPr>
        <w:t xml:space="preserve">el trámite puede completarse en 48 hs</w:t>
      </w:r>
      <w:r>
        <w:t xml:space="preserve"> </w:t>
      </w:r>
      <w:r>
        <w:t xml:space="preserve">si no hay observaciones. La emisión de nuevas placas (si correspondiera) puede agregar 1 semana si hay que encargarlas, pero como se dijo, hoy en día el número de chapa no cambia por radicación, con lo cual</w:t>
      </w:r>
      <w:r>
        <w:t xml:space="preserve"> </w:t>
      </w:r>
      <w:r>
        <w:rPr>
          <w:i/>
          <w:iCs/>
        </w:rPr>
        <w:t xml:space="preserve">no hay espera por nuevas patentes metálicas</w:t>
      </w:r>
      <w:r>
        <w:t xml:space="preserve">. En conclusión,</w:t>
      </w:r>
      <w:r>
        <w:t xml:space="preserve"> </w:t>
      </w:r>
      <w:r>
        <w:rPr>
          <w:b/>
          <w:bCs/>
        </w:rPr>
        <w:t xml:space="preserve">los tiempos reales</w:t>
      </w:r>
      <w:r>
        <w:t xml:space="preserve"> </w:t>
      </w:r>
      <w:r>
        <w:t xml:space="preserve">rondan 2–5 días hábiles para tener todo ok (Registro informa que formalmente el cambio se impacta en sistema instantáneamente al inscribir, solo resta entregar documentaciones).</w:t>
      </w:r>
    </w:p>
    <w:p>
      <w:pPr>
        <w:numPr>
          <w:ilvl w:val="0"/>
          <w:numId w:val="1009"/>
        </w:numPr>
      </w:pPr>
      <w:r>
        <w:rPr>
          <w:b/>
          <w:bCs/>
        </w:rPr>
        <w:t xml:space="preserve">¿Se puede hacer 100% remoto o hay que ir físicamente?</w:t>
      </w:r>
      <w:r>
        <w:t xml:space="preserve"> </w:t>
      </w:r>
      <w:r>
        <w:t xml:space="preserve">La DNRPA avanzó mucho en digitalización, pero</w:t>
      </w:r>
      <w:r>
        <w:t xml:space="preserve"> </w:t>
      </w:r>
      <w:r>
        <w:rPr>
          <w:b/>
          <w:bCs/>
        </w:rPr>
        <w:t xml:space="preserve">aún se requiere presencia para algunas etapas</w:t>
      </w:r>
      <w:r>
        <w:t xml:space="preserve">. Actualmente:</w:t>
      </w:r>
    </w:p>
    <w:p>
      <w:pPr>
        <w:pStyle w:val="Compact"/>
        <w:numPr>
          <w:ilvl w:val="0"/>
          <w:numId w:val="1009"/>
        </w:numPr>
      </w:pPr>
      <w:r>
        <w:t xml:space="preserve">Se puede</w:t>
      </w:r>
      <w:r>
        <w:t xml:space="preserve"> </w:t>
      </w:r>
      <w:r>
        <w:rPr>
          <w:b/>
          <w:bCs/>
        </w:rPr>
        <w:t xml:space="preserve">iniciar</w:t>
      </w:r>
      <w:r>
        <w:t xml:space="preserve"> </w:t>
      </w:r>
      <w:r>
        <w:t xml:space="preserve">la transferencia online (cargar datos en la plataforma “Trámites a Distancia” y obtener código de 08D).</w:t>
      </w:r>
    </w:p>
    <w:p>
      <w:pPr>
        <w:pStyle w:val="Compact"/>
        <w:numPr>
          <w:ilvl w:val="0"/>
          <w:numId w:val="1009"/>
        </w:numPr>
      </w:pPr>
      <w:r>
        <w:t xml:space="preserve">Sin embargo, los</w:t>
      </w:r>
      <w:r>
        <w:t xml:space="preserve"> </w:t>
      </w:r>
      <w:r>
        <w:rPr>
          <w:b/>
          <w:bCs/>
        </w:rPr>
        <w:t xml:space="preserve">titulares deben concurrir al Registro Seccional elegido</w:t>
      </w:r>
      <w:r>
        <w:t xml:space="preserve"> </w:t>
      </w:r>
      <w:r>
        <w:t xml:space="preserve">para: firmar el 08 (si no usaron firma digital con token), certificar firmas si corresponde, y presentar originales (Título, DNI) para constatación. Esta instancia es presencial.</w:t>
      </w:r>
    </w:p>
    <w:p>
      <w:pPr>
        <w:pStyle w:val="Compact"/>
        <w:numPr>
          <w:ilvl w:val="0"/>
          <w:numId w:val="1009"/>
        </w:numPr>
      </w:pPr>
      <w:r>
        <w:t xml:space="preserve">En muchos registros se debe</w:t>
      </w:r>
      <w:r>
        <w:t xml:space="preserve"> </w:t>
      </w:r>
      <w:r>
        <w:rPr>
          <w:b/>
          <w:bCs/>
        </w:rPr>
        <w:t xml:space="preserve">entregar la cédula verde vieja</w:t>
      </w:r>
      <w:r>
        <w:t xml:space="preserve"> </w:t>
      </w:r>
      <w:r>
        <w:t xml:space="preserve">y luego retirar la nueva, también en persona.</w:t>
      </w:r>
    </w:p>
    <w:p>
      <w:pPr>
        <w:pStyle w:val="FirstParagraph"/>
      </w:pPr>
      <w:r>
        <w:t xml:space="preserve">No obstante, hay experiencias de gestores realizando todo con</w:t>
      </w:r>
      <w:r>
        <w:t xml:space="preserve"> </w:t>
      </w:r>
      <w:r>
        <w:rPr>
          <w:b/>
          <w:bCs/>
        </w:rPr>
        <w:t xml:space="preserve">poderes notariales</w:t>
      </w:r>
      <w:r>
        <w:t xml:space="preserve">, minimizando la presencia del dueño. Y en algunas jurisdicciones, si las firmas se certificaron por escribano digitalmente, es posible presentar documentación por</w:t>
      </w:r>
      <w:r>
        <w:t xml:space="preserve"> </w:t>
      </w:r>
      <w:r>
        <w:rPr>
          <w:b/>
          <w:bCs/>
        </w:rPr>
        <w:t xml:space="preserve">Ventanilla Digital</w:t>
      </w:r>
      <w:r>
        <w:t xml:space="preserve">. Aún así, es más seguro contar con al menos una visita física. Por ahora</w:t>
      </w:r>
      <w:r>
        <w:t xml:space="preserve"> </w:t>
      </w:r>
      <w:r>
        <w:rPr>
          <w:b/>
          <w:bCs/>
        </w:rPr>
        <w:t xml:space="preserve">no es 100% remoto</w:t>
      </w:r>
      <w:r>
        <w:t xml:space="preserve"> </w:t>
      </w:r>
      <w:r>
        <w:t xml:space="preserve">para la mayoría. Se espera que con el Legajo Digital Único se implemente la</w:t>
      </w:r>
      <w:r>
        <w:t xml:space="preserve"> </w:t>
      </w:r>
      <w:r>
        <w:rPr>
          <w:b/>
          <w:bCs/>
        </w:rPr>
        <w:t xml:space="preserve">Transferencia 100% digital</w:t>
      </w:r>
      <w:r>
        <w:t xml:space="preserve"> </w:t>
      </w:r>
      <w:r>
        <w:t xml:space="preserve">en el futuro (era objetivo del DNU Nº 70/2023)</w:t>
      </w:r>
      <w:hyperlink r:id="rId88">
        <w:r>
          <w:rPr>
            <w:rStyle w:val="Hyperlink"/>
          </w:rPr>
          <w:t xml:space="preserve">[65]</w:t>
        </w:r>
      </w:hyperlink>
      <w:r>
        <w:t xml:space="preserve">, pero a enero 2026 es semi-presencial.</w:t>
      </w:r>
    </w:p>
    <w:p>
      <w:pPr>
        <w:pStyle w:val="Compact"/>
        <w:numPr>
          <w:ilvl w:val="0"/>
          <w:numId w:val="1010"/>
        </w:numPr>
      </w:pPr>
      <w:r>
        <w:rPr>
          <w:b/>
          <w:bCs/>
        </w:rPr>
        <w:t xml:space="preserve">¿Conviene hacerlo uno mismo o con gestor?</w:t>
      </w:r>
      <w:r>
        <w:t xml:space="preserve"> </w:t>
      </w:r>
      <w:r>
        <w:t xml:space="preserve">Si el titular está familiarizado con trámites, puede hacerlo por su cuenta pidiendo turno en el Registro de la provincia deseada (no importa su domicilio). No es complejo. Sin embargo, muchos optan por contratar un</w:t>
      </w:r>
      <w:r>
        <w:t xml:space="preserve"> </w:t>
      </w:r>
      <w:r>
        <w:rPr>
          <w:b/>
          <w:bCs/>
        </w:rPr>
        <w:t xml:space="preserve">gestor automotor matriculado</w:t>
      </w:r>
      <w:r>
        <w:t xml:space="preserve"> </w:t>
      </w:r>
      <w:r>
        <w:t xml:space="preserve">por comodidad, sobre todo si están lejos de la provincia donde van a radicar.</w:t>
      </w:r>
      <w:r>
        <w:t xml:space="preserve"> </w:t>
      </w:r>
      <w:r>
        <w:rPr>
          <w:i/>
          <w:iCs/>
        </w:rPr>
        <w:t xml:space="preserve">Ejemplo:</w:t>
      </w:r>
      <w:r>
        <w:t xml:space="preserve"> </w:t>
      </w:r>
      <w:r>
        <w:t xml:space="preserve">gente de Buenos Aires que radica en Formosa puede contratar un gestor en Formosa que presente todo allá, con un poder. Hay estudios y gestores que</w:t>
      </w:r>
      <w:r>
        <w:t xml:space="preserve"> </w:t>
      </w:r>
      <w:r>
        <w:rPr>
          <w:b/>
          <w:bCs/>
        </w:rPr>
        <w:t xml:space="preserve">ofrecen el servicio integral</w:t>
      </w:r>
      <w:r>
        <w:t xml:space="preserve"> </w:t>
      </w:r>
      <w:r>
        <w:t xml:space="preserve">de cambio de radicación, publicitado en redes, dada la demanda surgida. Al contratar un gestor, se le otorga</w:t>
      </w:r>
      <w:r>
        <w:t xml:space="preserve"> </w:t>
      </w:r>
      <w:r>
        <w:rPr>
          <w:b/>
          <w:bCs/>
        </w:rPr>
        <w:t xml:space="preserve">mandato para transferir</w:t>
      </w:r>
      <w:r>
        <w:t xml:space="preserve">. Sus honorarios varían como se indicó, pero a menudo se ven anuncios de “Cambio de radicación por $XX.XXX todo incluido”. Se recomienda verificar que el gestor esté registrado. También se puede recurrir a una</w:t>
      </w:r>
      <w:r>
        <w:t xml:space="preserve"> </w:t>
      </w:r>
      <w:r>
        <w:rPr>
          <w:b/>
          <w:bCs/>
        </w:rPr>
        <w:t xml:space="preserve">agencia registral</w:t>
      </w:r>
      <w:r>
        <w:t xml:space="preserve"> </w:t>
      </w:r>
      <w:r>
        <w:t xml:space="preserve">(algunas marcas de 0km ya ofrecen patentar en provincia X a pedido del cliente, integrando el trámite en la entrega del auto).</w:t>
      </w:r>
    </w:p>
    <w:p>
      <w:pPr>
        <w:pStyle w:val="FirstParagraph"/>
      </w:pPr>
      <w:r>
        <w:t xml:space="preserve">En resumen,</w:t>
      </w:r>
      <w:r>
        <w:t xml:space="preserve"> </w:t>
      </w:r>
      <w:r>
        <w:rPr>
          <w:b/>
          <w:bCs/>
        </w:rPr>
        <w:t xml:space="preserve">el proceso se asemeja a una transferencia convencional</w:t>
      </w:r>
      <w:r>
        <w:t xml:space="preserve">, con la diferencia que comprador y vendedor son la misma persona (se transfiere el dominio del mismo titular de un registro a otro).</w:t>
      </w:r>
      <w:r>
        <w:t xml:space="preserve"> </w:t>
      </w:r>
      <w:r>
        <w:rPr>
          <w:b/>
          <w:bCs/>
        </w:rPr>
        <w:t xml:space="preserve">Documentación</w:t>
      </w:r>
      <w:r>
        <w:t xml:space="preserve">: título, cédula, verif., 08.</w:t>
      </w:r>
      <w:r>
        <w:t xml:space="preserve"> </w:t>
      </w:r>
      <w:r>
        <w:rPr>
          <w:b/>
          <w:bCs/>
        </w:rPr>
        <w:t xml:space="preserve">Costos oficiales</w:t>
      </w:r>
      <w:r>
        <w:t xml:space="preserve">: ~1% del valor.</w:t>
      </w:r>
      <w:r>
        <w:t xml:space="preserve"> </w:t>
      </w:r>
      <w:r>
        <w:rPr>
          <w:b/>
          <w:bCs/>
        </w:rPr>
        <w:t xml:space="preserve">Tiempos</w:t>
      </w:r>
      <w:r>
        <w:t xml:space="preserve">: pocos días.</w:t>
      </w:r>
      <w:r>
        <w:t xml:space="preserve"> </w:t>
      </w:r>
      <w:r>
        <w:rPr>
          <w:b/>
          <w:bCs/>
        </w:rPr>
        <w:t xml:space="preserve">Gestión</w:t>
      </w:r>
      <w:r>
        <w:t xml:space="preserve">: se puede hacer directamente o con apoyo de un gestor si la provincia queda lejos. No se requiere ninguna gestión ante la antigua jurisdicción (el registro de origen simplemente “cede” el legajo digital). Tras el trámite, conviene notificar a la compañía de seguros (ver siguiente punto) y empezar a pagar la patente en la nueva provincia al periodo siguiente.</w:t>
      </w:r>
    </w:p>
    <w:bookmarkEnd w:id="89"/>
    <w:bookmarkStart w:id="94" w:name="Xc4ecd53a097c158a99ae639dc3724a2dab9d3ab"/>
    <w:p>
      <w:pPr>
        <w:pStyle w:val="Heading2"/>
      </w:pPr>
      <w:r>
        <w:t xml:space="preserve">7. Riesgos y “zona gris” del cambio de provincia ⚠️</w:t>
      </w:r>
    </w:p>
    <w:p>
      <w:pPr>
        <w:pStyle w:val="FirstParagraph"/>
      </w:pPr>
      <w:r>
        <w:t xml:space="preserve">Si bien es legal cambiar la radicación, existen</w:t>
      </w:r>
      <w:r>
        <w:t xml:space="preserve"> </w:t>
      </w:r>
      <w:r>
        <w:rPr>
          <w:b/>
          <w:bCs/>
        </w:rPr>
        <w:t xml:space="preserve">riesgos potenciales y áreas grises</w:t>
      </w:r>
      <w:r>
        <w:t xml:space="preserve"> </w:t>
      </w:r>
      <w:r>
        <w:t xml:space="preserve">a considerar:</w:t>
      </w:r>
    </w:p>
    <w:p>
      <w:pPr>
        <w:numPr>
          <w:ilvl w:val="0"/>
          <w:numId w:val="1011"/>
        </w:numPr>
      </w:pPr>
      <w:r>
        <w:rPr>
          <w:b/>
          <w:bCs/>
        </w:rPr>
        <w:t xml:space="preserve">¿Alguna provincia intentó cobrar retroactivamente tras un cambio?</w:t>
      </w:r>
      <w:r>
        <w:t xml:space="preserve"> </w:t>
      </w:r>
      <w:r>
        <w:t xml:space="preserve">Sí, hay casos. En especial,</w:t>
      </w:r>
      <w:r>
        <w:t xml:space="preserve"> </w:t>
      </w:r>
      <w:r>
        <w:rPr>
          <w:b/>
          <w:bCs/>
        </w:rPr>
        <w:t xml:space="preserve">Ciudad de Buenos Aires (AGIP)</w:t>
      </w:r>
      <w:r>
        <w:t xml:space="preserve"> </w:t>
      </w:r>
      <w:r>
        <w:t xml:space="preserve">ha dejado claro que, si detecta que un vehículo de un contribuyente porteño fue patentado en otra provincia pero</w:t>
      </w:r>
      <w:r>
        <w:t xml:space="preserve"> </w:t>
      </w:r>
      <w:r>
        <w:rPr>
          <w:i/>
          <w:iCs/>
        </w:rPr>
        <w:t xml:space="preserve">se usa habitualmente en CABA</w:t>
      </w:r>
      <w:r>
        <w:t xml:space="preserve">,</w:t>
      </w:r>
      <w:r>
        <w:t xml:space="preserve"> </w:t>
      </w:r>
      <w:r>
        <w:rPr>
          <w:b/>
          <w:bCs/>
        </w:rPr>
        <w:t xml:space="preserve">reclamará la diferencia de patente no pagada en la Ciudad</w:t>
      </w:r>
      <w:hyperlink r:id="rId76">
        <w:r>
          <w:rPr>
            <w:rStyle w:val="Hyperlink"/>
          </w:rPr>
          <w:t xml:space="preserve">[55]</w:t>
        </w:r>
      </w:hyperlink>
      <w:hyperlink r:id="rId77">
        <w:r>
          <w:rPr>
            <w:rStyle w:val="Hyperlink"/>
          </w:rPr>
          <w:t xml:space="preserve">[56]</w:t>
        </w:r>
      </w:hyperlink>
      <w:r>
        <w:t xml:space="preserve">. El Código Fiscal porteño (Art. 416) presume que si el auto circula o está asegurado en CABA a nombre de un residente, debe tributar patente ahí. Entonces, podría ocurrir que tras 1–2 años, AGIP envíe una liquidación por patentes “adeudadas” más intereses.</w:t>
      </w:r>
      <w:r>
        <w:t xml:space="preserve"> </w:t>
      </w:r>
      <w:r>
        <w:rPr>
          <w:i/>
          <w:iCs/>
        </w:rPr>
        <w:t xml:space="preserve">Ejemplo real dado por Domínguez:</w:t>
      </w:r>
      <w:r>
        <w:t xml:space="preserve"> </w:t>
      </w:r>
      <w:r>
        <w:t xml:space="preserve">si un porteño patente en Salta pagando $100k al bimestre en Salta en vez de $300k en CABA,</w:t>
      </w:r>
      <w:r>
        <w:t xml:space="preserve"> </w:t>
      </w:r>
      <w:r>
        <w:rPr>
          <w:b/>
          <w:bCs/>
        </w:rPr>
        <w:t xml:space="preserve">CABA puede reclamarle $200k de diferencia por bimestre</w:t>
      </w:r>
      <w:hyperlink r:id="rId77">
        <w:r>
          <w:rPr>
            <w:rStyle w:val="Hyperlink"/>
          </w:rPr>
          <w:t xml:space="preserve">[56]</w:t>
        </w:r>
      </w:hyperlink>
      <w:r>
        <w:t xml:space="preserve">, no el 100% pero sí equipararlo a su alícuota local. Y con intereses desde cada vencimiento</w:t>
      </w:r>
      <w:hyperlink r:id="rId90">
        <w:r>
          <w:rPr>
            <w:rStyle w:val="Hyperlink"/>
          </w:rPr>
          <w:t xml:space="preserve">[66]</w:t>
        </w:r>
      </w:hyperlink>
      <w:r>
        <w:t xml:space="preserve">. Esto es retroactivo y puede ser un golpe costoso si sucede.</w:t>
      </w:r>
      <w:r>
        <w:t xml:space="preserve"> </w:t>
      </w:r>
      <w:r>
        <w:rPr>
          <w:b/>
          <w:bCs/>
        </w:rPr>
        <w:t xml:space="preserve">Jurisprudencia:</w:t>
      </w:r>
      <w:r>
        <w:t xml:space="preserve"> </w:t>
      </w:r>
      <w:r>
        <w:t xml:space="preserve">No conocemos un fallo firme aún, pero la normativa de CABA la respalda. Otras provincias podrían hacer similar: p.ej.</w:t>
      </w:r>
      <w:r>
        <w:t xml:space="preserve"> </w:t>
      </w:r>
      <w:r>
        <w:rPr>
          <w:b/>
          <w:bCs/>
        </w:rPr>
        <w:t xml:space="preserve">PBA</w:t>
      </w:r>
      <w:r>
        <w:t xml:space="preserve"> </w:t>
      </w:r>
      <w:r>
        <w:t xml:space="preserve">podría aplicar su art. 50 CF que grava automotores “en guarda habitual” en PBA.</w:t>
      </w:r>
      <w:r>
        <w:t xml:space="preserve"> </w:t>
      </w:r>
      <w:r>
        <w:rPr>
          <w:i/>
          <w:iCs/>
        </w:rPr>
        <w:t xml:space="preserve">En síntesis:</w:t>
      </w:r>
      <w:r>
        <w:t xml:space="preserve"> </w:t>
      </w:r>
      <w:r>
        <w:t xml:space="preserve">existe riesgo de</w:t>
      </w:r>
      <w:r>
        <w:t xml:space="preserve"> </w:t>
      </w:r>
      <w:r>
        <w:rPr>
          <w:b/>
          <w:bCs/>
        </w:rPr>
        <w:t xml:space="preserve">doble imposición diferida</w:t>
      </w:r>
      <w:r>
        <w:t xml:space="preserve">: la provincia “cara” podría, tras el hecho, intentar cobrar igual. Este riesgo es mayor en vehículos visibles (alta gama)</w:t>
      </w:r>
      <w:hyperlink r:id="rId91">
        <w:r>
          <w:rPr>
            <w:rStyle w:val="Hyperlink"/>
          </w:rPr>
          <w:t xml:space="preserve">[67]</w:t>
        </w:r>
      </w:hyperlink>
      <w:r>
        <w:t xml:space="preserve">; probablemente miles de casos pequeños pasen inadvertidos.</w:t>
      </w:r>
      <w:r>
        <w:t xml:space="preserve"> </w:t>
      </w:r>
      <w:r>
        <w:rPr>
          <w:b/>
          <w:bCs/>
        </w:rPr>
        <w:t xml:space="preserve">No hay fallo judicial supremo aún</w:t>
      </w:r>
      <w:r>
        <w:t xml:space="preserve"> </w:t>
      </w:r>
      <w:r>
        <w:t xml:space="preserve">sobre si esa pretensión es válida o si viola derechos del contribuyente, pero es un frente posible de litigio futuro.</w:t>
      </w:r>
    </w:p>
    <w:p>
      <w:pPr>
        <w:numPr>
          <w:ilvl w:val="0"/>
          <w:numId w:val="1011"/>
        </w:numPr>
      </w:pPr>
      <w:r>
        <w:rPr>
          <w:b/>
          <w:bCs/>
        </w:rPr>
        <w:t xml:space="preserve">¿Hay jurisprudencia relevante?</w:t>
      </w:r>
      <w:r>
        <w:t xml:space="preserve"> </w:t>
      </w:r>
      <w:r>
        <w:t xml:space="preserve">Sobre este punto específico,</w:t>
      </w:r>
      <w:r>
        <w:t xml:space="preserve"> </w:t>
      </w:r>
      <w:r>
        <w:rPr>
          <w:b/>
          <w:bCs/>
        </w:rPr>
        <w:t xml:space="preserve">no aún de Corte Suprema</w:t>
      </w:r>
      <w:r>
        <w:t xml:space="preserve">. Sí hay antecedentes de tribunales inferiores avalando que, por ejemplo, la Ciudad Autónoma puede cobrar patente a un auto radicado fuera si prueba su uso permanente en CABA (ha ocurrido con flotas de empresas que patentaban en otros lados). También jurisprudencia que determinó que</w:t>
      </w:r>
      <w:r>
        <w:t xml:space="preserve"> </w:t>
      </w:r>
      <w:r>
        <w:rPr>
          <w:i/>
          <w:iCs/>
        </w:rPr>
        <w:t xml:space="preserve">la radicación formal no es suficiente para eximirse de la obligación material</w:t>
      </w:r>
      <w:r>
        <w:t xml:space="preserve"> </w:t>
      </w:r>
      <w:r>
        <w:t xml:space="preserve">en el domicilio real – aunque depende de cada código fiscal local. Por otro lado, hubo fallos declarando</w:t>
      </w:r>
      <w:r>
        <w:t xml:space="preserve"> </w:t>
      </w:r>
      <w:r>
        <w:rPr>
          <w:b/>
          <w:bCs/>
        </w:rPr>
        <w:t xml:space="preserve">inconstitucional</w:t>
      </w:r>
      <w:r>
        <w:t xml:space="preserve"> </w:t>
      </w:r>
      <w:r>
        <w:t xml:space="preserve">que se retenga documentación por deudas (como se hacía antes), lo cual es un triunfo para los contribuyentes. Pero sobre la</w:t>
      </w:r>
      <w:r>
        <w:t xml:space="preserve"> </w:t>
      </w:r>
      <w:r>
        <w:rPr>
          <w:b/>
          <w:bCs/>
        </w:rPr>
        <w:t xml:space="preserve">validez de patentar afuera para no pagar local</w:t>
      </w:r>
      <w:r>
        <w:t xml:space="preserve">, aún no se ha definido en la Justicia. Posiblemente veamos casos en 2026-27 si CABA u otra jurisdicción inicia ejecuciones fiscales contra propietarios en esta situación.</w:t>
      </w:r>
    </w:p>
    <w:p>
      <w:pPr>
        <w:numPr>
          <w:ilvl w:val="0"/>
          <w:numId w:val="1011"/>
        </w:numPr>
      </w:pPr>
      <w:r>
        <w:rPr>
          <w:b/>
          <w:bCs/>
        </w:rPr>
        <w:t xml:space="preserve">¿El seguro realmente no se ve afectado?</w:t>
      </w:r>
      <w:r>
        <w:t xml:space="preserve"> </w:t>
      </w:r>
      <w:r>
        <w:t xml:space="preserve">En principio,</w:t>
      </w:r>
      <w:r>
        <w:t xml:space="preserve"> </w:t>
      </w:r>
      <w:r>
        <w:rPr>
          <w:b/>
          <w:bCs/>
        </w:rPr>
        <w:t xml:space="preserve">no invalida la cobertura tener el auto radicado en otra provincia</w:t>
      </w:r>
      <w:r>
        <w:t xml:space="preserve">, siempre que la póliza</w:t>
      </w:r>
      <w:r>
        <w:t xml:space="preserve"> </w:t>
      </w:r>
      <w:r>
        <w:rPr>
          <w:b/>
          <w:bCs/>
        </w:rPr>
        <w:t xml:space="preserve">refleje la realidad del riesgo</w:t>
      </w:r>
      <w:r>
        <w:t xml:space="preserve">. La</w:t>
      </w:r>
      <w:r>
        <w:t xml:space="preserve"> </w:t>
      </w:r>
      <w:r>
        <w:rPr>
          <w:i/>
          <w:iCs/>
        </w:rPr>
        <w:t xml:space="preserve">Superintendencia de Seguros de la Nación (SSN)</w:t>
      </w:r>
      <w:r>
        <w:t xml:space="preserve"> </w:t>
      </w:r>
      <w:r>
        <w:t xml:space="preserve">no ha emitido una alerta especial; las aseguradoras siguen cubriendo mientras el asegurado informe el domicilio de circulación correcto.</w:t>
      </w:r>
      <w:r>
        <w:t xml:space="preserve"> </w:t>
      </w:r>
      <w:r>
        <w:rPr>
          <w:b/>
          <w:bCs/>
        </w:rPr>
        <w:t xml:space="preserve">Punto clave:</w:t>
      </w:r>
      <w:r>
        <w:t xml:space="preserve"> </w:t>
      </w:r>
      <w:r>
        <w:t xml:space="preserve">Al contratar o renovar el seguro, se debe declarar dónde circula/permanece mayormente el vehículo. Si uno vive en CABA pero el auto tiene patente de Chaco, debe igualmente decir en la póliza que el uso principal es en CABA. La compañía ajustará la prima a ese riesgo (normalmente, no importa la chapa sino la zona de riesgo para robo/accidentes).</w:t>
      </w:r>
      <w:r>
        <w:t xml:space="preserve"> </w:t>
      </w:r>
      <w:r>
        <w:rPr>
          <w:b/>
          <w:bCs/>
        </w:rPr>
        <w:t xml:space="preserve">El problema sería mentir:</w:t>
      </w:r>
      <w:r>
        <w:t xml:space="preserve"> </w:t>
      </w:r>
      <w:r>
        <w:t xml:space="preserve">si se declara un domicilio falso de bajo riesgo para pagar menos prima, la aseguradora podría objetar un siniestro por</w:t>
      </w:r>
      <w:r>
        <w:t xml:space="preserve"> </w:t>
      </w:r>
      <w:r>
        <w:rPr>
          <w:i/>
          <w:iCs/>
        </w:rPr>
        <w:t xml:space="preserve">“agravación del riesgo no declarada”</w:t>
      </w:r>
      <w:r>
        <w:t xml:space="preserve">. Pero si se es transparente,</w:t>
      </w:r>
      <w:r>
        <w:t xml:space="preserve"> </w:t>
      </w:r>
      <w:r>
        <w:rPr>
          <w:b/>
          <w:bCs/>
        </w:rPr>
        <w:t xml:space="preserve">no hay exclusión por diferente radicación legal.</w:t>
      </w:r>
      <w:r>
        <w:t xml:space="preserve"> </w:t>
      </w:r>
      <w:r>
        <w:t xml:space="preserve">De hecho, es común que alguien se mude de provincia temporalmente y mantenga su patente original un tiempo; las aseguradoras cubren igual mientras se informe la localización. En resumen,</w:t>
      </w:r>
      <w:r>
        <w:t xml:space="preserve"> </w:t>
      </w:r>
      <w:r>
        <w:rPr>
          <w:b/>
          <w:bCs/>
        </w:rPr>
        <w:t xml:space="preserve">el seguro no se anula por cambiar la radicación</w:t>
      </w:r>
      <w:r>
        <w:t xml:space="preserve">, pero conviene notificar a la aseguradora el cambio y confirmar que la cobertura territorial sigue acorde. La SSN no ha planteado inconvenientes y las pólizas estándar cubren en todo el país independientemente de la provincia de registro. Incluso, algunas aseguradoras pueden pedir copia del título nuevo si cambió dominio, pero nada más.</w:t>
      </w:r>
    </w:p>
    <w:p>
      <w:pPr>
        <w:numPr>
          <w:ilvl w:val="0"/>
          <w:numId w:val="1011"/>
        </w:numPr>
      </w:pPr>
      <w:r>
        <w:rPr>
          <w:b/>
          <w:bCs/>
        </w:rPr>
        <w:t xml:space="preserve">Multas de tránsito con auto radicado en otra provincia:</w:t>
      </w:r>
      <w:r>
        <w:t xml:space="preserve"> </w:t>
      </w:r>
      <w:r>
        <w:t xml:space="preserve">Aquí hay</w:t>
      </w:r>
      <w:r>
        <w:t xml:space="preserve"> </w:t>
      </w:r>
      <w:r>
        <w:rPr>
          <w:b/>
          <w:bCs/>
        </w:rPr>
        <w:t xml:space="preserve">diferencias según la situación:</w:t>
      </w:r>
    </w:p>
    <w:p>
      <w:pPr>
        <w:pStyle w:val="Compact"/>
        <w:numPr>
          <w:ilvl w:val="0"/>
          <w:numId w:val="1011"/>
        </w:numPr>
      </w:pPr>
      <w:r>
        <w:t xml:space="preserve">Las</w:t>
      </w:r>
      <w:r>
        <w:t xml:space="preserve"> </w:t>
      </w:r>
      <w:r>
        <w:rPr>
          <w:b/>
          <w:bCs/>
        </w:rPr>
        <w:t xml:space="preserve">fotomultas o infracciones</w:t>
      </w:r>
      <w:r>
        <w:t xml:space="preserve"> </w:t>
      </w:r>
      <w:r>
        <w:t xml:space="preserve">ocurren igual, porque dependen de dónde se comete la falta, no de dónde está registrado el auto.</w:t>
      </w:r>
      <w:r>
        <w:t xml:space="preserve"> </w:t>
      </w:r>
      <w:r>
        <w:rPr>
          <w:i/>
          <w:iCs/>
        </w:rPr>
        <w:t xml:space="preserve">Por ejemplo</w:t>
      </w:r>
      <w:r>
        <w:t xml:space="preserve">, si un auto con patente de Misiones excede velocidad en CABA, será fotomultado y la infracción se cargará en el sistema de CABA.</w:t>
      </w:r>
    </w:p>
    <w:p>
      <w:pPr>
        <w:pStyle w:val="Compact"/>
        <w:numPr>
          <w:ilvl w:val="0"/>
          <w:numId w:val="1011"/>
        </w:numPr>
      </w:pPr>
      <w:r>
        <w:rPr>
          <w:b/>
          <w:bCs/>
        </w:rPr>
        <w:t xml:space="preserve">Cobranza de multas:</w:t>
      </w:r>
      <w:r>
        <w:t xml:space="preserve"> </w:t>
      </w:r>
      <w:r>
        <w:t xml:space="preserve">Antes, al querer vender o transferir el auto, exigían libre deuda de multas de donde estaba radicado. Ahora ya no es obligatorio para transferir</w:t>
      </w:r>
      <w:hyperlink r:id="rId92">
        <w:r>
          <w:rPr>
            <w:rStyle w:val="Hyperlink"/>
          </w:rPr>
          <w:t xml:space="preserve">[68]</w:t>
        </w:r>
      </w:hyperlink>
      <w:r>
        <w:t xml:space="preserve">. Sin embargo, la multa sigue pendiente en la jurisdicción donde se hizo. Esa provincia puede:</w:t>
      </w:r>
      <w:r>
        <w:t xml:space="preserve"> </w:t>
      </w:r>
      <w:r>
        <w:rPr>
          <w:b/>
          <w:bCs/>
        </w:rPr>
        <w:t xml:space="preserve">a)</w:t>
      </w:r>
      <w:r>
        <w:t xml:space="preserve"> </w:t>
      </w:r>
      <w:r>
        <w:t xml:space="preserve">Negar descuentos o beneficios (ej. no poder renovar registro de conducir si el conductor es de allí y tiene multas impagas),</w:t>
      </w:r>
      <w:r>
        <w:t xml:space="preserve"> </w:t>
      </w:r>
      <w:r>
        <w:rPr>
          <w:b/>
          <w:bCs/>
        </w:rPr>
        <w:t xml:space="preserve">b)</w:t>
      </w:r>
      <w:r>
        <w:t xml:space="preserve"> </w:t>
      </w:r>
      <w:r>
        <w:t xml:space="preserve">En algunos casos, convenios interjurisdiccionales pueden impedir la renovación de la licencia nacional si hay multas graves impagas en cualquier provincia (existe el Sistema Nacional de Infracciones – SINAI).</w:t>
      </w:r>
    </w:p>
    <w:p>
      <w:pPr>
        <w:pStyle w:val="Compact"/>
        <w:numPr>
          <w:ilvl w:val="0"/>
          <w:numId w:val="1011"/>
        </w:numPr>
      </w:pPr>
      <w:r>
        <w:t xml:space="preserve">Si el titular nunca más interactúa con esa jurisdicción, la multa podría quedar sin pagar o eventualmente prescribir.</w:t>
      </w:r>
      <w:r>
        <w:t xml:space="preserve"> </w:t>
      </w:r>
      <w:r>
        <w:rPr>
          <w:b/>
          <w:bCs/>
        </w:rPr>
        <w:t xml:space="preserve">Pero ojo:</w:t>
      </w:r>
      <w:r>
        <w:t xml:space="preserve"> </w:t>
      </w:r>
      <w:r>
        <w:t xml:space="preserve">varias provincias intercambian datos: PBA, CABA, Córdoba y Santa Fe por ejemplo consultan el Sistema Nacional antes de habilitar licencias o scoring. Así que aunque el auto esté radicado en otra provincia,</w:t>
      </w:r>
      <w:r>
        <w:t xml:space="preserve"> </w:t>
      </w:r>
      <w:r>
        <w:rPr>
          <w:i/>
          <w:iCs/>
        </w:rPr>
        <w:t xml:space="preserve">las multas te “siguen” al DNI del conductor</w:t>
      </w:r>
      <w:r>
        <w:t xml:space="preserve"> </w:t>
      </w:r>
      <w:r>
        <w:t xml:space="preserve">en muchos casos.</w:t>
      </w:r>
    </w:p>
    <w:p>
      <w:pPr>
        <w:pStyle w:val="Compact"/>
        <w:numPr>
          <w:ilvl w:val="0"/>
          <w:numId w:val="1011"/>
        </w:numPr>
      </w:pPr>
      <w:r>
        <w:rPr>
          <w:b/>
          <w:bCs/>
        </w:rPr>
        <w:t xml:space="preserve">Infracciones de juridiscción original:</w:t>
      </w:r>
      <w:r>
        <w:t xml:space="preserve"> </w:t>
      </w:r>
      <w:r>
        <w:t xml:space="preserve">Si uno se fue de CABA a radicar en Formosa, pero dejó infracciones en CABA, estas no impedirán la transferencia (ya se hizo) ni la nueva patente. Sin embargo,</w:t>
      </w:r>
      <w:r>
        <w:t xml:space="preserve"> </w:t>
      </w:r>
      <w:r>
        <w:rPr>
          <w:b/>
          <w:bCs/>
        </w:rPr>
        <w:t xml:space="preserve">CABA puede iniciar ejecución judicial</w:t>
      </w:r>
      <w:r>
        <w:t xml:space="preserve"> </w:t>
      </w:r>
      <w:r>
        <w:t xml:space="preserve">contra el titular por esas multas. Puede reclamar vía apremio fiscal en el domicilio que tenga del infractor (posiblemente el de DNI). Es raro para montos chicos, pero posible para deudas grandes.</w:t>
      </w:r>
    </w:p>
    <w:p>
      <w:pPr>
        <w:pStyle w:val="FirstParagraph"/>
      </w:pPr>
      <w:r>
        <w:t xml:space="preserve">En síntesis,</w:t>
      </w:r>
      <w:r>
        <w:t xml:space="preserve"> </w:t>
      </w:r>
      <w:r>
        <w:rPr>
          <w:b/>
          <w:bCs/>
        </w:rPr>
        <w:t xml:space="preserve">cambiar la radicación no borra las multas</w:t>
      </w:r>
      <w:r>
        <w:t xml:space="preserve"> </w:t>
      </w:r>
      <w:r>
        <w:t xml:space="preserve">ni garantiza impunidad. Se deberá seguir respetando las normas locales: te multarán igual en otras provincias y tendrás que pagarlas si te importan las consecuencias (renovación de licencia, etc.). Lo que desaparece es el “freno” administrativo de no poder transferir por multas impagas, gracias a la nueva normativa.</w:t>
      </w:r>
    </w:p>
    <w:p>
      <w:pPr>
        <w:numPr>
          <w:ilvl w:val="0"/>
          <w:numId w:val="1012"/>
        </w:numPr>
      </w:pPr>
      <w:r>
        <w:rPr>
          <w:b/>
          <w:bCs/>
        </w:rPr>
        <w:t xml:space="preserve">¿Impacta en la licencia de conducir o puntaje?</w:t>
      </w:r>
      <w:r>
        <w:t xml:space="preserve"> </w:t>
      </w:r>
      <w:r>
        <w:t xml:space="preserve">No directamente. El scoring por puntos es nacional por DNI del conductor. No depende de la patente. Así que cometer infracciones en otra provincia igual te puede restar puntos. Por tanto, no hay ventaja en cambiar radicación en cuanto a récord de manejo.</w:t>
      </w:r>
    </w:p>
    <w:p>
      <w:pPr>
        <w:numPr>
          <w:ilvl w:val="0"/>
          <w:numId w:val="1012"/>
        </w:numPr>
      </w:pPr>
      <w:r>
        <w:rPr>
          <w:b/>
          <w:bCs/>
        </w:rPr>
        <w:t xml:space="preserve">¿Existen otros riesgos legales?</w:t>
      </w:r>
      <w:r>
        <w:t xml:space="preserve"> </w:t>
      </w:r>
      <w:r>
        <w:t xml:space="preserve">Uno potencial: que tu</w:t>
      </w:r>
      <w:r>
        <w:t xml:space="preserve"> </w:t>
      </w:r>
      <w:r>
        <w:rPr>
          <w:b/>
          <w:bCs/>
        </w:rPr>
        <w:t xml:space="preserve">municipio intente cobrarte tasa de uso de vía pública</w:t>
      </w:r>
      <w:r>
        <w:t xml:space="preserve">. Por ejemplo, algunas ciudades (no en Argentina aún, pero es un argumento) podrían decir “usted usa la infraestructura local a diario, debe contribuir aunque patente en otro lado”. De hecho, se ha debatido si un</w:t>
      </w:r>
      <w:r>
        <w:t xml:space="preserve"> </w:t>
      </w:r>
      <w:r>
        <w:rPr>
          <w:b/>
          <w:bCs/>
        </w:rPr>
        <w:t xml:space="preserve">municipio podría crear una tasa vial local</w:t>
      </w:r>
      <w:r>
        <w:t xml:space="preserve"> </w:t>
      </w:r>
      <w:r>
        <w:t xml:space="preserve">(quizás sobre vehículos no radicados pero circulantes). Sin embargo, hoy por hoy la mayoría de municipios delegan la patente a la provincia y no tienen herramienta propia para eso, salvo</w:t>
      </w:r>
      <w:r>
        <w:t xml:space="preserve"> </w:t>
      </w:r>
      <w:r>
        <w:rPr>
          <w:b/>
          <w:bCs/>
        </w:rPr>
        <w:t xml:space="preserve">peajes urbanos</w:t>
      </w:r>
      <w:r>
        <w:t xml:space="preserve"> </w:t>
      </w:r>
      <w:r>
        <w:t xml:space="preserve">(que no existen aún aquí) o</w:t>
      </w:r>
      <w:r>
        <w:t xml:space="preserve"> </w:t>
      </w:r>
      <w:r>
        <w:rPr>
          <w:b/>
          <w:bCs/>
        </w:rPr>
        <w:t xml:space="preserve">estacionamiento medido</w:t>
      </w:r>
      <w:r>
        <w:t xml:space="preserve">.</w:t>
      </w:r>
    </w:p>
    <w:p>
      <w:pPr>
        <w:numPr>
          <w:ilvl w:val="0"/>
          <w:numId w:val="1012"/>
        </w:numPr>
      </w:pPr>
      <w:r>
        <w:rPr>
          <w:b/>
          <w:bCs/>
        </w:rPr>
        <w:t xml:space="preserve">Zona gris impositiva:</w:t>
      </w:r>
      <w:r>
        <w:t xml:space="preserve"> </w:t>
      </w:r>
      <w:r>
        <w:t xml:space="preserve">Mientras no haya un acuerdo federal, la situación queda un poco gris: el contribuyente cumple la ley patentando donde quiere, pero su provincia de residencia puede intentar cobrarle igual. Esto puede desembocar en</w:t>
      </w:r>
      <w:r>
        <w:t xml:space="preserve"> </w:t>
      </w:r>
      <w:r>
        <w:rPr>
          <w:b/>
          <w:bCs/>
        </w:rPr>
        <w:t xml:space="preserve">litigios judiciales</w:t>
      </w:r>
      <w:r>
        <w:t xml:space="preserve"> </w:t>
      </w:r>
      <w:r>
        <w:t xml:space="preserve">donde se plantee la constitucionalidad de esa doble pretensión. Un argumento del contribuyente sería:</w:t>
      </w:r>
      <w:r>
        <w:t xml:space="preserve"> </w:t>
      </w:r>
      <w:r>
        <w:rPr>
          <w:i/>
          <w:iCs/>
        </w:rPr>
        <w:t xml:space="preserve">“No se me puede cobrar dos veces por el mismo hecho (propiedad del auto) en dos jurisdicciones – violación del principio de no doble imposición y razonabilidad”</w:t>
      </w:r>
      <w:r>
        <w:t xml:space="preserve">. La provincia dirá:</w:t>
      </w:r>
      <w:r>
        <w:t xml:space="preserve"> </w:t>
      </w:r>
      <w:r>
        <w:rPr>
          <w:i/>
          <w:iCs/>
        </w:rPr>
        <w:t xml:space="preserve">“Yo gravo el</w:t>
      </w:r>
      <w:r>
        <w:t xml:space="preserve"> </w:t>
      </w:r>
      <w:r>
        <w:t xml:space="preserve">uso habitual</w:t>
      </w:r>
      <w:r>
        <w:t xml:space="preserve"> </w:t>
      </w:r>
      <w:r>
        <w:rPr>
          <w:i/>
          <w:iCs/>
        </w:rPr>
        <w:t xml:space="preserve">en mi territorio, es un hecho imponible distinto”</w:t>
      </w:r>
      <w:r>
        <w:t xml:space="preserve">. Será un tema interesante a seguir. Mientras tanto, los que opten por la ventaja fiscal deben saber que</w:t>
      </w:r>
      <w:r>
        <w:t xml:space="preserve"> </w:t>
      </w:r>
      <w:r>
        <w:rPr>
          <w:b/>
          <w:bCs/>
        </w:rPr>
        <w:t xml:space="preserve">podrían terminar pagando una parte en su provincia igualmente</w:t>
      </w:r>
      <w:r>
        <w:t xml:space="preserve"> </w:t>
      </w:r>
      <w:r>
        <w:t xml:space="preserve">(como dijo Domínguez, pagar la diferencia). Aun así, incluso pagando esa diferencia, no estarían peor que si hubiesen mantenido la patente original – en el peor caso quedarían a mano; y en el mejor caso, la provincia original no los persigue y ahorran todo.</w:t>
      </w:r>
    </w:p>
    <w:p>
      <w:pPr>
        <w:numPr>
          <w:ilvl w:val="0"/>
          <w:numId w:val="1012"/>
        </w:numPr>
      </w:pPr>
      <w:r>
        <w:rPr>
          <w:b/>
          <w:bCs/>
        </w:rPr>
        <w:t xml:space="preserve">El seguro y las radicaciones truchas:</w:t>
      </w:r>
      <w:r>
        <w:t xml:space="preserve"> </w:t>
      </w:r>
      <w:r>
        <w:t xml:space="preserve">Retomando seguros: un riesgo es</w:t>
      </w:r>
      <w:r>
        <w:t xml:space="preserve"> </w:t>
      </w:r>
      <w:r>
        <w:rPr>
          <w:i/>
          <w:iCs/>
        </w:rPr>
        <w:t xml:space="preserve">mentir el CP</w:t>
      </w:r>
      <w:r>
        <w:t xml:space="preserve"> </w:t>
      </w:r>
      <w:r>
        <w:t xml:space="preserve">para bajar prima. Por ejemplo, uno radica en interior y da a la aseguradora dirección del interior (con prima más baja que AMBA). Si luego el siniestro ocurre en AMBA y descubren que en verdad vive allí, la compañía podría alegar “falsa declaración”. Hay casos documentados de rechazos de siniestros por esto. La</w:t>
      </w:r>
      <w:r>
        <w:t xml:space="preserve"> </w:t>
      </w:r>
      <w:r>
        <w:rPr>
          <w:b/>
          <w:bCs/>
        </w:rPr>
        <w:t xml:space="preserve">SSN</w:t>
      </w:r>
      <w:r>
        <w:t xml:space="preserve"> </w:t>
      </w:r>
      <w:r>
        <w:t xml:space="preserve">recomienda siempre actualizar el domicilio de garaje del vehículo cuando uno se muda</w:t>
      </w:r>
      <w:hyperlink r:id="rId93">
        <w:r>
          <w:rPr>
            <w:rStyle w:val="Hyperlink"/>
          </w:rPr>
          <w:t xml:space="preserve">[69]</w:t>
        </w:r>
      </w:hyperlink>
      <w:r>
        <w:t xml:space="preserve">. Entonces, el consejo es</w:t>
      </w:r>
      <w:r>
        <w:t xml:space="preserve"> </w:t>
      </w:r>
      <w:r>
        <w:rPr>
          <w:b/>
          <w:bCs/>
        </w:rPr>
        <w:t xml:space="preserve">no falsear datos al seguro para ahorrar unos pesos</w:t>
      </w:r>
      <w:r>
        <w:t xml:space="preserve">, porque eso sí arriesga la cobertura. Mientras todo se haga prolijo (patente en provincia X, pero se informa que el auto pernocta en provincia Y si así fuera),</w:t>
      </w:r>
      <w:r>
        <w:t xml:space="preserve"> </w:t>
      </w:r>
      <w:r>
        <w:rPr>
          <w:b/>
          <w:bCs/>
        </w:rPr>
        <w:t xml:space="preserve">no hay problema de seguro</w:t>
      </w:r>
      <w:r>
        <w:t xml:space="preserve">.</w:t>
      </w:r>
    </w:p>
    <w:p>
      <w:pPr>
        <w:pStyle w:val="FirstParagraph"/>
      </w:pPr>
      <w:r>
        <w:t xml:space="preserve">En conclusión, los principales riesgos del cambio de radicación son:</w:t>
      </w:r>
      <w:r>
        <w:t xml:space="preserve"> </w:t>
      </w:r>
      <w:r>
        <w:rPr>
          <w:b/>
          <w:bCs/>
        </w:rPr>
        <w:t xml:space="preserve">posible reclamo del fisco original (doble patente)</w:t>
      </w:r>
      <w:r>
        <w:t xml:space="preserve">, que</w:t>
      </w:r>
      <w:r>
        <w:t xml:space="preserve"> </w:t>
      </w:r>
      <w:r>
        <w:rPr>
          <w:b/>
          <w:bCs/>
        </w:rPr>
        <w:t xml:space="preserve">no desaparecen obligaciones pasadas (multas, deudas)</w:t>
      </w:r>
      <w:r>
        <w:t xml:space="preserve">, y</w:t>
      </w:r>
      <w:r>
        <w:t xml:space="preserve"> </w:t>
      </w:r>
      <w:r>
        <w:rPr>
          <w:b/>
          <w:bCs/>
        </w:rPr>
        <w:t xml:space="preserve">cuidar la situación con el seguro</w:t>
      </w:r>
      <w:r>
        <w:t xml:space="preserve">. Ninguno de estos riesgos invalida el ahorro potencial, pero el contribuyente debe ser consciente. Hasta el momento,</w:t>
      </w:r>
      <w:r>
        <w:t xml:space="preserve"> </w:t>
      </w:r>
      <w:r>
        <w:rPr>
          <w:b/>
          <w:bCs/>
        </w:rPr>
        <w:t xml:space="preserve">no se han reportado casos masivos de provincias retrotrayendo el cambio</w:t>
      </w:r>
      <w:r>
        <w:t xml:space="preserve"> </w:t>
      </w:r>
      <w:r>
        <w:t xml:space="preserve">– el vehículo permanece legalmente radicado en la nueva jurisdicción sin inconvenientes. El “riesgo” es más bien financiero (pagar diferencia/impuestos atrasados con recargos si su jurisdicción se pone firme). Por eso, algunos recomiendan:</w:t>
      </w:r>
      <w:r>
        <w:t xml:space="preserve"> </w:t>
      </w:r>
      <w:r>
        <w:rPr>
          <w:i/>
          <w:iCs/>
        </w:rPr>
        <w:t xml:space="preserve">si vas a radicar afuera, quizás también te convenga mudar tu domicilio real, o al menos evitar usar diariamente el auto en la jurisdicción cara.</w:t>
      </w:r>
      <w:r>
        <w:t xml:space="preserve"> </w:t>
      </w:r>
      <w:r>
        <w:t xml:space="preserve">Es una decisión personal, navegando en esta zona gris del federalismo fiscal argentino.</w:t>
      </w:r>
    </w:p>
    <w:bookmarkEnd w:id="94"/>
    <w:bookmarkStart w:id="106" w:name="datos-para-la-calculadora-de-patentes"/>
    <w:p>
      <w:pPr>
        <w:pStyle w:val="Heading2"/>
      </w:pPr>
      <w:r>
        <w:t xml:space="preserve">8. Datos para la “calculadora” de patentes 📊</w:t>
      </w:r>
    </w:p>
    <w:p>
      <w:pPr>
        <w:pStyle w:val="FirstParagraph"/>
      </w:pPr>
      <w:r>
        <w:t xml:space="preserve">Para construir una calculadora que estime la patente en distintas jurisdicciones, se necesitan dos insumos principales:</w:t>
      </w:r>
      <w:r>
        <w:t xml:space="preserve"> </w:t>
      </w:r>
      <w:r>
        <w:rPr>
          <w:b/>
          <w:bCs/>
        </w:rPr>
        <w:t xml:space="preserve">la valuación fiscal del vehículo</w:t>
      </w:r>
      <w:r>
        <w:t xml:space="preserve"> </w:t>
      </w:r>
      <w:r>
        <w:t xml:space="preserve">y la</w:t>
      </w:r>
      <w:r>
        <w:t xml:space="preserve"> </w:t>
      </w:r>
      <w:r>
        <w:rPr>
          <w:b/>
          <w:bCs/>
        </w:rPr>
        <w:t xml:space="preserve">fórmula de cálculo en cada provincia</w:t>
      </w:r>
      <w:r>
        <w:t xml:space="preserve">.</w:t>
      </w:r>
    </w:p>
    <w:p>
      <w:pPr>
        <w:pStyle w:val="Compact"/>
        <w:numPr>
          <w:ilvl w:val="0"/>
          <w:numId w:val="1013"/>
        </w:numPr>
      </w:pPr>
      <w:r>
        <w:rPr>
          <w:b/>
          <w:bCs/>
        </w:rPr>
        <w:t xml:space="preserve">Tablas de valuaciones 2025/2026:</w:t>
      </w:r>
      <w:r>
        <w:t xml:space="preserve"> </w:t>
      </w:r>
      <w:r>
        <w:t xml:space="preserve">La valuación fiscal de cada modelo/año suele publicarse anualmente. Tradicionalmente la fuente fue la</w:t>
      </w:r>
      <w:r>
        <w:t xml:space="preserve"> </w:t>
      </w:r>
      <w:r>
        <w:rPr>
          <w:b/>
          <w:bCs/>
        </w:rPr>
        <w:t xml:space="preserve">DNRPA (Dirección Nacional de Registros)</w:t>
      </w:r>
      <w:r>
        <w:t xml:space="preserve">, que emitía la tabla oficial de valuación para el impuesto y transferencia. Por ejemplo, la DNRPA tiene disponible en su web la “Tabla de Valuación de Automotores y Motovehículos” para 2026</w:t>
      </w:r>
      <w:hyperlink r:id="rId95">
        <w:r>
          <w:rPr>
            <w:rStyle w:val="Hyperlink"/>
          </w:rPr>
          <w:t xml:space="preserve">[70]</w:t>
        </w:r>
      </w:hyperlink>
      <w:r>
        <w:t xml:space="preserve">, que lista marca, modelo, año y valor. Sin embargo, algunas jurisdicciones han optado por otras fuentes: desde 2025,</w:t>
      </w:r>
      <w:r>
        <w:t xml:space="preserve"> </w:t>
      </w:r>
      <w:r>
        <w:rPr>
          <w:b/>
          <w:bCs/>
        </w:rPr>
        <w:t xml:space="preserve">CABA y Mendoza utilizan la tabla de ACARA (Asoc. de Concesionarios)</w:t>
      </w:r>
      <w:r>
        <w:t xml:space="preserve"> </w:t>
      </w:r>
      <w:r>
        <w:t xml:space="preserve">en lugar de DNRPA, por considerarla más actualizada al precio de mercado</w:t>
      </w:r>
      <w:hyperlink r:id="rId96">
        <w:r>
          <w:rPr>
            <w:rStyle w:val="Hyperlink"/>
          </w:rPr>
          <w:t xml:space="preserve">[71]</w:t>
        </w:r>
      </w:hyperlink>
      <w:hyperlink r:id="rId97">
        <w:r>
          <w:rPr>
            <w:rStyle w:val="Hyperlink"/>
          </w:rPr>
          <w:t xml:space="preserve">[72]</w:t>
        </w:r>
      </w:hyperlink>
      <w:r>
        <w:t xml:space="preserve">. En la práctica, DNRPA y ACARA suelen dar valores similares, aunque ACARA refleja aumentos más recientes.</w:t>
      </w:r>
      <w:r>
        <w:t xml:space="preserve"> </w:t>
      </w:r>
      <w:r>
        <w:rPr>
          <w:b/>
          <w:bCs/>
        </w:rPr>
        <w:t xml:space="preserve">Conclusión:</w:t>
      </w:r>
      <w:r>
        <w:t xml:space="preserve"> </w:t>
      </w:r>
      <w:r>
        <w:t xml:space="preserve">se puede obtener la valuación fiscal de un vehículo modelo X año Y consultando:</w:t>
      </w:r>
    </w:p>
    <w:p>
      <w:pPr>
        <w:pStyle w:val="Compact"/>
        <w:numPr>
          <w:ilvl w:val="0"/>
          <w:numId w:val="1013"/>
        </w:numPr>
      </w:pPr>
      <w:r>
        <w:t xml:space="preserve">La web de DNRPA (buscador por marca/modelo)</w:t>
      </w:r>
      <w:hyperlink r:id="rId98">
        <w:r>
          <w:rPr>
            <w:rStyle w:val="Hyperlink"/>
          </w:rPr>
          <w:t xml:space="preserve">[73]</w:t>
        </w:r>
      </w:hyperlink>
      <w:r>
        <w:t xml:space="preserve">.</w:t>
      </w:r>
    </w:p>
    <w:p>
      <w:pPr>
        <w:pStyle w:val="Compact"/>
        <w:numPr>
          <w:ilvl w:val="0"/>
          <w:numId w:val="1013"/>
        </w:numPr>
      </w:pPr>
      <w:r>
        <w:t xml:space="preserve">La lista ACARA (publicada en su sitio, a veces requiere login).</w:t>
      </w:r>
    </w:p>
    <w:p>
      <w:pPr>
        <w:pStyle w:val="Compact"/>
        <w:numPr>
          <w:ilvl w:val="0"/>
          <w:numId w:val="1013"/>
        </w:numPr>
      </w:pPr>
      <w:r>
        <w:t xml:space="preserve">Boletines oficiales provinciales (muchas leyes impositivas anexan listados de valores para calcular patentes, e.g. Santa Fe brinda un PDF con valores de referencia).</w:t>
      </w:r>
    </w:p>
    <w:p>
      <w:pPr>
        <w:pStyle w:val="FirstParagraph"/>
      </w:pPr>
      <w:r>
        <w:t xml:space="preserve">Para efectos prácticos de la calculadora, conviene usar una</w:t>
      </w:r>
      <w:r>
        <w:t xml:space="preserve"> </w:t>
      </w:r>
      <w:r>
        <w:rPr>
          <w:b/>
          <w:bCs/>
        </w:rPr>
        <w:t xml:space="preserve">fuente única nacional</w:t>
      </w:r>
      <w:r>
        <w:t xml:space="preserve">. Recomendamos usar DNRPA 2026 como base (que es accesible públicamente) y tener la opción de ingresar manualmente el valor si el usuario cree que la valuación fiscal difiere. CABA 2026 por ejemplo tomó valores a octubre 2025 de ACARA</w:t>
      </w:r>
      <w:hyperlink r:id="rId99">
        <w:r>
          <w:rPr>
            <w:rStyle w:val="Hyperlink"/>
          </w:rPr>
          <w:t xml:space="preserve">[74]</w:t>
        </w:r>
      </w:hyperlink>
      <w:r>
        <w:t xml:space="preserve">, que resultaron en saltos para modelos infra-valuados antes (caso SUVs). Tener ambas fuentes podría ser ideal (ej. un toggle DNRPA/ACARA).</w:t>
      </w:r>
    </w:p>
    <w:p>
      <w:pPr>
        <w:pStyle w:val="Compact"/>
        <w:numPr>
          <w:ilvl w:val="0"/>
          <w:numId w:val="1014"/>
        </w:numPr>
      </w:pPr>
      <w:r>
        <w:rPr>
          <w:b/>
          <w:bCs/>
        </w:rPr>
        <w:t xml:space="preserve">Fórmula de cálculo por jurisdicción:</w:t>
      </w:r>
      <w:r>
        <w:t xml:space="preserve"> </w:t>
      </w:r>
      <w:r>
        <w:t xml:space="preserve">Como vimos, varía:</w:t>
      </w:r>
    </w:p>
    <w:p>
      <w:pPr>
        <w:pStyle w:val="Compact"/>
        <w:numPr>
          <w:ilvl w:val="0"/>
          <w:numId w:val="1014"/>
        </w:numPr>
      </w:pPr>
      <w:r>
        <w:rPr>
          <w:b/>
          <w:bCs/>
        </w:rPr>
        <w:t xml:space="preserve">Jurisdicciones con tasa fija (% único):</w:t>
      </w:r>
      <w:r>
        <w:t xml:space="preserve"> </w:t>
      </w:r>
      <w:r>
        <w:t xml:space="preserve">Aquí la fórmula es simple:</w:t>
      </w:r>
      <w:r>
        <w:t xml:space="preserve"> </w:t>
      </w:r>
      <w:r>
        <w:rPr>
          <w:rStyle w:val="VerbatimChar"/>
        </w:rPr>
        <w:t xml:space="preserve">Patente = valuación fiscal * alícuota</w:t>
      </w:r>
      <w:r>
        <w:t xml:space="preserve">. Ej: Tucumán, varias del NOA/NEA al 2%</w:t>
      </w:r>
      <w:hyperlink r:id="rId49">
        <w:r>
          <w:rPr>
            <w:rStyle w:val="Hyperlink"/>
          </w:rPr>
          <w:t xml:space="preserve">[29]</w:t>
        </w:r>
      </w:hyperlink>
      <w:r>
        <w:t xml:space="preserve">; Chaco 0,6%; Río Negro/San Luis 3,5%, etc. La calculadora puede tener un listado desplegable de la tasa de cada provincia.</w:t>
      </w:r>
    </w:p>
    <w:p>
      <w:pPr>
        <w:pStyle w:val="Compact"/>
        <w:numPr>
          <w:ilvl w:val="0"/>
          <w:numId w:val="1014"/>
        </w:numPr>
      </w:pPr>
      <w:r>
        <w:rPr>
          <w:b/>
          <w:bCs/>
        </w:rPr>
        <w:t xml:space="preserve">Jurisdicciones con escala progresiva:</w:t>
      </w:r>
      <w:r>
        <w:t xml:space="preserve"> </w:t>
      </w:r>
      <w:r>
        <w:t xml:space="preserve">(PBA, CABA, Mendoza, Córdoba capital, etc.). Aquí la fórmula es tipo impuesto a las Ganancias: se aplica cierta alícuota marginal al excedente del tramo. Por ejemplo,</w:t>
      </w:r>
      <w:r>
        <w:t xml:space="preserve"> </w:t>
      </w:r>
      <w:r>
        <w:rPr>
          <w:b/>
          <w:bCs/>
        </w:rPr>
        <w:t xml:space="preserve">CABA 2026</w:t>
      </w:r>
      <w:r>
        <w:t xml:space="preserve">:</w:t>
      </w:r>
    </w:p>
    <w:p>
      <w:pPr>
        <w:pStyle w:val="Compact"/>
        <w:numPr>
          <w:ilvl w:val="1"/>
          <w:numId w:val="1015"/>
        </w:numPr>
      </w:pPr>
      <w:r>
        <w:t xml:space="preserve">Si VF ≤ $7.460.000: Patente = VF * 1,6%.</w:t>
      </w:r>
    </w:p>
    <w:p>
      <w:pPr>
        <w:pStyle w:val="Compact"/>
        <w:numPr>
          <w:ilvl w:val="1"/>
          <w:numId w:val="1015"/>
        </w:numPr>
      </w:pPr>
      <w:r>
        <w:t xml:space="preserve">Si VF está entre $7.460.000 y $17.155.000: Patente = $119.350 + 4%</w:t>
      </w:r>
      <w:r>
        <w:rPr>
          <w:i/>
          <w:iCs/>
        </w:rPr>
        <w:t xml:space="preserve">(VF – 7.460.000)</w:t>
      </w:r>
      <w:hyperlink r:id="rId25">
        <w:r>
          <w:rPr>
            <w:rStyle w:val="Hyperlink"/>
            <w:i/>
            <w:iCs/>
          </w:rPr>
          <w:t xml:space="preserve">[5]</w:t>
        </w:r>
      </w:hyperlink>
      <w:r>
        <w:rPr>
          <w:i/>
          <w:iCs/>
        </w:rPr>
        <w:t xml:space="preserve">, etc.</w:t>
      </w:r>
      <w:r>
        <w:rPr>
          <w:i/>
          <w:iCs/>
        </w:rPr>
        <w:t xml:space="preserve"> </w:t>
      </w:r>
      <w:r>
        <w:rPr>
          <w:i/>
          <w:iCs/>
        </w:rPr>
        <w:t xml:space="preserve">La calculadora debe incorporar esos cortes y montos fijos</w:t>
      </w:r>
      <w:hyperlink r:id="rId25">
        <w:r>
          <w:rPr>
            <w:rStyle w:val="Hyperlink"/>
            <w:i/>
            <w:iCs/>
          </w:rPr>
          <w:t xml:space="preserve">[5]</w:t>
        </w:r>
      </w:hyperlink>
      <w:r>
        <w:rPr>
          <w:i/>
          <w:iCs/>
        </w:rPr>
        <w:t xml:space="preserve">. Lo mismo para</w:t>
      </w:r>
      <w:r>
        <w:t xml:space="preserve"> </w:t>
      </w:r>
      <w:r>
        <w:rPr>
          <w:i/>
          <w:iCs/>
        </w:rPr>
        <w:t xml:space="preserve">PBA</w:t>
      </w:r>
      <w:r>
        <w:t xml:space="preserve">*: varios tramos con fijo + porcentaje</w:t>
      </w:r>
      <w:hyperlink r:id="rId22">
        <w:r>
          <w:rPr>
            <w:rStyle w:val="Hyperlink"/>
          </w:rPr>
          <w:t xml:space="preserve">[2]</w:t>
        </w:r>
      </w:hyperlink>
      <w:r>
        <w:t xml:space="preserve">.</w:t>
      </w:r>
      <w:r>
        <w:t xml:space="preserve"> </w:t>
      </w:r>
      <w:r>
        <w:t xml:space="preserve">Quizás convenga pre-cargar los tramos 2026 de PBA (5 tramos), de CABA (7 tramos), de Mendoza (8 tramos), de Córdoba (si se obtienen, Córdoba Capital tenía 4 tramos en 2025 según Segurarse: 2%, 3%, 3,5%, 4% con ciertos cortes</w:t>
      </w:r>
      <w:hyperlink r:id="rId100">
        <w:r>
          <w:rPr>
            <w:rStyle w:val="Hyperlink"/>
          </w:rPr>
          <w:t xml:space="preserve">[75]</w:t>
        </w:r>
      </w:hyperlink>
      <w:r>
        <w:t xml:space="preserve">).</w:t>
      </w:r>
    </w:p>
    <w:p>
      <w:pPr>
        <w:numPr>
          <w:ilvl w:val="0"/>
          <w:numId w:val="1014"/>
        </w:numPr>
      </w:pPr>
      <w:r>
        <w:rPr>
          <w:b/>
          <w:bCs/>
        </w:rPr>
        <w:t xml:space="preserve">Jurisdicciones con rebaja por antigüedad:</w:t>
      </w:r>
      <w:r>
        <w:t xml:space="preserve"> </w:t>
      </w:r>
      <w:r>
        <w:t xml:space="preserve">(Santa Fe, Entre Ríos, varias). Aquí más que progresividad por valor, hay factores según año. Ej: Santa Fe se podría implementar como: si Año ≥ 2021 =&gt;2,3%; 2016–2020 =&gt;2,0%; 2011–2015 =&gt;1,8%; ≥ 2006 =&gt; exento. La calculadora podría pedir año del vehículo y aplicar la tasa correspondiente automáticamente para esas provincias.</w:t>
      </w:r>
    </w:p>
    <w:p>
      <w:pPr>
        <w:numPr>
          <w:ilvl w:val="0"/>
          <w:numId w:val="1014"/>
        </w:numPr>
      </w:pPr>
      <w:r>
        <w:rPr>
          <w:b/>
          <w:bCs/>
        </w:rPr>
        <w:t xml:space="preserve">Montos mínimos y máximos:</w:t>
      </w:r>
      <w:r>
        <w:t xml:space="preserve"> </w:t>
      </w:r>
      <w:r>
        <w:t xml:space="preserve">Muchas provincias fijan un</w:t>
      </w:r>
      <w:r>
        <w:t xml:space="preserve"> </w:t>
      </w:r>
      <w:r>
        <w:rPr>
          <w:b/>
          <w:bCs/>
        </w:rPr>
        <w:t xml:space="preserve">mínimo anual</w:t>
      </w:r>
      <w:r>
        <w:t xml:space="preserve">. Ej: Santa Fe $13.000</w:t>
      </w:r>
      <w:hyperlink r:id="rId32">
        <w:r>
          <w:rPr>
            <w:rStyle w:val="Hyperlink"/>
          </w:rPr>
          <w:t xml:space="preserve">[12]</w:t>
        </w:r>
      </w:hyperlink>
      <w:r>
        <w:t xml:space="preserve">, CABA $13.300</w:t>
      </w:r>
      <w:hyperlink r:id="rId28">
        <w:r>
          <w:rPr>
            <w:rStyle w:val="Hyperlink"/>
          </w:rPr>
          <w:t xml:space="preserve">[8]</w:t>
        </w:r>
      </w:hyperlink>
      <w:r>
        <w:t xml:space="preserve">, varias provincias ~una unidad fija. También topes de incremento interanual (Misiones puso tope 30% en 2026</w:t>
      </w:r>
      <w:hyperlink r:id="rId101">
        <w:r>
          <w:rPr>
            <w:rStyle w:val="Hyperlink"/>
          </w:rPr>
          <w:t xml:space="preserve">[76]</w:t>
        </w:r>
      </w:hyperlink>
      <w:r>
        <w:t xml:space="preserve">, Córdoba habló de &lt;30% promedio</w:t>
      </w:r>
      <w:hyperlink r:id="rId102">
        <w:r>
          <w:rPr>
            <w:rStyle w:val="Hyperlink"/>
          </w:rPr>
          <w:t xml:space="preserve">[77]</w:t>
        </w:r>
      </w:hyperlink>
      <w:r>
        <w:t xml:space="preserve">). Incluir mínimos: la calculadora debería, tras calcular, comparar con el mínimo de esa jurisdicción y elegir el mayor. Lo mismo con topes, aunque esos topes operan año a año, quizá excede el alcance (son transitorios, no estructurales).</w:t>
      </w:r>
    </w:p>
    <w:p>
      <w:pPr>
        <w:numPr>
          <w:ilvl w:val="0"/>
          <w:numId w:val="1014"/>
        </w:numPr>
      </w:pPr>
      <w:r>
        <w:rPr>
          <w:b/>
          <w:bCs/>
        </w:rPr>
        <w:t xml:space="preserve">Descuentos y cuotas:</w:t>
      </w:r>
      <w:r>
        <w:t xml:space="preserve"> </w:t>
      </w:r>
      <w:r>
        <w:t xml:space="preserve">Si la calculadora busca monto anual “de lista”, dar el valor bruto. Aclarar que luego el contribuyente puede obtener descuentos: por pago anual adelantado (10%-15% típico)</w:t>
      </w:r>
      <w:hyperlink r:id="rId57">
        <w:r>
          <w:rPr>
            <w:rStyle w:val="Hyperlink"/>
          </w:rPr>
          <w:t xml:space="preserve">[37]</w:t>
        </w:r>
      </w:hyperlink>
      <w:hyperlink r:id="rId58">
        <w:r>
          <w:rPr>
            <w:rStyle w:val="Hyperlink"/>
          </w:rPr>
          <w:t xml:space="preserve">[38]</w:t>
        </w:r>
      </w:hyperlink>
      <w:r>
        <w:t xml:space="preserve">, por buen cumplimiento (ej. 10%)</w:t>
      </w:r>
      <w:hyperlink r:id="rId58">
        <w:r>
          <w:rPr>
            <w:rStyle w:val="Hyperlink"/>
          </w:rPr>
          <w:t xml:space="preserve">[38]</w:t>
        </w:r>
      </w:hyperlink>
      <w:r>
        <w:t xml:space="preserve">, por débito automático (5%-10%)</w:t>
      </w:r>
      <w:hyperlink r:id="rId57">
        <w:r>
          <w:rPr>
            <w:rStyle w:val="Hyperlink"/>
          </w:rPr>
          <w:t xml:space="preserve">[37]</w:t>
        </w:r>
      </w:hyperlink>
      <w:r>
        <w:t xml:space="preserve">, etc. Esto varía en cada jurisdicción, pero casi todas ofrecen 10% por pago único. Quizá se puede incorporar un checkbox “Pago anual” para aplicar descuento estándar de esa provincia.</w:t>
      </w:r>
    </w:p>
    <w:p>
      <w:pPr>
        <w:pStyle w:val="FirstParagraph"/>
      </w:pPr>
      <w:r>
        <w:t xml:space="preserve">En cuanto a</w:t>
      </w:r>
      <w:r>
        <w:t xml:space="preserve"> </w:t>
      </w:r>
      <w:r>
        <w:rPr>
          <w:b/>
          <w:bCs/>
        </w:rPr>
        <w:t xml:space="preserve">fuentes oficiales</w:t>
      </w:r>
      <w:r>
        <w:t xml:space="preserve">:</w:t>
      </w:r>
      <w:r>
        <w:t xml:space="preserve"> </w:t>
      </w:r>
      <w:r>
        <w:t xml:space="preserve">-</w:t>
      </w:r>
      <w:r>
        <w:t xml:space="preserve"> </w:t>
      </w:r>
      <w:r>
        <w:rPr>
          <w:b/>
          <w:bCs/>
        </w:rPr>
        <w:t xml:space="preserve">DNRPA</w:t>
      </w:r>
      <w:r>
        <w:t xml:space="preserve">: publica la tabla valuatoria (por ej., Circular DNRPA con valuaciones o web consultable)</w:t>
      </w:r>
      <w:hyperlink r:id="rId95">
        <w:r>
          <w:rPr>
            <w:rStyle w:val="Hyperlink"/>
          </w:rPr>
          <w:t xml:space="preserve">[70]</w:t>
        </w:r>
      </w:hyperlink>
      <w:r>
        <w:t xml:space="preserve">.</w:t>
      </w:r>
      <w:r>
        <w:t xml:space="preserve"> </w:t>
      </w:r>
      <w:r>
        <w:t xml:space="preserve">-</w:t>
      </w:r>
      <w:r>
        <w:t xml:space="preserve"> </w:t>
      </w:r>
      <w:r>
        <w:rPr>
          <w:b/>
          <w:bCs/>
        </w:rPr>
        <w:t xml:space="preserve">ARBA, AGIP, ATP, etc.:</w:t>
      </w:r>
      <w:r>
        <w:t xml:space="preserve"> </w:t>
      </w:r>
      <w:r>
        <w:t xml:space="preserve">Los organismos recaudadores tienen simuladores en sus webs. Por ejemplo, AGIP permite consultar ingresando dominio</w:t>
      </w:r>
      <w:hyperlink r:id="rId103">
        <w:r>
          <w:rPr>
            <w:rStyle w:val="Hyperlink"/>
          </w:rPr>
          <w:t xml:space="preserve">[78]</w:t>
        </w:r>
      </w:hyperlink>
      <w:r>
        <w:t xml:space="preserve">, ARBA lo mismo. Esos portales utilizan internamente las fórmulas que describimos.</w:t>
      </w:r>
      <w:r>
        <w:t xml:space="preserve"> </w:t>
      </w:r>
      <w:r>
        <w:t xml:space="preserve">-</w:t>
      </w:r>
      <w:r>
        <w:t xml:space="preserve"> </w:t>
      </w:r>
      <w:r>
        <w:rPr>
          <w:b/>
          <w:bCs/>
        </w:rPr>
        <w:t xml:space="preserve">Leyes impositivas 2026 de cada provincia:</w:t>
      </w:r>
      <w:r>
        <w:t xml:space="preserve"> </w:t>
      </w:r>
      <w:r>
        <w:t xml:space="preserve">en los boletines oficiales se encuentran los artículos con alícuotas. Se han citado algunos (PBA art. 33</w:t>
      </w:r>
      <w:hyperlink r:id="rId104">
        <w:r>
          <w:rPr>
            <w:rStyle w:val="Hyperlink"/>
          </w:rPr>
          <w:t xml:space="preserve">[79]</w:t>
        </w:r>
      </w:hyperlink>
      <w:r>
        <w:t xml:space="preserve">, Santa Fe art. 314, etc.). Para programar la calculadora, conviene extraer de cada ley:</w:t>
      </w:r>
      <w:r>
        <w:t xml:space="preserve"> </w:t>
      </w:r>
      <w:r>
        <w:t xml:space="preserve">- Buenos Aires: 5 tramos y fórmula</w:t>
      </w:r>
      <w:hyperlink r:id="rId22">
        <w:r>
          <w:rPr>
            <w:rStyle w:val="Hyperlink"/>
          </w:rPr>
          <w:t xml:space="preserve">[2]</w:t>
        </w:r>
      </w:hyperlink>
      <w:r>
        <w:t xml:space="preserve">.</w:t>
      </w:r>
      <w:r>
        <w:t xml:space="preserve"> </w:t>
      </w:r>
      <w:r>
        <w:t xml:space="preserve">- CABA: 7 tramos y fórmula</w:t>
      </w:r>
      <w:hyperlink r:id="rId25">
        <w:r>
          <w:rPr>
            <w:rStyle w:val="Hyperlink"/>
          </w:rPr>
          <w:t xml:space="preserve">[5]</w:t>
        </w:r>
      </w:hyperlink>
      <w:r>
        <w:t xml:space="preserve">.</w:t>
      </w:r>
      <w:r>
        <w:t xml:space="preserve"> </w:t>
      </w:r>
      <w:r>
        <w:t xml:space="preserve">- Córdoba: tramos (no citados aquí, habría que obtenerlos; en 2025 era hasta $5M=2%, $5–12M=3%, $12–20M=3,5%, &gt;$20M=4%</w:t>
      </w:r>
      <w:hyperlink r:id="rId100">
        <w:r>
          <w:rPr>
            <w:rStyle w:val="Hyperlink"/>
          </w:rPr>
          <w:t xml:space="preserve">[75]</w:t>
        </w:r>
      </w:hyperlink>
      <w:r>
        <w:t xml:space="preserve">, sujeto a confirmación 2026).</w:t>
      </w:r>
      <w:r>
        <w:t xml:space="preserve"> </w:t>
      </w:r>
      <w:r>
        <w:t xml:space="preserve">- Mendoza: 8 tramos</w:t>
      </w:r>
      <w:hyperlink r:id="rId41">
        <w:r>
          <w:rPr>
            <w:rStyle w:val="Hyperlink"/>
          </w:rPr>
          <w:t xml:space="preserve">[21]</w:t>
        </w:r>
      </w:hyperlink>
      <w:hyperlink r:id="rId42">
        <w:r>
          <w:rPr>
            <w:rStyle w:val="Hyperlink"/>
          </w:rPr>
          <w:t xml:space="preserve">[22]</w:t>
        </w:r>
      </w:hyperlink>
      <w:r>
        <w:t xml:space="preserve">.</w:t>
      </w:r>
      <w:r>
        <w:t xml:space="preserve"> </w:t>
      </w:r>
      <w:r>
        <w:t xml:space="preserve">- Santa Fe: % por año</w:t>
      </w:r>
      <w:hyperlink r:id="rId32">
        <w:r>
          <w:rPr>
            <w:rStyle w:val="Hyperlink"/>
          </w:rPr>
          <w:t xml:space="preserve">[12]</w:t>
        </w:r>
      </w:hyperlink>
      <w:r>
        <w:t xml:space="preserve"> </w:t>
      </w:r>
      <w:r>
        <w:t xml:space="preserve">(podemos codificar eso en función del año ingresado).</w:t>
      </w:r>
      <w:r>
        <w:t xml:space="preserve"> </w:t>
      </w:r>
      <w:r>
        <w:t xml:space="preserve">- Otras (Chaco, Formosa, etc.): simplemente % fijo.</w:t>
      </w:r>
    </w:p>
    <w:p>
      <w:pPr>
        <w:pStyle w:val="Compact"/>
        <w:numPr>
          <w:ilvl w:val="0"/>
          <w:numId w:val="1016"/>
        </w:numPr>
      </w:pPr>
      <w:r>
        <w:rPr>
          <w:b/>
          <w:bCs/>
        </w:rPr>
        <w:t xml:space="preserve">Exenciones:</w:t>
      </w:r>
      <w:r>
        <w:t xml:space="preserve"> </w:t>
      </w:r>
      <w:r>
        <w:t xml:space="preserve">Programar que si el año es X años anterior al año fiscal (25 años en la mayoría), el resultado sea $0 (exento)</w:t>
      </w:r>
      <w:hyperlink r:id="rId105">
        <w:r>
          <w:rPr>
            <w:rStyle w:val="Hyperlink"/>
          </w:rPr>
          <w:t xml:space="preserve">[80]</w:t>
        </w:r>
      </w:hyperlink>
      <w:r>
        <w:t xml:space="preserve">. Asimismo, si marca “eléctrico” o “discapacidad”, resultado $0 en las jurisdicciones que correspondan (CABA, PBA eximen eléctricos; muchas eximen vehículos adaptados con certificado).</w:t>
      </w:r>
    </w:p>
    <w:p>
      <w:pPr>
        <w:pStyle w:val="FirstParagraph"/>
      </w:pPr>
      <w:r>
        <w:t xml:space="preserve">En resumen, con los</w:t>
      </w:r>
      <w:r>
        <w:t xml:space="preserve"> </w:t>
      </w:r>
      <w:r>
        <w:rPr>
          <w:b/>
          <w:bCs/>
        </w:rPr>
        <w:t xml:space="preserve">datos recopilados</w:t>
      </w:r>
      <w:r>
        <w:t xml:space="preserve"> </w:t>
      </w:r>
      <w:r>
        <w:t xml:space="preserve">es posible alimentar la calculadora. Se recomienda utilizar la valuación fiscal DNRPA 2026 por modelo (actualizable) y aplicar la fórmula específica de la provincia seleccionada. La fórmula exacta se obtuvo de fuentes oficiales para cada caso (ver citas previas en sección 1). Por ejemplo, para un auto valuado en $10 millones: en PBA calcularía $455k + 4%</w:t>
      </w:r>
      <w:r>
        <w:rPr>
          <w:i/>
          <w:iCs/>
        </w:rPr>
        <w:t xml:space="preserve">(10M–26.1M) pero como 10M &lt; 26.1M, en realidad caería en tramo anterior: $233k + 3%</w:t>
      </w:r>
      <w:r>
        <w:t xml:space="preserve">(10M–18.7M) = etc. La programación debe manejar esas condiciones.</w:t>
      </w:r>
    </w:p>
    <w:p>
      <w:pPr>
        <w:pStyle w:val="BodyText"/>
      </w:pPr>
      <w:r>
        <w:t xml:space="preserve">Con esto, la calculadora podrá decirle al usuario cuánto pagaría de patente en 2026 en PBA, CABA, Córdoba, etc., facilitando la comparación de manera precisa y basada en</w:t>
      </w:r>
      <w:r>
        <w:t xml:space="preserve"> </w:t>
      </w:r>
      <w:r>
        <w:rPr>
          <w:b/>
          <w:bCs/>
        </w:rPr>
        <w:t xml:space="preserve">datos oficiales</w:t>
      </w:r>
      <w:r>
        <w:t xml:space="preserve">. (Vale recalcar al usuario que las cifras son anuales nominales, no incluyen descuentos por pago en término, y que deben ajustarse cada año según nuevas valuaciones).</w:t>
      </w:r>
    </w:p>
    <w:p>
      <w:pPr>
        <w:pStyle w:val="BodyText"/>
      </w:pPr>
      <w:r>
        <w:rPr>
          <w:b/>
          <w:bCs/>
        </w:rPr>
        <w:t xml:space="preserve">Fuentes de datos:</w:t>
      </w:r>
      <w:r>
        <w:t xml:space="preserve"> </w:t>
      </w:r>
      <w:r>
        <w:t xml:space="preserve">Tabla de valuación DNRPA 2026</w:t>
      </w:r>
      <w:hyperlink r:id="rId95">
        <w:r>
          <w:rPr>
            <w:rStyle w:val="Hyperlink"/>
          </w:rPr>
          <w:t xml:space="preserve">[70]</w:t>
        </w:r>
      </w:hyperlink>
      <w:r>
        <w:t xml:space="preserve">; Leyes impositivas provinciales 2026 (PBA</w:t>
      </w:r>
      <w:hyperlink r:id="rId22">
        <w:r>
          <w:rPr>
            <w:rStyle w:val="Hyperlink"/>
          </w:rPr>
          <w:t xml:space="preserve">[2]</w:t>
        </w:r>
      </w:hyperlink>
      <w:r>
        <w:t xml:space="preserve">, CABA</w:t>
      </w:r>
      <w:hyperlink r:id="rId25">
        <w:r>
          <w:rPr>
            <w:rStyle w:val="Hyperlink"/>
          </w:rPr>
          <w:t xml:space="preserve">[5]</w:t>
        </w:r>
      </w:hyperlink>
      <w:r>
        <w:t xml:space="preserve">, Mendoza</w:t>
      </w:r>
      <w:hyperlink r:id="rId42">
        <w:r>
          <w:rPr>
            <w:rStyle w:val="Hyperlink"/>
          </w:rPr>
          <w:t xml:space="preserve">[22]</w:t>
        </w:r>
      </w:hyperlink>
      <w:r>
        <w:t xml:space="preserve">, Santa Fe</w:t>
      </w:r>
      <w:hyperlink r:id="rId32">
        <w:r>
          <w:rPr>
            <w:rStyle w:val="Hyperlink"/>
          </w:rPr>
          <w:t xml:space="preserve">[12]</w:t>
        </w:r>
      </w:hyperlink>
      <w:r>
        <w:t xml:space="preserve">, etc.); información de exenciones por antigüedad</w:t>
      </w:r>
      <w:hyperlink r:id="rId105">
        <w:r>
          <w:rPr>
            <w:rStyle w:val="Hyperlink"/>
          </w:rPr>
          <w:t xml:space="preserve">[80]</w:t>
        </w:r>
      </w:hyperlink>
      <w:r>
        <w:t xml:space="preserve">, etc.</w:t>
      </w:r>
    </w:p>
    <w:bookmarkEnd w:id="106"/>
    <w:bookmarkEnd w:id="107"/>
    <w:p>
      <w:r>
        <w:pict>
          <v:rect style="width:0;height:1.5pt" o:hralign="center" o:hrstd="t" o:hr="t"/>
        </w:pict>
      </w:r>
    </w:p>
    <w:bookmarkStart w:id="142"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ARBA cambiará en 2026 la modalidad de cobro del impuesto automotor - La Nueva</w:t>
      </w:r>
    </w:p>
    <w:p>
      <w:pPr>
        <w:pStyle w:val="BodyText"/>
      </w:pPr>
      <w:hyperlink r:id="rId108">
        <w:r>
          <w:rPr>
            <w:rStyle w:val="Hyperlink"/>
          </w:rPr>
          <w:t xml:space="preserve">https://www.lanueva.com/nota/2025-11-11-16-10-0-arba-cambiara-en-2026-la-modalidad-de-cobro-del-impuesto-automotor</w:t>
        </w:r>
      </w:hyperlink>
    </w:p>
    <w:p>
      <w:pPr>
        <w:pStyle w:val="BodyText"/>
      </w:pPr>
      <w:hyperlink r:id="rId22">
        <w:r>
          <w:rPr>
            <w:rStyle w:val="Hyperlink"/>
          </w:rPr>
          <w:t xml:space="preserve">[2]</w:t>
        </w:r>
      </w:hyperlink>
      <w:r>
        <w:t xml:space="preserve"> </w:t>
      </w:r>
      <w:hyperlink r:id="rId104">
        <w:r>
          <w:rPr>
            <w:rStyle w:val="Hyperlink"/>
          </w:rPr>
          <w:t xml:space="preserve">[79]</w:t>
        </w:r>
      </w:hyperlink>
      <w:r>
        <w:t xml:space="preserve"> </w:t>
      </w:r>
      <w:r>
        <w:t xml:space="preserve">arba.gov.ar</w:t>
      </w:r>
    </w:p>
    <w:p>
      <w:pPr>
        <w:pStyle w:val="BodyText"/>
      </w:pPr>
      <w:hyperlink r:id="rId109">
        <w:r>
          <w:rPr>
            <w:rStyle w:val="Hyperlink"/>
          </w:rPr>
          <w:t xml:space="preserve">https://www.arba.gov.ar/archivos/Publicaciones/leyimpositiva2026.pdf</w:t>
        </w:r>
      </w:hyperlink>
    </w:p>
    <w:p>
      <w:pPr>
        <w:pStyle w:val="BodyText"/>
      </w:pPr>
      <w:hyperlink r:id="rId23">
        <w:r>
          <w:rPr>
            <w:rStyle w:val="Hyperlink"/>
          </w:rPr>
          <w:t xml:space="preserve">[3]</w:t>
        </w:r>
      </w:hyperlink>
      <w:r>
        <w:t xml:space="preserve"> </w:t>
      </w:r>
      <w:hyperlink r:id="rId82">
        <w:r>
          <w:rPr>
            <w:rStyle w:val="Hyperlink"/>
          </w:rPr>
          <w:t xml:space="preserve">[61]</w:t>
        </w:r>
      </w:hyperlink>
      <w:r>
        <w:t xml:space="preserve"> </w:t>
      </w:r>
      <w:r>
        <w:t xml:space="preserve">Arba amplía a 10 las cuotas del pago del Impuesto Automotor</w:t>
      </w:r>
    </w:p>
    <w:p>
      <w:pPr>
        <w:pStyle w:val="BodyText"/>
      </w:pPr>
      <w:hyperlink r:id="rId110">
        <w:r>
          <w:rPr>
            <w:rStyle w:val="Hyperlink"/>
          </w:rPr>
          <w:t xml:space="preserve">https://www.econoblog.com.ar/151559/arba-amplia-a-10-las-cuotas-para-pagar-el-impuesto-automotor/</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documentosboletinoficial.buenosaires.gob.ar</w:t>
      </w:r>
    </w:p>
    <w:p>
      <w:pPr>
        <w:pStyle w:val="BodyText"/>
      </w:pPr>
      <w:hyperlink r:id="rId111">
        <w:r>
          <w:rPr>
            <w:rStyle w:val="Hyperlink"/>
          </w:rPr>
          <w:t xml:space="preserve">https://documentosboletinoficial.buenosaires.gob.ar/publico/PL-LEY-LCABA-LCBA-6927-25-ANX.pdf</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Nuevos valores de las patentes: cuánto habrá que pagar en 2026 con los cambios de ARBA</w:t>
      </w:r>
    </w:p>
    <w:p>
      <w:pPr>
        <w:pStyle w:val="BodyText"/>
      </w:pPr>
      <w:hyperlink r:id="rId112">
        <w:r>
          <w:rPr>
            <w:rStyle w:val="Hyperlink"/>
          </w:rPr>
          <w:t xml:space="preserve">https://www.iprofesional.com/impuestos/441964-nuevos-valores-patentes-autos-suv-cuanto-habra-que-pagar-2026-con-cambios-de-arba</w:t>
        </w:r>
      </w:hyperlink>
    </w:p>
    <w:p>
      <w:pPr>
        <w:pStyle w:val="BodyText"/>
      </w:pPr>
      <w:hyperlink r:id="rId31">
        <w:r>
          <w:rPr>
            <w:rStyle w:val="Hyperlink"/>
          </w:rPr>
          <w:t xml:space="preserve">[11]</w:t>
        </w:r>
      </w:hyperlink>
      <w:r>
        <w:t xml:space="preserve"> </w:t>
      </w:r>
      <w:hyperlink r:id="rId57">
        <w:r>
          <w:rPr>
            <w:rStyle w:val="Hyperlink"/>
          </w:rPr>
          <w:t xml:space="preserve">[37]</w:t>
        </w:r>
      </w:hyperlink>
      <w:r>
        <w:t xml:space="preserve"> </w:t>
      </w:r>
      <w:hyperlink r:id="rId96">
        <w:r>
          <w:rPr>
            <w:rStyle w:val="Hyperlink"/>
          </w:rPr>
          <w:t xml:space="preserve">[71]</w:t>
        </w:r>
      </w:hyperlink>
      <w:r>
        <w:t xml:space="preserve"> </w:t>
      </w:r>
      <w:hyperlink r:id="rId99">
        <w:r>
          <w:rPr>
            <w:rStyle w:val="Hyperlink"/>
          </w:rPr>
          <w:t xml:space="preserve">[74]</w:t>
        </w:r>
      </w:hyperlink>
      <w:r>
        <w:t xml:space="preserve"> </w:t>
      </w:r>
      <w:r>
        <w:t xml:space="preserve">Patente 2026 en la Ciudad: quiénes pagan menos, quiénes no tienen cambios y qué pasa con los aumentos | TN</w:t>
      </w:r>
    </w:p>
    <w:p>
      <w:pPr>
        <w:pStyle w:val="BodyText"/>
      </w:pPr>
      <w:hyperlink r:id="rId113">
        <w:r>
          <w:rPr>
            <w:rStyle w:val="Hyperlink"/>
          </w:rPr>
          <w:t xml:space="preserve">https://tn.com.ar/autos/novedades/2026/01/27/patente-2026-en-la-ciudad-quienes-pagan-menos-quienes-no-tienen-cambios-y-que-pasa-con-los-aumentos/</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r>
        <w:t xml:space="preserve">santafe.gov.ar</w:t>
      </w:r>
    </w:p>
    <w:p>
      <w:pPr>
        <w:pStyle w:val="BodyText"/>
      </w:pPr>
      <w:hyperlink r:id="rId114">
        <w:r>
          <w:rPr>
            <w:rStyle w:val="Hyperlink"/>
          </w:rPr>
          <w:t xml:space="preserve">https://www.santafe.gov.ar/e-pt-cons-valua/ALICUOTAS-MT.pdf</w:t>
        </w:r>
      </w:hyperlink>
    </w:p>
    <w:p>
      <w:pPr>
        <w:pStyle w:val="BodyText"/>
      </w:pPr>
      <w:hyperlink r:id="rId37">
        <w:r>
          <w:rPr>
            <w:rStyle w:val="Hyperlink"/>
          </w:rPr>
          <w:t xml:space="preserve">[17]</w:t>
        </w:r>
      </w:hyperlink>
      <w:r>
        <w:t xml:space="preserve"> </w:t>
      </w:r>
      <w:hyperlink r:id="rId102">
        <w:r>
          <w:rPr>
            <w:rStyle w:val="Hyperlink"/>
          </w:rPr>
          <w:t xml:space="preserve">[77]</w:t>
        </w:r>
      </w:hyperlink>
      <w:r>
        <w:t xml:space="preserve"> </w:t>
      </w:r>
      <w:r>
        <w:t xml:space="preserve">Cedulones 2026: el inmobiliario se mantiene a valores de diciembre 2025 y el 93% de los contribuyentes del automotor tendrán actualizaciones inferiores al IPC • Municipalidad de Córdoba.</w:t>
      </w:r>
    </w:p>
    <w:p>
      <w:pPr>
        <w:pStyle w:val="BodyText"/>
      </w:pPr>
      <w:hyperlink r:id="rId115">
        <w:r>
          <w:rPr>
            <w:rStyle w:val="Hyperlink"/>
          </w:rPr>
          <w:t xml:space="preserve">https://cordoba.gob.ar/cedulones-2026/</w:t>
        </w:r>
      </w:hyperlink>
    </w:p>
    <w:p>
      <w:pPr>
        <w:pStyle w:val="BodyText"/>
      </w:pPr>
      <w:hyperlink r:id="rId38">
        <w:r>
          <w:rPr>
            <w:rStyle w:val="Hyperlink"/>
          </w:rPr>
          <w:t xml:space="preserve">[18]</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63">
        <w:r>
          <w:rPr>
            <w:rStyle w:val="Hyperlink"/>
          </w:rPr>
          <w:t xml:space="preserve">[42]</w:t>
        </w:r>
      </w:hyperlink>
      <w:r>
        <w:t xml:space="preserve"> </w:t>
      </w:r>
      <w:hyperlink r:id="rId80">
        <w:r>
          <w:rPr>
            <w:rStyle w:val="Hyperlink"/>
          </w:rPr>
          <w:t xml:space="preserve">[58]</w:t>
        </w:r>
      </w:hyperlink>
      <w:r>
        <w:t xml:space="preserve"> </w:t>
      </w:r>
      <w:hyperlink r:id="rId80">
        <w:r>
          <w:rPr>
            <w:rStyle w:val="Hyperlink"/>
          </w:rPr>
          <w:t xml:space="preserve">[60]</w:t>
        </w:r>
      </w:hyperlink>
      <w:r>
        <w:t xml:space="preserve"> </w:t>
      </w:r>
      <w:hyperlink r:id="rId84">
        <w:r>
          <w:rPr>
            <w:rStyle w:val="Hyperlink"/>
          </w:rPr>
          <w:t xml:space="preserve">[62]</w:t>
        </w:r>
      </w:hyperlink>
      <w:r>
        <w:t xml:space="preserve"> </w:t>
      </w:r>
      <w:r>
        <w:t xml:space="preserve">Cuánto paga de patente en cada provincia el auto más vendido de la Argentina - Infobae</w:t>
      </w:r>
    </w:p>
    <w:p>
      <w:pPr>
        <w:pStyle w:val="BodyText"/>
      </w:pPr>
      <w:hyperlink r:id="rId116">
        <w:r>
          <w:rPr>
            <w:rStyle w:val="Hyperlink"/>
          </w:rPr>
          <w:t xml:space="preserve">https://www.infobae.com/autos/2025/05/06/cuanto-paga-de-patente-en-cada-provincia-el-auto-mas-vendido-de-la-argentina/</w:t>
        </w:r>
      </w:hyperlink>
    </w:p>
    <w:p>
      <w:pPr>
        <w:pStyle w:val="BodyText"/>
      </w:pPr>
      <w:hyperlink r:id="rId39">
        <w:r>
          <w:rPr>
            <w:rStyle w:val="Hyperlink"/>
          </w:rPr>
          <w:t xml:space="preserve">[19]</w:t>
        </w:r>
      </w:hyperlink>
      <w:r>
        <w:t xml:space="preserve"> </w:t>
      </w:r>
      <w:r>
        <w:t xml:space="preserve">Informo que, para el Impuesto Provincial Automotor (IPA) 2026, cuyo ...</w:t>
      </w:r>
    </w:p>
    <w:p>
      <w:pPr>
        <w:pStyle w:val="BodyText"/>
      </w:pPr>
      <w:hyperlink r:id="rId117">
        <w:r>
          <w:rPr>
            <w:rStyle w:val="Hyperlink"/>
          </w:rPr>
          <w:t xml:space="preserve">https://www.instagram.com/p/DUDwjd-AAgF/</w:t>
        </w:r>
      </w:hyperlink>
    </w:p>
    <w:p>
      <w:pPr>
        <w:pStyle w:val="BodyText"/>
      </w:pPr>
      <w:hyperlink r:id="rId40">
        <w:r>
          <w:rPr>
            <w:rStyle w:val="Hyperlink"/>
          </w:rPr>
          <w:t xml:space="preserve">[20]</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98">
        <w:r>
          <w:rPr>
            <w:rStyle w:val="Hyperlink"/>
          </w:rPr>
          <w:t xml:space="preserve">[73]</w:t>
        </w:r>
      </w:hyperlink>
      <w:r>
        <w:t xml:space="preserve"> </w:t>
      </w:r>
      <w:hyperlink r:id="rId100">
        <w:r>
          <w:rPr>
            <w:rStyle w:val="Hyperlink"/>
          </w:rPr>
          <w:t xml:space="preserve">[75]</w:t>
        </w:r>
      </w:hyperlink>
      <w:r>
        <w:t xml:space="preserve"> </w:t>
      </w:r>
      <w:hyperlink r:id="rId103">
        <w:r>
          <w:rPr>
            <w:rStyle w:val="Hyperlink"/>
          </w:rPr>
          <w:t xml:space="preserve">[78]</w:t>
        </w:r>
      </w:hyperlink>
      <w:r>
        <w:t xml:space="preserve"> </w:t>
      </w:r>
      <w:hyperlink r:id="rId105">
        <w:r>
          <w:rPr>
            <w:rStyle w:val="Hyperlink"/>
          </w:rPr>
          <w:t xml:space="preserve">[80]</w:t>
        </w:r>
      </w:hyperlink>
      <w:r>
        <w:t xml:space="preserve"> </w:t>
      </w:r>
      <w:r>
        <w:t xml:space="preserve">Cómo calcular el valor de patente por marca y modelo – Segurarse</w:t>
      </w:r>
    </w:p>
    <w:p>
      <w:pPr>
        <w:pStyle w:val="BodyText"/>
      </w:pPr>
      <w:hyperlink r:id="rId118">
        <w:r>
          <w:rPr>
            <w:rStyle w:val="Hyperlink"/>
          </w:rPr>
          <w:t xml:space="preserve">https://segurarse.com.ar/blog/2024/11/07/como-calcular-el-valor-de-patente-por-marca-y-modelo/</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r>
        <w:t xml:space="preserve">¿Tenés auto en Mendoza? Cuánto vas a pagar de Impuesto Automotor en 2026</w:t>
      </w:r>
    </w:p>
    <w:p>
      <w:pPr>
        <w:pStyle w:val="BodyText"/>
      </w:pPr>
      <w:hyperlink r:id="rId119">
        <w:r>
          <w:rPr>
            <w:rStyle w:val="Hyperlink"/>
          </w:rPr>
          <w:t xml:space="preserve">https://www.mdzol.com/politica/tenes-auto-mendoza-cuanto-vas-pagar-impuesto-automotor-2026-n1350770</w:t>
        </w:r>
      </w:hyperlink>
    </w:p>
    <w:p>
      <w:pPr>
        <w:pStyle w:val="BodyText"/>
      </w:pPr>
      <w:hyperlink r:id="rId43">
        <w:r>
          <w:rPr>
            <w:rStyle w:val="Hyperlink"/>
          </w:rPr>
          <w:t xml:space="preserve">[23]</w:t>
        </w:r>
      </w:hyperlink>
      <w:r>
        <w:t xml:space="preserve"> </w:t>
      </w:r>
      <w:hyperlink r:id="rId97">
        <w:r>
          <w:rPr>
            <w:rStyle w:val="Hyperlink"/>
          </w:rPr>
          <w:t xml:space="preserve">[72]</w:t>
        </w:r>
      </w:hyperlink>
      <w:r>
        <w:t xml:space="preserve"> </w:t>
      </w:r>
      <w:r>
        <w:t xml:space="preserve">ATM presentó los proyectos de Impositiva y Avalúo 2026</w:t>
      </w:r>
    </w:p>
    <w:p>
      <w:pPr>
        <w:pStyle w:val="BodyText"/>
      </w:pPr>
      <w:hyperlink r:id="rId120">
        <w:r>
          <w:rPr>
            <w:rStyle w:val="Hyperlink"/>
          </w:rPr>
          <w:t xml:space="preserve">https://www.hcdmza.gob.ar/site/noticias/68-noticia/9926-atm-presento-los-proyectos-de-impositiva-y-avaluo-2026</w:t>
        </w:r>
      </w:hyperlink>
    </w:p>
    <w:p>
      <w:pPr>
        <w:pStyle w:val="BodyText"/>
      </w:pPr>
      <w:hyperlink r:id="rId47">
        <w:r>
          <w:rPr>
            <w:rStyle w:val="Hyperlink"/>
          </w:rPr>
          <w:t xml:space="preserve">[27]</w:t>
        </w:r>
      </w:hyperlink>
      <w:r>
        <w:t xml:space="preserve"> </w:t>
      </w:r>
      <w:hyperlink r:id="rId48">
        <w:r>
          <w:rPr>
            <w:rStyle w:val="Hyperlink"/>
          </w:rPr>
          <w:t xml:space="preserve">[28]</w:t>
        </w:r>
      </w:hyperlink>
      <w:r>
        <w:t xml:space="preserve"> </w:t>
      </w:r>
      <w:r>
        <w:t xml:space="preserve">[PDF] LEY IMPOSITIVA Ley Nº 8467 y sus modificatorias - Rentas Tucumán</w:t>
      </w:r>
    </w:p>
    <w:p>
      <w:pPr>
        <w:pStyle w:val="BodyText"/>
      </w:pPr>
      <w:hyperlink r:id="rId121">
        <w:r>
          <w:rPr>
            <w:rStyle w:val="Hyperlink"/>
          </w:rPr>
          <w:t xml:space="preserve">https://www.rentastucuman.gob.ar/nomina/rentastuc2/nwx1ut2pa3lo/leyimpositiva.pdf</w:t>
        </w:r>
      </w:hyperlink>
    </w:p>
    <w:p>
      <w:pPr>
        <w:pStyle w:val="BodyText"/>
      </w:pPr>
      <w:hyperlink r:id="rId49">
        <w:r>
          <w:rPr>
            <w:rStyle w:val="Hyperlink"/>
          </w:rPr>
          <w:t xml:space="preserve">[29]</w:t>
        </w:r>
      </w:hyperlink>
      <w:r>
        <w:t xml:space="preserve"> </w:t>
      </w:r>
      <w:r>
        <w:t xml:space="preserve">Las provincias en las que se paga más y menos patente en la ...</w:t>
      </w:r>
    </w:p>
    <w:p>
      <w:pPr>
        <w:pStyle w:val="BodyText"/>
      </w:pPr>
      <w:hyperlink r:id="rId122">
        <w:r>
          <w:rPr>
            <w:rStyle w:val="Hyperlink"/>
          </w:rPr>
          <w:t xml:space="preserve">https://www.mercadolibre.com.ar/blog/mo-las-provincias-en-las-que-se-paga-mas-y-menos-patente-en-argentina</w:t>
        </w:r>
      </w:hyperlink>
    </w:p>
    <w:p>
      <w:pPr>
        <w:pStyle w:val="BodyText"/>
      </w:pPr>
      <w:hyperlink r:id="rId50">
        <w:r>
          <w:rPr>
            <w:rStyle w:val="Hyperlink"/>
          </w:rPr>
          <w:t xml:space="preserve">[30]</w:t>
        </w:r>
      </w:hyperlink>
      <w:r>
        <w:t xml:space="preserve"> </w:t>
      </w:r>
      <w:r>
        <w:t xml:space="preserve">Ranking de patentes: cuánto paga en cada provincia el auto más ...</w:t>
      </w:r>
    </w:p>
    <w:p>
      <w:pPr>
        <w:pStyle w:val="BodyText"/>
      </w:pPr>
      <w:hyperlink r:id="rId123">
        <w:r>
          <w:rPr>
            <w:rStyle w:val="Hyperlink"/>
          </w:rPr>
          <w:t xml:space="preserve">https://www.infobae.com/economia/2025/05/06/ranking-de-patentes-cuales-son-las-provincias-en-las-que-es-mas-caro-tener-el-auto-en-regla/</w:t>
        </w:r>
      </w:hyperlink>
    </w:p>
    <w:p>
      <w:pPr>
        <w:pStyle w:val="BodyText"/>
      </w:pPr>
      <w:hyperlink r:id="rId51">
        <w:r>
          <w:rPr>
            <w:rStyle w:val="Hyperlink"/>
          </w:rPr>
          <w:t xml:space="preserve">[31]</w:t>
        </w:r>
      </w:hyperlink>
      <w:r>
        <w:t xml:space="preserve"> </w:t>
      </w:r>
      <w:r>
        <w:t xml:space="preserve">[PDF] Ley Impositiva - Poder Judicial Formosa</w:t>
      </w:r>
    </w:p>
    <w:p>
      <w:pPr>
        <w:pStyle w:val="BodyText"/>
      </w:pPr>
      <w:hyperlink r:id="rId124">
        <w:r>
          <w:rPr>
            <w:rStyle w:val="Hyperlink"/>
          </w:rPr>
          <w:t xml:space="preserve">http://jusformosa.gob.ar/fx/biblioteca/legislacion/LeyImpositiva1590.pdf</w:t>
        </w:r>
      </w:hyperlink>
    </w:p>
    <w:p>
      <w:pPr>
        <w:pStyle w:val="BodyText"/>
      </w:pPr>
      <w:hyperlink r:id="rId56">
        <w:r>
          <w:rPr>
            <w:rStyle w:val="Hyperlink"/>
          </w:rPr>
          <w:t xml:space="preserve">[36]</w:t>
        </w:r>
      </w:hyperlink>
      <w:r>
        <w:t xml:space="preserve"> </w:t>
      </w:r>
      <w:r>
        <w:t xml:space="preserve">13 tasas provinciales de patente - Comparaencasa</w:t>
      </w:r>
    </w:p>
    <w:p>
      <w:pPr>
        <w:pStyle w:val="BodyText"/>
      </w:pPr>
      <w:hyperlink r:id="rId125">
        <w:r>
          <w:rPr>
            <w:rStyle w:val="Hyperlink"/>
          </w:rPr>
          <w:t xml:space="preserve">https://www.comparaencasa.com/13-tasas-provinciales-de-patente/</w:t>
        </w:r>
      </w:hyperlink>
    </w:p>
    <w:p>
      <w:pPr>
        <w:pStyle w:val="BodyText"/>
      </w:pPr>
      <w:hyperlink r:id="rId61">
        <w:r>
          <w:rPr>
            <w:rStyle w:val="Hyperlink"/>
          </w:rPr>
          <w:t xml:space="preserve">[40]</w:t>
        </w:r>
      </w:hyperlink>
      <w:r>
        <w:t xml:space="preserve"> </w:t>
      </w:r>
      <w:r>
        <w:t xml:space="preserve">Ley Provincial 4398 de 1978 - San Juan - Digesto Jurídico</w:t>
      </w:r>
    </w:p>
    <w:p>
      <w:pPr>
        <w:pStyle w:val="BodyText"/>
      </w:pPr>
      <w:hyperlink r:id="rId126">
        <w:r>
          <w:rPr>
            <w:rStyle w:val="Hyperlink"/>
          </w:rPr>
          <w:t xml:space="preserve">https://digestosanjuan.gob.ar/digesto/detalle_ley/6c113aae-cbea-4464-bd0f-ce2d584edd6e</w:t>
        </w:r>
      </w:hyperlink>
    </w:p>
    <w:p>
      <w:pPr>
        <w:pStyle w:val="BodyText"/>
      </w:pPr>
      <w:hyperlink r:id="rId62">
        <w:r>
          <w:rPr>
            <w:rStyle w:val="Hyperlink"/>
          </w:rPr>
          <w:t xml:space="preserve">[41]</w:t>
        </w:r>
      </w:hyperlink>
      <w:r>
        <w:t xml:space="preserve"> </w:t>
      </w:r>
      <w:r>
        <w:t xml:space="preserve">impuestos - Normativa | Argentina.gob.ar</w:t>
      </w:r>
    </w:p>
    <w:p>
      <w:pPr>
        <w:pStyle w:val="BodyText"/>
      </w:pPr>
      <w:hyperlink r:id="rId127">
        <w:r>
          <w:rPr>
            <w:rStyle w:val="Hyperlink"/>
          </w:rPr>
          <w:t xml:space="preserve">https://www.argentina.gob.ar/normativa/recurso/57608/texact/htm</w:t>
        </w:r>
      </w:hyperlink>
    </w:p>
    <w:p>
      <w:pPr>
        <w:pStyle w:val="BodyText"/>
      </w:pPr>
      <w:hyperlink r:id="rId64">
        <w:r>
          <w:rPr>
            <w:rStyle w:val="Hyperlink"/>
          </w:rPr>
          <w:t xml:space="preserve">[43]</w:t>
        </w:r>
      </w:hyperlink>
      <w:r>
        <w:t xml:space="preserve"> </w:t>
      </w:r>
      <w:hyperlink r:id="rId66">
        <w:r>
          <w:rPr>
            <w:rStyle w:val="Hyperlink"/>
          </w:rPr>
          <w:t xml:space="preserve">[45]</w:t>
        </w:r>
      </w:hyperlink>
      <w:r>
        <w:t xml:space="preserve"> </w:t>
      </w:r>
      <w:r>
        <w:t xml:space="preserve">El gravamen a los automotores, en sus diversas acepciones es un impuesto directo recaudado y fiscalizado por las jurisdicciones locales</w:t>
      </w:r>
    </w:p>
    <w:p>
      <w:pPr>
        <w:pStyle w:val="BodyText"/>
      </w:pPr>
      <w:hyperlink r:id="rId128">
        <w:r>
          <w:rPr>
            <w:rStyle w:val="Hyperlink"/>
          </w:rPr>
          <w:t xml:space="preserve">https://rdi.uncoma.edu.ar/bitstream/handle/uncomaid/15172/Romano_Menestrina_UNCO_2014_TESINA%20-_22_08_18.pdf?sequence=1&amp;isAllowed=y</w:t>
        </w:r>
      </w:hyperlink>
    </w:p>
    <w:p>
      <w:pPr>
        <w:pStyle w:val="BodyText"/>
      </w:pPr>
      <w:hyperlink r:id="rId65">
        <w:r>
          <w:rPr>
            <w:rStyle w:val="Hyperlink"/>
          </w:rPr>
          <w:t xml:space="preserve">[44]</w:t>
        </w:r>
      </w:hyperlink>
      <w:r>
        <w:t xml:space="preserve"> </w:t>
      </w:r>
      <w:r>
        <w:t xml:space="preserve">Ley Impositiva 2026: bajan las patentes y el inmobiliario</w:t>
      </w:r>
    </w:p>
    <w:p>
      <w:pPr>
        <w:pStyle w:val="BodyText"/>
      </w:pPr>
      <w:hyperlink r:id="rId129">
        <w:r>
          <w:rPr>
            <w:rStyle w:val="Hyperlink"/>
          </w:rPr>
          <w:t xml:space="preserve">https://diputadosbsas.com.ar/ley-impositiva-bajan-patentes-inmobiliario/</w:t>
        </w:r>
      </w:hyperlink>
    </w:p>
    <w:p>
      <w:pPr>
        <w:pStyle w:val="BodyText"/>
      </w:pPr>
      <w:hyperlink r:id="rId67">
        <w:r>
          <w:rPr>
            <w:rStyle w:val="Hyperlink"/>
          </w:rPr>
          <w:t xml:space="preserve">[46]</w:t>
        </w:r>
      </w:hyperlink>
      <w:r>
        <w:t xml:space="preserve"> </w:t>
      </w:r>
      <w:r>
        <w:t xml:space="preserve">Suspendieron una resolución de ARBA que obligaba a los registros ...</w:t>
      </w:r>
    </w:p>
    <w:p>
      <w:pPr>
        <w:pStyle w:val="BodyText"/>
      </w:pPr>
      <w:hyperlink r:id="rId130">
        <w:r>
          <w:rPr>
            <w:rStyle w:val="Hyperlink"/>
          </w:rPr>
          <w:t xml:space="preserve">https://www.palabrasdelderecho.com.ar/articulo/5931/Suspendieron-una-resolucion-de-ARBA-que-obligaba-a-los-registros-automotores-a-recaudar-impuesto-automotor-y-de-sellos</w:t>
        </w:r>
      </w:hyperlink>
    </w:p>
    <w:p>
      <w:pPr>
        <w:pStyle w:val="BodyText"/>
      </w:pP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0">
        <w:r>
          <w:rPr>
            <w:rStyle w:val="Hyperlink"/>
          </w:rPr>
          <w:t xml:space="preserve">[54]</w:t>
        </w:r>
      </w:hyperlink>
      <w:r>
        <w:t xml:space="preserve"> </w:t>
      </w:r>
      <w:r>
        <w:t xml:space="preserve">El Gobierno oficializó sus reformas en el registro automotor - LA NACION</w:t>
      </w:r>
    </w:p>
    <w:p>
      <w:pPr>
        <w:pStyle w:val="BodyText"/>
      </w:pPr>
      <w:hyperlink r:id="rId131">
        <w:r>
          <w:rPr>
            <w:rStyle w:val="Hyperlink"/>
          </w:rPr>
          <w:t xml:space="preserve">https://www.lanacion.com.ar/politica/el-gobierno-oficializo-sus-reformas-en-el-registro-automotor-que-cambiara-a-partir-de-ahora-nid02092024/</w:t>
        </w:r>
      </w:hyperlink>
    </w:p>
    <w:p>
      <w:pPr>
        <w:pStyle w:val="BodyText"/>
      </w:pPr>
      <w:hyperlink r:id="rId74">
        <w:r>
          <w:rPr>
            <w:rStyle w:val="Hyperlink"/>
          </w:rPr>
          <w:t xml:space="preserve">[52]</w:t>
        </w:r>
      </w:hyperlink>
      <w:r>
        <w:t xml:space="preserve"> </w:t>
      </w:r>
      <w:r>
        <w:t xml:space="preserve">Toda la Normativa 2025 – CAPACITACIONES MASCHERONI</w:t>
      </w:r>
    </w:p>
    <w:p>
      <w:pPr>
        <w:pStyle w:val="BodyText"/>
      </w:pPr>
      <w:hyperlink r:id="rId132">
        <w:r>
          <w:rPr>
            <w:rStyle w:val="Hyperlink"/>
          </w:rPr>
          <w:t xml:space="preserve">https://capacitacionesmascheroni.wordpress.com/2025/07/21/toda-la-normativa-2025/</w:t>
        </w:r>
      </w:hyperlink>
    </w:p>
    <w:p>
      <w:pPr>
        <w:pStyle w:val="BodyText"/>
      </w:pPr>
      <w:hyperlink r:id="rId75">
        <w:r>
          <w:rPr>
            <w:rStyle w:val="Hyperlink"/>
          </w:rPr>
          <w:t xml:space="preserve">[53]</w:t>
        </w:r>
      </w:hyperlink>
      <w:r>
        <w:t xml:space="preserve"> </w:t>
      </w:r>
      <w:r>
        <w:t xml:space="preserve">cca.org.ar</w:t>
      </w:r>
    </w:p>
    <w:p>
      <w:pPr>
        <w:pStyle w:val="BodyText"/>
      </w:pPr>
      <w:hyperlink r:id="rId133">
        <w:r>
          <w:rPr>
            <w:rStyle w:val="Hyperlink"/>
          </w:rPr>
          <w:t xml:space="preserve">https://cca.org.ar/wp-content/uploads/2025/06/CIR-DN-20-2025-PRORROGA-DE-LCA-1.pdf</w:t>
        </w:r>
      </w:hyperlink>
    </w:p>
    <w:p>
      <w:pPr>
        <w:pStyle w:val="BodyText"/>
      </w:pP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r>
        <w:t xml:space="preserve">La razón por la que se podrían pagar dos patentes por un auto 0km - LA NACION</w:t>
      </w:r>
    </w:p>
    <w:p>
      <w:pPr>
        <w:pStyle w:val="BodyText"/>
      </w:pPr>
      <w:hyperlink r:id="rId134">
        <w:r>
          <w:rPr>
            <w:rStyle w:val="Hyperlink"/>
          </w:rPr>
          <w:t xml:space="preserve">https://www.lanacion.com.ar/autos/que-pasa-si-se-inscribe-un-auto-en-otra-provincia-y-por-que-habria-que-pagar-dos-patentes-nid07042025/</w:t>
        </w:r>
      </w:hyperlink>
    </w:p>
    <w:p>
      <w:pPr>
        <w:pStyle w:val="BodyText"/>
      </w:pPr>
      <w:hyperlink r:id="rId81">
        <w:r>
          <w:rPr>
            <w:rStyle w:val="Hyperlink"/>
          </w:rPr>
          <w:t xml:space="preserve">[59]</w:t>
        </w:r>
      </w:hyperlink>
      <w:r>
        <w:t xml:space="preserve"> </w:t>
      </w:r>
      <w:r>
        <w:t xml:space="preserve">Argentina, el país donde cuando se compra un auto se pagan dos</w:t>
      </w:r>
    </w:p>
    <w:p>
      <w:pPr>
        <w:pStyle w:val="BodyText"/>
      </w:pPr>
      <w:hyperlink r:id="rId135">
        <w:r>
          <w:rPr>
            <w:rStyle w:val="Hyperlink"/>
          </w:rPr>
          <w:t xml:space="preserve">https://arodarpost.com.ar/argentina-el-pais-donde-cuando-se-compra-un-auto-se-pagan-dos/</w:t>
        </w:r>
      </w:hyperlink>
    </w:p>
    <w:p>
      <w:pPr>
        <w:pStyle w:val="BodyText"/>
      </w:pPr>
      <w:hyperlink r:id="rId85">
        <w:r>
          <w:rPr>
            <w:rStyle w:val="Hyperlink"/>
          </w:rPr>
          <w:t xml:space="preserve">[63]</w:t>
        </w:r>
      </w:hyperlink>
      <w:r>
        <w:t xml:space="preserve"> </w:t>
      </w:r>
      <w:r>
        <w:t xml:space="preserve">[PDF] EVOLUCIÓN DE IMPUESTOS PATRIMONIALES EN LA ARGENTINA</w:t>
      </w:r>
    </w:p>
    <w:p>
      <w:pPr>
        <w:pStyle w:val="BodyText"/>
      </w:pPr>
      <w:hyperlink r:id="rId136">
        <w:r>
          <w:rPr>
            <w:rStyle w:val="Hyperlink"/>
          </w:rPr>
          <w:t xml:space="preserve">https://bdigital.uncu.edu.ar/objetos_digitales/7156/41-gonzalezgomez-tesisfce.pdf</w:t>
        </w:r>
      </w:hyperlink>
    </w:p>
    <w:p>
      <w:pPr>
        <w:pStyle w:val="BodyText"/>
      </w:pPr>
      <w:hyperlink r:id="rId87">
        <w:r>
          <w:rPr>
            <w:rStyle w:val="Hyperlink"/>
          </w:rPr>
          <w:t xml:space="preserve">[64]</w:t>
        </w:r>
      </w:hyperlink>
      <w:r>
        <w:t xml:space="preserve"> </w:t>
      </w:r>
      <w:hyperlink r:id="rId92">
        <w:r>
          <w:rPr>
            <w:rStyle w:val="Hyperlink"/>
          </w:rPr>
          <w:t xml:space="preserve">[68]</w:t>
        </w:r>
      </w:hyperlink>
      <w:r>
        <w:t xml:space="preserve"> </w:t>
      </w:r>
      <w:r>
        <w:t xml:space="preserve">Cambios en el registro automotor 2024: sin libre deuda, cómo es el ...</w:t>
      </w:r>
    </w:p>
    <w:p>
      <w:pPr>
        <w:pStyle w:val="BodyText"/>
      </w:pPr>
      <w:hyperlink r:id="rId137">
        <w:r>
          <w:rPr>
            <w:rStyle w:val="Hyperlink"/>
          </w:rPr>
          <w:t xml:space="preserve">https://www.pagina12.com.ar/764547-cambios-en-el-registro-automotor-2024-sin-libre-deuda-como-e/</w:t>
        </w:r>
      </w:hyperlink>
    </w:p>
    <w:p>
      <w:pPr>
        <w:pStyle w:val="BodyText"/>
      </w:pPr>
      <w:hyperlink r:id="rId88">
        <w:r>
          <w:rPr>
            <w:rStyle w:val="Hyperlink"/>
          </w:rPr>
          <w:t xml:space="preserve">[65]</w:t>
        </w:r>
      </w:hyperlink>
      <w:r>
        <w:t xml:space="preserve"> </w:t>
      </w:r>
      <w:r>
        <w:t xml:space="preserve">Ya se puede elegir inscribir el auto en cualquier jurisdicción de Argentina - Reporte Austral</w:t>
      </w:r>
    </w:p>
    <w:p>
      <w:pPr>
        <w:pStyle w:val="BodyText"/>
      </w:pPr>
      <w:hyperlink r:id="rId138">
        <w:r>
          <w:rPr>
            <w:rStyle w:val="Hyperlink"/>
          </w:rPr>
          <w:t xml:space="preserve">https://reporteaustral.com.ar/nota/103043/ya-se-puede-elegir-inscribir-el-auto-en-cualquier-jurisdiccion-de-argentina/</w:t>
        </w:r>
      </w:hyperlink>
    </w:p>
    <w:p>
      <w:pPr>
        <w:pStyle w:val="BodyText"/>
      </w:pPr>
      <w:hyperlink r:id="rId93">
        <w:r>
          <w:rPr>
            <w:rStyle w:val="Hyperlink"/>
          </w:rPr>
          <w:t xml:space="preserve">[69]</w:t>
        </w:r>
      </w:hyperlink>
      <w:r>
        <w:t xml:space="preserve"> </w:t>
      </w:r>
      <w:r>
        <w:t xml:space="preserve">SEGURO DE AUTO - CAMBIO DE DOMICILIO A OTRO ESTADO</w:t>
      </w:r>
    </w:p>
    <w:p>
      <w:pPr>
        <w:pStyle w:val="BodyText"/>
      </w:pPr>
      <w:hyperlink r:id="rId139">
        <w:r>
          <w:rPr>
            <w:rStyle w:val="Hyperlink"/>
          </w:rPr>
          <w:t xml:space="preserve">https://www.promodescuentos.com/discusiones/seguro-de-auto-cambio-de-domicilio-a-otro-estado-920617</w:t>
        </w:r>
      </w:hyperlink>
    </w:p>
    <w:p>
      <w:pPr>
        <w:pStyle w:val="BodyText"/>
      </w:pPr>
      <w:hyperlink r:id="rId95">
        <w:r>
          <w:rPr>
            <w:rStyle w:val="Hyperlink"/>
          </w:rPr>
          <w:t xml:space="preserve">[70]</w:t>
        </w:r>
      </w:hyperlink>
      <w:r>
        <w:t xml:space="preserve"> </w:t>
      </w:r>
      <w:r>
        <w:t xml:space="preserve">Tabla de Valuación de Automotores y Motovehículos - Dnrpa</w:t>
      </w:r>
    </w:p>
    <w:p>
      <w:pPr>
        <w:pStyle w:val="BodyText"/>
      </w:pPr>
      <w:hyperlink r:id="rId140">
        <w:r>
          <w:rPr>
            <w:rStyle w:val="Hyperlink"/>
          </w:rPr>
          <w:t xml:space="preserve">https://www.dnrpa.gov.ar/valuacion/valuaciones.php</w:t>
        </w:r>
      </w:hyperlink>
    </w:p>
    <w:p>
      <w:pPr>
        <w:pStyle w:val="BodyText"/>
      </w:pPr>
      <w:hyperlink r:id="rId101">
        <w:r>
          <w:rPr>
            <w:rStyle w:val="Hyperlink"/>
          </w:rPr>
          <w:t xml:space="preserve">[76]</w:t>
        </w:r>
      </w:hyperlink>
      <w:r>
        <w:t xml:space="preserve"> </w:t>
      </w:r>
      <w:r>
        <w:t xml:space="preserve">Impuestos 2026 en Santa Fe: alivio fiscal y descuentos, sin aumento ...</w:t>
      </w:r>
    </w:p>
    <w:p>
      <w:pPr>
        <w:pStyle w:val="BodyText"/>
      </w:pPr>
      <w:hyperlink r:id="rId141">
        <w:r>
          <w:rPr>
            <w:rStyle w:val="Hyperlink"/>
          </w:rPr>
          <w:t xml:space="preserve">https://www.airedesantafe.com.ar/politica/impuestos-2026-santa-fe-alivio-fiscal-y-descuentos-aumento-alicuotas-n640000</w:t>
        </w:r>
      </w:hyperlink>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jusformosa.gob.ar/fx/biblioteca/legislacion/LeyImpositiva1590.pdf" TargetMode="External" /><Relationship Type="http://schemas.openxmlformats.org/officeDocument/2006/relationships/hyperlink" Id="rId51" Target="http://jusformosa.gob.ar/fx/biblioteca/legislacion/LeyImpositiva1590.pdf#:~:text=%5BPDF%5D%20Ley%20Impositiva%20,o%20en%20el%20C%C3%B3digo%20Fiscal" TargetMode="External" /><Relationship Type="http://schemas.openxmlformats.org/officeDocument/2006/relationships/hyperlink" Id="rId135" Target="https://arodarpost.com.ar/argentina-el-pais-donde-cuando-se-compra-un-auto-se-pagan-dos/" TargetMode="External" /><Relationship Type="http://schemas.openxmlformats.org/officeDocument/2006/relationships/hyperlink" Id="rId81" Target="https://arodarpost.com.ar/argentina-el-pais-donde-cuando-se-compra-un-auto-se-pagan-dos/#:~:text=Argentina%2C%20el%20pa%C3%ADs%20donde%20cuando,estado%20y%20oscilan%20entre%20un" TargetMode="External" /><Relationship Type="http://schemas.openxmlformats.org/officeDocument/2006/relationships/hyperlink" Id="rId136" Target="https://bdigital.uncu.edu.ar/objetos_digitales/7156/41-gonzalezgomez-tesisfce.pdf" TargetMode="External" /><Relationship Type="http://schemas.openxmlformats.org/officeDocument/2006/relationships/hyperlink" Id="rId85" Target="https://bdigital.uncu.edu.ar/objetos_digitales/7156/41-gonzalezgomez-tesisfce.pdf#:~:text=,todas%20las%20empresas%20paguen%20un" TargetMode="External" /><Relationship Type="http://schemas.openxmlformats.org/officeDocument/2006/relationships/hyperlink" Id="rId132" Target="https://capacitacionesmascheroni.wordpress.com/2025/07/21/toda-la-normativa-2025/" TargetMode="External" /><Relationship Type="http://schemas.openxmlformats.org/officeDocument/2006/relationships/hyperlink" Id="rId74" Target="https://capacitacionesmascheroni.wordpress.com/2025/07/21/toda-la-normativa-2025/#:~:text=,N%C2%B0%2020%2F24" TargetMode="External" /><Relationship Type="http://schemas.openxmlformats.org/officeDocument/2006/relationships/hyperlink" Id="rId133" Target="https://cca.org.ar/wp-content/uploads/2025/06/CIR-DN-20-2025-PRORROGA-DE-LCA-1.pdf" TargetMode="External" /><Relationship Type="http://schemas.openxmlformats.org/officeDocument/2006/relationships/hyperlink" Id="rId75" Target="https://cca.org.ar/wp-content/uploads/2025/06/CIR-DN-20-2025-PRORROGA-DE-LCA-1.pdf#:~:text=Circular%20D,pertinente%20dejar%20sin%20efecto%20lo" TargetMode="External" /><Relationship Type="http://schemas.openxmlformats.org/officeDocument/2006/relationships/hyperlink" Id="rId115" Target="https://cordoba.gob.ar/cedulones-2026/" TargetMode="External" /><Relationship Type="http://schemas.openxmlformats.org/officeDocument/2006/relationships/hyperlink" Id="rId37" Target="https://cordoba.gob.ar/cedulones-2026/#:~:text=Para%20el%20cedul%C3%B3n%20del%20automotor,Precios%20al%20Consumidor%20del%202025" TargetMode="External" /><Relationship Type="http://schemas.openxmlformats.org/officeDocument/2006/relationships/hyperlink" Id="rId102" Target="https://cordoba.gob.ar/cedulones-2026/#:~:text=utiliz%C3%B3%20la%20tabla%20ACARA%20de,Precios%20al%20Consumidor%20del%202025" TargetMode="External" /><Relationship Type="http://schemas.openxmlformats.org/officeDocument/2006/relationships/hyperlink" Id="rId126" Target="https://digestosanjuan.gob.ar/digesto/detalle_ley/6c113aae-cbea-4464-bd0f-ce2d584edd6e" TargetMode="External" /><Relationship Type="http://schemas.openxmlformats.org/officeDocument/2006/relationships/hyperlink" Id="rId61" Target="https://digestosanjuan.gob.ar/digesto/detalle_ley/6c113aae-cbea-4464-bd0f-ce2d584edd6e#:~:text=Ley%20Provincial%204398%20de%201978,del%20C%C3%B3digo%20Tributario%2C%20para" TargetMode="External" /><Relationship Type="http://schemas.openxmlformats.org/officeDocument/2006/relationships/hyperlink" Id="rId129" Target="https://diputadosbsas.com.ar/ley-impositiva-bajan-patentes-inmobiliario/" TargetMode="External" /><Relationship Type="http://schemas.openxmlformats.org/officeDocument/2006/relationships/hyperlink" Id="rId65" Target="https://diputadosbsas.com.ar/ley-impositiva-bajan-patentes-inmobiliario/#:~:text=El%20cambio%20m%C3%A1s%20visible%20llega,pagar%C3%A1n%20menos%20patente%20durante%202026" TargetMode="External" /><Relationship Type="http://schemas.openxmlformats.org/officeDocument/2006/relationships/hyperlink" Id="rId111" Target="https://documentosboletinoficial.buenosaires.gob.ar/publico/PL-LEY-LCABA-LCBA-6927-25-ANX.pdf" TargetMode="External" /><Relationship Type="http://schemas.openxmlformats.org/officeDocument/2006/relationships/hyperlink" Id="rId26" Target="https://documentosboletinoficial.buenosaires.gob.ar/publico/PL-LEY-LCABA-LCBA-6927-25-ANX.pdf#:~:text=%247,de%20transporte%20de%20carga%201%2C25" TargetMode="External" /><Relationship Type="http://schemas.openxmlformats.org/officeDocument/2006/relationships/hyperlink" Id="rId27" Target="https://documentosboletinoficial.buenosaires.gob.ar/publico/PL-LEY-LCABA-LCBA-6927-25-ANX.pdf#:~:text=f%29%20Incremento%20del%2010,de%20la%20Red%20de%20Subterr%C3%A1neos" TargetMode="External" /><Relationship Type="http://schemas.openxmlformats.org/officeDocument/2006/relationships/hyperlink" Id="rId28" Target="https://documentosboletinoficial.buenosaires.gob.ar/publico/PL-LEY-LCABA-LCBA-6927-25-ANX.pdf#:~:text=registrar%20un%20tributo%20anual%20inferior,la%20recaudaci%C3%B3n%20de%20Patentes%20sobre" TargetMode="External" /><Relationship Type="http://schemas.openxmlformats.org/officeDocument/2006/relationships/hyperlink" Id="rId25" Target="https://documentosboletinoficial.buenosaires.gob.ar/publico/PL-LEY-LCABA-LCBA-6927-25-ANX.pdf#:~:text=rodantes%2C%20trailers%20,%24%203.965.000%208%2C00" TargetMode="External" /><Relationship Type="http://schemas.openxmlformats.org/officeDocument/2006/relationships/hyperlink" Id="rId128" Target="https://rdi.uncoma.edu.ar/bitstream/handle/uncomaid/15172/Romano_Menestrina_UNCO_2014_TESINA%20-_22_08_18.pdf?sequence=1&amp;isAllowed=y" TargetMode="External" /><Relationship Type="http://schemas.openxmlformats.org/officeDocument/2006/relationships/hyperlink" Id="rId64" Target="https://rdi.uncoma.edu.ar/bitstream/handle/uncomaid/15172/Romano_Menestrina_UNCO_2014_TESINA%20-_22_08_18.pdf?sequence=1&amp;isAllowed=y#:~:text=La%20sanci%C3%B3n%20de%20la%20ley,dado%20cumplimiento%20a%20los%20compromisos" TargetMode="External" /><Relationship Type="http://schemas.openxmlformats.org/officeDocument/2006/relationships/hyperlink" Id="rId66" Target="https://rdi.uncoma.edu.ar/bitstream/handle/uncomaid/15172/Romano_Menestrina_UNCO_2014_TESINA%20-_22_08_18.pdf?sequence=1&amp;isAllowed=y#:~:text=m%C3%BAltiple%20imposici%C3%B3n%20tributaria%2C%20provocando%20inexorablemente,impuesto%20automotor%20ten%C3%ADa%20una%20definici%C3%B3n" TargetMode="External" /><Relationship Type="http://schemas.openxmlformats.org/officeDocument/2006/relationships/hyperlink" Id="rId138" Target="https://reporteaustral.com.ar/nota/103043/ya-se-puede-elegir-inscribir-el-auto-en-cualquier-jurisdiccion-de-argentina/" TargetMode="External" /><Relationship Type="http://schemas.openxmlformats.org/officeDocument/2006/relationships/hyperlink" Id="rId88" Target="https://reporteaustral.com.ar/nota/103043/ya-se-puede-elegir-inscribir-el-auto-en-cualquier-jurisdiccion-de-argentina/#:~:text=Adem%C3%A1s%2C%20contaron%20que%20es%20tan,70%2F2023%2C%20aprobado%20en%20diciembre%20pasado" TargetMode="External" /><Relationship Type="http://schemas.openxmlformats.org/officeDocument/2006/relationships/hyperlink" Id="rId118" Target="https://segurarse.com.ar/blog/2024/11/07/como-calcular-el-valor-de-patente-por-marca-y-modelo/" TargetMode="External" /><Relationship Type="http://schemas.openxmlformats.org/officeDocument/2006/relationships/hyperlink" Id="rId98" Target="https://segurarse.com.ar/blog/2024/11/07/como-calcular-el-valor-de-patente-por-marca-y-modelo/#:~:text=" TargetMode="External" /><Relationship Type="http://schemas.openxmlformats.org/officeDocument/2006/relationships/hyperlink" Id="rId58" Target="https://segurarse.com.ar/blog/2024/11/07/como-calcular-el-valor-de-patente-por-marca-y-modelo/#:~:text=%2A%2010,billetera%20virtual%20del%20Banco%20Ciudad" TargetMode="External" /><Relationship Type="http://schemas.openxmlformats.org/officeDocument/2006/relationships/hyperlink" Id="rId40" Target="https://segurarse.com.ar/blog/2024/11/07/como-calcular-el-valor-de-patente-por-marca-y-modelo/#:~:text=%C2%BFCu%C3%A1ndo%20deja%20de%20pagar%20patente,un%20veh%C3%ADculo" TargetMode="External" /><Relationship Type="http://schemas.openxmlformats.org/officeDocument/2006/relationships/hyperlink" Id="rId59" Target="https://segurarse.com.ar/blog/2024/11/07/como-calcular-el-valor-de-patente-por-marca-y-modelo/#:~:text=Adem%C3%A1s%20de%20los%20modelos%20con,y%20el%20t%C3%ADtulo%20del%20veh%C3%ADculo" TargetMode="External" /><Relationship Type="http://schemas.openxmlformats.org/officeDocument/2006/relationships/hyperlink" Id="rId105" Target="https://segurarse.com.ar/blog/2024/11/07/como-calcular-el-valor-de-patente-por-marca-y-modelo/#:~:text=Cabe%20se%C3%B1alar%20que%20no%20todos,sean%20del%202000%20o%20anteriores" TargetMode="External" /><Relationship Type="http://schemas.openxmlformats.org/officeDocument/2006/relationships/hyperlink" Id="rId100" Target="https://segurarse.com.ar/blog/2024/11/07/como-calcular-el-valor-de-patente-por-marca-y-modelo/#:~:text=Por%20otro%20lado%2C%20en%20la,Aires%2C%20las%20al%C3%ADcuotas%20vigentes%20son" TargetMode="External" /><Relationship Type="http://schemas.openxmlformats.org/officeDocument/2006/relationships/hyperlink" Id="rId103" Target="https://segurarse.com.ar/blog/2024/11/07/como-calcular-el-valor-de-patente-por-marca-y-modelo/#:~:text=de%20los%20organismos%20de%20recaudaci%C3%B3n,de%20cada%20provincia" TargetMode="External" /><Relationship Type="http://schemas.openxmlformats.org/officeDocument/2006/relationships/hyperlink" Id="rId113" Target="https://tn.com.ar/autos/novedades/2026/01/27/patente-2026-en-la-ciudad-quienes-pagan-menos-quienes-no-tienen-cambios-y-que-pasa-con-los-aumentos/" TargetMode="External" /><Relationship Type="http://schemas.openxmlformats.org/officeDocument/2006/relationships/hyperlink" Id="rId96" Target="https://tn.com.ar/autos/novedades/2026/01/27/patente-2026-en-la-ciudad-quienes-pagan-menos-quienes-no-tienen-cambios-y-que-pasa-con-los-aumentos/#:~:text=Cambio%20clave%3A%20nueva%20fuente%20de,valuaciones" TargetMode="External" /><Relationship Type="http://schemas.openxmlformats.org/officeDocument/2006/relationships/hyperlink" Id="rId31" Target="https://tn.com.ar/autos/novedades/2026/01/27/patente-2026-en-la-ciudad-quienes-pagan-menos-quienes-no-tienen-cambios-y-que-pasa-con-los-aumentos/#:~:text=Exenciones%20y%20beneficios%20vigentes" TargetMode="External" /><Relationship Type="http://schemas.openxmlformats.org/officeDocument/2006/relationships/hyperlink" Id="rId57" Target="https://tn.com.ar/autos/novedades/2026/01/27/patente-2026-en-la-ciudad-quienes-pagan-menos-quienes-no-tienen-cambios-y-que-pasa-con-los-aumentos/#:~:text=Tambi%C3%A9n%20siguen%20vigentes%20distintos%20descuentos%3A" TargetMode="External" /><Relationship Type="http://schemas.openxmlformats.org/officeDocument/2006/relationships/hyperlink" Id="rId99" Target="https://tn.com.ar/autos/novedades/2026/01/27/patente-2026-en-la-ciudad-quienes-pagan-menos-quienes-no-tienen-cambios-y-que-pasa-con-los-aumentos/#:~:text=Una%20de%20las%20principales%20novedades,nuclea%20a%20los%20concesionarios%20oficiales" TargetMode="External" /><Relationship Type="http://schemas.openxmlformats.org/officeDocument/2006/relationships/hyperlink" Id="rId141" Target="https://www.airedesantafe.com.ar/politica/impuestos-2026-santa-fe-alivio-fiscal-y-descuentos-aumento-alicuotas-n640000" TargetMode="External" /><Relationship Type="http://schemas.openxmlformats.org/officeDocument/2006/relationships/hyperlink" Id="rId101" Target="https://www.airedesantafe.com.ar/politica/impuestos-2026-santa-fe-alivio-fiscal-y-descuentos-aumento-alicuotas-n640000#:~:text=Impuestos%202026%20en%20Santa%20Fe%3A,aumento%20para%20veh%C3%ADculos%20modelo" TargetMode="External" /><Relationship Type="http://schemas.openxmlformats.org/officeDocument/2006/relationships/hyperlink" Id="rId109" Target="https://www.arba.gov.ar/archivos/Publicaciones/leyimpositiva2026.pdf" TargetMode="External" /><Relationship Type="http://schemas.openxmlformats.org/officeDocument/2006/relationships/hyperlink" Id="rId22" Target="https://www.arba.gov.ar/archivos/Publicaciones/leyimpositiva2026.pdf#:~:text=Mayor%20a%20Menor%20igual%20a,000%204%2C50" TargetMode="External" /><Relationship Type="http://schemas.openxmlformats.org/officeDocument/2006/relationships/hyperlink" Id="rId104" Target="https://www.arba.gov.ar/archivos/Publicaciones/leyimpositiva2026.pdf#:~:text=T%C3%8DTULO%20III%20IMPUESTO%20A%20LOS,determinar%20el%20impuesto%20correspondiente%20a" TargetMode="External" /><Relationship Type="http://schemas.openxmlformats.org/officeDocument/2006/relationships/hyperlink" Id="rId127" Target="https://www.argentina.gob.ar/normativa/recurso/57608/texact/htm" TargetMode="External" /><Relationship Type="http://schemas.openxmlformats.org/officeDocument/2006/relationships/hyperlink" Id="rId62" Target="https://www.argentina.gob.ar/normativa/recurso/57608/texact/htm#:~:text=impuestos%20,del%20Automotor%20y%20con" TargetMode="External" /><Relationship Type="http://schemas.openxmlformats.org/officeDocument/2006/relationships/hyperlink" Id="rId125" Target="https://www.comparaencasa.com/13-tasas-provinciales-de-patente/" TargetMode="External" /><Relationship Type="http://schemas.openxmlformats.org/officeDocument/2006/relationships/hyperlink" Id="rId56" Target="https://www.comparaencasa.com/13-tasas-provinciales-de-patente/#:~:text=13%20tasas%20provinciales%20de%20patente,provincia%20se%20encuentra%20entre" TargetMode="External" /><Relationship Type="http://schemas.openxmlformats.org/officeDocument/2006/relationships/hyperlink" Id="rId140" Target="https://www.dnrpa.gov.ar/valuacion/valuaciones.php" TargetMode="External" /><Relationship Type="http://schemas.openxmlformats.org/officeDocument/2006/relationships/hyperlink" Id="rId95" Target="https://www.dnrpa.gov.ar/valuacion/valuaciones.php#:~:text=Tabla%20de%20Valuaci%C3%B3n%20de%20Automotores,03%2F08%2F2006" TargetMode="External" /><Relationship Type="http://schemas.openxmlformats.org/officeDocument/2006/relationships/hyperlink" Id="rId110" Target="https://www.econoblog.com.ar/151559/arba-amplia-a-10-las-cuotas-para-pagar-el-impuesto-automotor/" TargetMode="External" /><Relationship Type="http://schemas.openxmlformats.org/officeDocument/2006/relationships/hyperlink" Id="rId82" Target="https://www.econoblog.com.ar/151559/arba-amplia-a-10-las-cuotas-para-pagar-el-impuesto-automotor/#:~:text=Arba%20indic%C3%B3%20que%20el%20redise%C3%B1o,y%20una%20m%C3%A1xima%20del%204%2C5" TargetMode="External" /><Relationship Type="http://schemas.openxmlformats.org/officeDocument/2006/relationships/hyperlink" Id="rId23" Target="https://www.econoblog.com.ar/151559/arba-amplia-a-10-las-cuotas-para-pagar-el-impuesto-automotor/#:~:text=Nuevo%20esquema%20de%20Arba%20brinda,mayor%20equidad" TargetMode="External" /><Relationship Type="http://schemas.openxmlformats.org/officeDocument/2006/relationships/hyperlink" Id="rId120" Target="https://www.hcdmza.gob.ar/site/noticias/68-noticia/9926-atm-presento-los-proyectos-de-impositiva-y-avaluo-2026" TargetMode="External" /><Relationship Type="http://schemas.openxmlformats.org/officeDocument/2006/relationships/hyperlink" Id="rId97" Target="https://www.hcdmza.gob.ar/site/noticias/68-noticia/9926-atm-presento-los-proyectos-de-impositiva-y-avaluo-2026#:~:text=Donati%20explic%C3%B3%20que%20se%20toma,se%20puede%20consultar%20cu%C3%A1les%20son%E2%80%9D" TargetMode="External" /><Relationship Type="http://schemas.openxmlformats.org/officeDocument/2006/relationships/hyperlink" Id="rId43" Target="https://www.hcdmza.gob.ar/site/noticias/68-noticia/9926-atm-presento-los-proyectos-de-impositiva-y-avaluo-2026#:~:text=disponible%20en%20las%20distintas%20p%C3%A1ginas,se%20puede%20consultar%20cu%C3%A1les%20son%E2%80%9D" TargetMode="External" /><Relationship Type="http://schemas.openxmlformats.org/officeDocument/2006/relationships/hyperlink" Id="rId116" Target="https://www.infobae.com/autos/2025/05/06/cuanto-paga-de-patente-en-cada-provincia-el-auto-mas-vendido-de-la-argentina/" TargetMode="External" /><Relationship Type="http://schemas.openxmlformats.org/officeDocument/2006/relationships/hyperlink" Id="rId63" Target="https://www.infobae.com/autos/2025/05/06/cuanto-paga-de-patente-en-cada-provincia-el-auto-mas-vendido-de-la-argentina/#:~:text=El%20costo%20de%20patente%20o,garantizada%20en%20la%20Constituci%C3%B3n%20Nacional" TargetMode="External" /><Relationship Type="http://schemas.openxmlformats.org/officeDocument/2006/relationships/hyperlink" Id="rId80" Target="https://www.infobae.com/autos/2025/05/06/cuanto-paga-de-patente-en-cada-provincia-el-auto-mas-vendido-de-la-argentina/#:~:text=El%20mismo%20informe%20destaca%20que,equivalente%20es%20de%20960%20d%C3%B3lares" TargetMode="External" /><Relationship Type="http://schemas.openxmlformats.org/officeDocument/2006/relationships/hyperlink" Id="rId55" Target="https://www.infobae.com/autos/2025/05/06/cuanto-paga-de-patente-en-cada-provincia-el-auto-mas-vendido-de-la-argentina/#:~:text=En%20el%20interior%2C%20las%20provincias,600" TargetMode="External" /><Relationship Type="http://schemas.openxmlformats.org/officeDocument/2006/relationships/hyperlink" Id="rId54" Target="https://www.infobae.com/autos/2025/05/06/cuanto-paga-de-patente-en-cada-provincia-el-auto-mas-vendido-de-la-argentina/#:~:text=En%20el%20otro%20extremo%2C%20las,760" TargetMode="External" /><Relationship Type="http://schemas.openxmlformats.org/officeDocument/2006/relationships/hyperlink" Id="rId84" Target="https://www.infobae.com/autos/2025/05/06/cuanto-paga-de-patente-en-cada-provincia-el-auto-mas-vendido-de-la-argentina/#:~:text=Image" TargetMode="External" /><Relationship Type="http://schemas.openxmlformats.org/officeDocument/2006/relationships/hyperlink" Id="rId53" Target="https://www.infobae.com/autos/2025/05/06/cuanto-paga-de-patente-en-cada-provincia-el-auto-mas-vendido-de-la-argentina/#:~:text=La%20distorsi%C3%B3n%20es%20notoria,400" TargetMode="External" /><Relationship Type="http://schemas.openxmlformats.org/officeDocument/2006/relationships/hyperlink" Id="rId52" Target="https://www.infobae.com/autos/2025/05/06/cuanto-paga-de-patente-en-cada-provincia-el-auto-mas-vendido-de-la-argentina/#:~:text=Ordenados%20de%20mayor%20a%20menor%2C,717%20por%20a%C3%B1o" TargetMode="External" /><Relationship Type="http://schemas.openxmlformats.org/officeDocument/2006/relationships/hyperlink" Id="rId38" Target="https://www.infobae.com/autos/2025/05/06/cuanto-paga-de-patente-en-cada-provincia-el-auto-mas-vendido-de-la-argentina/#:~:text=Peugeot%20208%20implica%20un%20costo,600" TargetMode="External" /><Relationship Type="http://schemas.openxmlformats.org/officeDocument/2006/relationships/hyperlink" Id="rId123" Target="https://www.infobae.com/economia/2025/05/06/ranking-de-patentes-cuales-son-las-provincias-en-las-que-es-mas-caro-tener-el-auto-en-regla/" TargetMode="External" /><Relationship Type="http://schemas.openxmlformats.org/officeDocument/2006/relationships/hyperlink" Id="rId50" Target="https://www.infobae.com/economia/2025/05/06/ranking-de-patentes-cuales-son-las-provincias-en-las-que-es-mas-caro-tener-el-auto-en-regla/#:~:text=," TargetMode="External" /><Relationship Type="http://schemas.openxmlformats.org/officeDocument/2006/relationships/hyperlink" Id="rId117" Target="https://www.instagram.com/p/DUDwjd-AAgF/" TargetMode="External" /><Relationship Type="http://schemas.openxmlformats.org/officeDocument/2006/relationships/hyperlink" Id="rId39" Target="https://www.instagram.com/p/DUDwjd-AAgF/#:~:text=Informo%20que%2C%20para%20el%20Impuesto,de%20veh%C3%ADculo%2C%20alcanzando%20a" TargetMode="External" /><Relationship Type="http://schemas.openxmlformats.org/officeDocument/2006/relationships/hyperlink" Id="rId112" Target="https://www.iprofesional.com/impuestos/441964-nuevos-valores-patentes-autos-suv-cuanto-habra-que-pagar-2026-con-cambios-de-arba" TargetMode="External" /><Relationship Type="http://schemas.openxmlformats.org/officeDocument/2006/relationships/hyperlink" Id="rId29" Target="https://www.iprofesional.com/impuestos/441964-nuevos-valores-patentes-autos-suv-cuanto-habra-que-pagar-2026-con-cambios-de-arba#:~:text=El%20gobierno%20porte%C3%B1o%20estima%20que,y%20abonar%C3%A1%20porcentajes%20m%C3%A1s%20elevados" TargetMode="External" /><Relationship Type="http://schemas.openxmlformats.org/officeDocument/2006/relationships/hyperlink" Id="rId30" Target="https://www.iprofesional.com/impuestos/441964-nuevos-valores-patentes-autos-suv-cuanto-habra-que-pagar-2026-con-cambios-de-arba#:~:text=Movilidad%20sustentable%3A%20beneficios%20y%20exenciones,para%20los%20autos" TargetMode="External" /><Relationship Type="http://schemas.openxmlformats.org/officeDocument/2006/relationships/hyperlink" Id="rId134" Target="https://www.lanacion.com.ar/autos/que-pasa-si-se-inscribe-un-auto-en-otra-provincia-y-por-que-habria-que-pagar-dos-patentes-nid07042025/" TargetMode="External" /><Relationship Type="http://schemas.openxmlformats.org/officeDocument/2006/relationships/hyperlink" Id="rId78" Target="https://www.lanacion.com.ar/autos/que-pasa-si-se-inscribe-un-auto-en-otra-provincia-y-por-que-habria-que-pagar-dos-patentes-nid07042025/#:~:text=El%20objetivo%20del%20Gobierno%20fue,del%20pago%20de%20la%20patente%E2%80%9D" TargetMode="External" /><Relationship Type="http://schemas.openxmlformats.org/officeDocument/2006/relationships/hyperlink" Id="rId91" Target="https://www.lanacion.com.ar/autos/que-pasa-si-se-inscribe-un-auto-en-otra-provincia-y-por-que-habria-que-pagar-dos-patentes-nid07042025/#:~:text=Otro%20%C3%ADtem%20importante%20que%20menciona,%E2%80%9Csuelen%20pasar%20m%C3%A1s%20a%20desapercibidos%E2%80%9D" TargetMode="External" /><Relationship Type="http://schemas.openxmlformats.org/officeDocument/2006/relationships/hyperlink" Id="rId76" Target="https://www.lanacion.com.ar/autos/que-pasa-si-se-inscribe-un-auto-en-otra-provincia-y-por-que-habria-que-pagar-dos-patentes-nid07042025/#:~:text=Para%20ejemplificar%2C%20la%20Ciudad%20de,manera%20frecuente%20por%20sus%20calles" TargetMode="External" /><Relationship Type="http://schemas.openxmlformats.org/officeDocument/2006/relationships/hyperlink" Id="rId77" Target="https://www.lanacion.com.ar/autos/que-pasa-si-se-inscribe-un-auto-en-otra-provincia-y-por-que-habria-que-pagar-dos-patentes-nid07042025/#:~:text=Seg%C3%BAn%20detalla%20el%20tributarista%2C%20el,000%29%E2%80%9D%2C%20ejemplific%C3%B3" TargetMode="External" /><Relationship Type="http://schemas.openxmlformats.org/officeDocument/2006/relationships/hyperlink" Id="rId90" Target="https://www.lanacion.com.ar/autos/que-pasa-si-se-inscribe-un-auto-en-otra-provincia-y-por-que-habria-que-pagar-dos-patentes-nid07042025/#:~:text=que%20te%20cobran%20la%20diferencia%3A,000%29%E2%80%9D%2C%20ejemplific%C3%B3" TargetMode="External" /><Relationship Type="http://schemas.openxmlformats.org/officeDocument/2006/relationships/hyperlink" Id="rId131" Target="https://www.lanacion.com.ar/politica/el-gobierno-oficializo-sus-reformas-en-el-registro-automotor-que-cambiara-a-partir-de-ahora-nid02092024/" TargetMode="External" /><Relationship Type="http://schemas.openxmlformats.org/officeDocument/2006/relationships/hyperlink" Id="rId73" Target="https://www.lanacion.com.ar/politica/el-gobierno-oficializo-sus-reformas-en-el-registro-automotor-que-cambiara-a-partir-de-ahora-nid02092024/#:~:text=Como%20hab%C3%ADa%20anticipado%20LA%20NACION%2C,todo%20el%20conjunto%20de%20automotores%E2%80%9D" TargetMode="External" /><Relationship Type="http://schemas.openxmlformats.org/officeDocument/2006/relationships/hyperlink" Id="rId70" Target="https://www.lanacion.com.ar/politica/el-gobierno-oficializo-sus-reformas-en-el-registro-automotor-que-cambiara-a-partir-de-ahora-nid02092024/#:~:text=En%20el%20art%C3%ADculo%203%2C%20la,que%20fije%20la%20Direcci%C3%B3n%20Nacional%E2%80%9D" TargetMode="External" /><Relationship Type="http://schemas.openxmlformats.org/officeDocument/2006/relationships/hyperlink" Id="rId71" Target="https://www.lanacion.com.ar/politica/el-gobierno-oficializo-sus-reformas-en-el-registro-automotor-que-cambiara-a-partir-de-ahora-nid02092024/#:~:text=Esto%20significa%20que%20la%20transferencia,como%20sucede%20en%20la%20actualidad" TargetMode="External" /><Relationship Type="http://schemas.openxmlformats.org/officeDocument/2006/relationships/hyperlink" Id="rId69" Target="https://www.lanacion.com.ar/politica/el-gobierno-oficializo-sus-reformas-en-el-registro-automotor-que-cambiara-a-partir-de-ahora-nid02092024/#:~:text=Tal%20y%20como%20hab%C3%ADa%20anticipado,lunes%20en%20el%20Bolet%C3%ADn%20Oficial" TargetMode="External" /><Relationship Type="http://schemas.openxmlformats.org/officeDocument/2006/relationships/hyperlink" Id="rId72" Target="https://www.lanacion.com.ar/politica/el-gobierno-oficializo-sus-reformas-en-el-registro-automotor-que-cambiara-a-partir-de-ahora-nid02092024/#:~:text=para%20la%20venta,lunes%20en%20el%20Bolet%C3%ADn%20Oficial" TargetMode="External" /><Relationship Type="http://schemas.openxmlformats.org/officeDocument/2006/relationships/hyperlink" Id="rId108" Target="https://www.lanueva.com/nota/2025-11-11-16-10-0-arba-cambiara-en-2026-la-modalidad-de-cobro-del-impuesto-automotor" TargetMode="External" /><Relationship Type="http://schemas.openxmlformats.org/officeDocument/2006/relationships/hyperlink" Id="rId21" Target="https://www.lanueva.com/nota/2025-11-11-16-10-0-arba-cambiara-en-2026-la-modalidad-de-cobro-del-impuesto-automotor#:~:text=La%20nueva%20estructura%20del%20impuesto,patente%20m%C3%A1s%20baja%20del%20pa%C3%ADs" TargetMode="External" /><Relationship Type="http://schemas.openxmlformats.org/officeDocument/2006/relationships/hyperlink" Id="rId24" Target="https://www.lanueva.com/nota/2025-11-11-16-10-0-arba-cambiara-en-2026-la-modalidad-de-cobro-del-impuesto-automotor#:~:text=busca%20%E2%80%9Cbrindar%20mayor%20previsibilidad%20y,Ejecutivo%20envi%C3%B3%20a%20la%20Legislatura" TargetMode="External" /><Relationship Type="http://schemas.openxmlformats.org/officeDocument/2006/relationships/hyperlink" Id="rId119" Target="https://www.mdzol.com/politica/tenes-auto-mendoza-cuanto-vas-pagar-impuesto-automotor-2026-n1350770" TargetMode="External" /><Relationship Type="http://schemas.openxmlformats.org/officeDocument/2006/relationships/hyperlink" Id="rId41" Target="https://www.mdzol.com/politica/tenes-auto-mendoza-cuanto-vas-pagar-impuesto-automotor-2026-n1350770#:~:text=,pagar%C3%A1s%20una%20al%C3%ADcuota%20de%201%2C50" TargetMode="External" /><Relationship Type="http://schemas.openxmlformats.org/officeDocument/2006/relationships/hyperlink" Id="rId42" Target="https://www.mdzol.com/politica/tenes-auto-mendoza-cuanto-vas-pagar-impuesto-automotor-2026-n1350770#:~:text=,pagar%C3%A1s%20una%20al%C3%ADcuota%20de%202%2C25" TargetMode="External" /><Relationship Type="http://schemas.openxmlformats.org/officeDocument/2006/relationships/hyperlink" Id="rId45" Target="https://www.mdzol.com/politica/tenes-auto-mendoza-cuanto-vas-pagar-impuesto-automotor-2026-n1350770#:~:text=Cu%C3%A1nto%20pagar%C3%A1s%20de%20Impuesto%20Automotor%2C,el%20valor%20de%20tu%20veh%C3%ADculo" TargetMode="External" /><Relationship Type="http://schemas.openxmlformats.org/officeDocument/2006/relationships/hyperlink" Id="rId44" Target="https://www.mdzol.com/politica/tenes-auto-mendoza-cuanto-vas-pagar-impuesto-automotor-2026-n1350770#:~:text=En%20el%20caso%20del%20Impuesto,nacional%2C%20que%20es%20del%2024%2C5" TargetMode="External" /><Relationship Type="http://schemas.openxmlformats.org/officeDocument/2006/relationships/hyperlink" Id="rId46" Target="https://www.mdzol.com/politica/tenes-auto-mendoza-cuanto-vas-pagar-impuesto-automotor-2026-n1350770#:~:text=Pago%20%C3%BAnico%20liberatorio%20en%20el,Impuesto%20Automotor" TargetMode="External" /><Relationship Type="http://schemas.openxmlformats.org/officeDocument/2006/relationships/hyperlink" Id="rId122" Target="https://www.mercadolibre.com.ar/blog/mo-las-provincias-en-las-que-se-paga-mas-y-menos-patente-en-argentina" TargetMode="External" /><Relationship Type="http://schemas.openxmlformats.org/officeDocument/2006/relationships/hyperlink" Id="rId49" Target="https://www.mercadolibre.com.ar/blog/mo-las-provincias-en-las-que-se-paga-mas-y-menos-patente-en-argentina#:~:text=,Tucum%C3%A1n" TargetMode="External" /><Relationship Type="http://schemas.openxmlformats.org/officeDocument/2006/relationships/hyperlink" Id="rId137" Target="https://www.pagina12.com.ar/764547-cambios-en-el-registro-automotor-2024-sin-libre-deuda-como-e/" TargetMode="External" /><Relationship Type="http://schemas.openxmlformats.org/officeDocument/2006/relationships/hyperlink" Id="rId92" Target="https://www.pagina12.com.ar/764547-cambios-en-el-registro-automotor-2024-sin-libre-deuda-como-e/#:~:text=,que%20gener%C3%B3%20dudas%20sobre" TargetMode="External" /><Relationship Type="http://schemas.openxmlformats.org/officeDocument/2006/relationships/hyperlink" Id="rId87" Target="https://www.pagina12.com.ar/764547-cambios-en-el-registro-automotor-2024-sin-libre-deuda-como-e/#:~:text=Cambios%20en%20el%20registro%20automotor,que%20gener%C3%B3%20dudas%20sobre" TargetMode="External" /><Relationship Type="http://schemas.openxmlformats.org/officeDocument/2006/relationships/hyperlink" Id="rId130" Target="https://www.palabrasdelderecho.com.ar/articulo/5931/Suspendieron-una-resolucion-de-ARBA-que-obligaba-a-los-registros-automotores-a-recaudar-impuesto-automotor-y-de-sellos" TargetMode="External" /><Relationship Type="http://schemas.openxmlformats.org/officeDocument/2006/relationships/hyperlink" Id="rId67" Target="https://www.palabrasdelderecho.com.ar/articulo/5931/Suspendieron-una-resolucion-de-ARBA-que-obligaba-a-los-registros-automotores-a-recaudar-impuesto-automotor-y-de-sellos#:~:text=Suspendieron%20una%20resoluci%C3%B3n%20de%20ARBA,El%20juez%20Alberto" TargetMode="External" /><Relationship Type="http://schemas.openxmlformats.org/officeDocument/2006/relationships/hyperlink" Id="rId139" Target="https://www.promodescuentos.com/discusiones/seguro-de-auto-cambio-de-domicilio-a-otro-estado-920617" TargetMode="External" /><Relationship Type="http://schemas.openxmlformats.org/officeDocument/2006/relationships/hyperlink" Id="rId93" Target="https://www.promodescuentos.com/discusiones/seguro-de-auto-cambio-de-domicilio-a-otro-estado-920617#:~:text=SEGURO%20DE%20AUTO%20,o%20robo%20y%20no" TargetMode="External" /><Relationship Type="http://schemas.openxmlformats.org/officeDocument/2006/relationships/hyperlink" Id="rId121" Target="https://www.rentastucuman.gob.ar/nomina/rentastuc2/nwx1ut2pa3lo/leyimpositiva.pdf" TargetMode="External" /><Relationship Type="http://schemas.openxmlformats.org/officeDocument/2006/relationships/hyperlink" Id="rId48" Target="https://www.rentastucuman.gob.ar/nomina/rentastuc2/nwx1ut2pa3lo/leyimpositiva.pdf#:~:text=Impuesto%20a%20los%20Automotores%20y,la%20al%C3%ADcuota%20del%20impuesto" TargetMode="External" /><Relationship Type="http://schemas.openxmlformats.org/officeDocument/2006/relationships/hyperlink" Id="rId47" Target="https://www.rentastucuman.gob.ar/nomina/rentastuc2/nwx1ut2pa3lo/leyimpositiva.pdf#:~:text=Tucum%C3%A1n%20www,respecto%20a%20las%20unidades" TargetMode="External" /><Relationship Type="http://schemas.openxmlformats.org/officeDocument/2006/relationships/hyperlink" Id="rId114" Target="https://www.santafe.gov.ar/e-pt-cons-valua/ALICUOTAS-MT.pdf" TargetMode="External" /><Relationship Type="http://schemas.openxmlformats.org/officeDocument/2006/relationships/hyperlink" Id="rId34" Target="https://www.santafe.gov.ar/e-pt-cons-valua/ALICUOTAS-MT.pdf#:~:text=%28B85%29PICK%20UP%20,EXENTOS%20m%C3%A1s%20de%2025%20a%C3%B1os" TargetMode="External" /><Relationship Type="http://schemas.openxmlformats.org/officeDocument/2006/relationships/hyperlink" Id="rId32" Target="https://www.santafe.gov.ar/e-pt-cons-valua/ALICUOTAS-MT.pdf#:~:text=,500" TargetMode="External" /><Relationship Type="http://schemas.openxmlformats.org/officeDocument/2006/relationships/hyperlink" Id="rId35" Target="https://www.santafe.gov.ar/e-pt-cons-valua/ALICUOTAS-MT.pdf#:~:text=EXENTOS%20m%C3%A1s%20de%2025%20a%C3%B1os,000" TargetMode="External" /><Relationship Type="http://schemas.openxmlformats.org/officeDocument/2006/relationships/hyperlink" Id="rId36" Target="https://www.santafe.gov.ar/e-pt-cons-valua/ALICUOTAS-MT.pdf#:~:text=MAS%20DE%2015%20A%C3%91OS%201200,000" TargetMode="External" /><Relationship Type="http://schemas.openxmlformats.org/officeDocument/2006/relationships/hyperlink" Id="rId33" Target="https://www.santafe.gov.ar/e-pt-cons-valua/ALICUOTAS-MT.pdf#:~:text=MINIMO%20ANUAL%201000%20MT%20%3D,EXENTOS%20m%C3%A1s%20de%2025%20a%C3%B1os" TargetMode="External" /></Relationships>
</file>

<file path=word/_rels/footnotes.xml.rels><?xml version="1.0" encoding="UTF-8"?><Relationships xmlns="http://schemas.openxmlformats.org/package/2006/relationships"><Relationship Type="http://schemas.openxmlformats.org/officeDocument/2006/relationships/hyperlink" Id="rId124" Target="http://jusformosa.gob.ar/fx/biblioteca/legislacion/LeyImpositiva1590.pdf" TargetMode="External" /><Relationship Type="http://schemas.openxmlformats.org/officeDocument/2006/relationships/hyperlink" Id="rId51" Target="http://jusformosa.gob.ar/fx/biblioteca/legislacion/LeyImpositiva1590.pdf#:~:text=%5BPDF%5D%20Ley%20Impositiva%20,o%20en%20el%20C%C3%B3digo%20Fiscal" TargetMode="External" /><Relationship Type="http://schemas.openxmlformats.org/officeDocument/2006/relationships/hyperlink" Id="rId135" Target="https://arodarpost.com.ar/argentina-el-pais-donde-cuando-se-compra-un-auto-se-pagan-dos/" TargetMode="External" /><Relationship Type="http://schemas.openxmlformats.org/officeDocument/2006/relationships/hyperlink" Id="rId81" Target="https://arodarpost.com.ar/argentina-el-pais-donde-cuando-se-compra-un-auto-se-pagan-dos/#:~:text=Argentina%2C%20el%20pa%C3%ADs%20donde%20cuando,estado%20y%20oscilan%20entre%20un" TargetMode="External" /><Relationship Type="http://schemas.openxmlformats.org/officeDocument/2006/relationships/hyperlink" Id="rId136" Target="https://bdigital.uncu.edu.ar/objetos_digitales/7156/41-gonzalezgomez-tesisfce.pdf" TargetMode="External" /><Relationship Type="http://schemas.openxmlformats.org/officeDocument/2006/relationships/hyperlink" Id="rId85" Target="https://bdigital.uncu.edu.ar/objetos_digitales/7156/41-gonzalezgomez-tesisfce.pdf#:~:text=,todas%20las%20empresas%20paguen%20un" TargetMode="External" /><Relationship Type="http://schemas.openxmlformats.org/officeDocument/2006/relationships/hyperlink" Id="rId132" Target="https://capacitacionesmascheroni.wordpress.com/2025/07/21/toda-la-normativa-2025/" TargetMode="External" /><Relationship Type="http://schemas.openxmlformats.org/officeDocument/2006/relationships/hyperlink" Id="rId74" Target="https://capacitacionesmascheroni.wordpress.com/2025/07/21/toda-la-normativa-2025/#:~:text=,N%C2%B0%2020%2F24" TargetMode="External" /><Relationship Type="http://schemas.openxmlformats.org/officeDocument/2006/relationships/hyperlink" Id="rId133" Target="https://cca.org.ar/wp-content/uploads/2025/06/CIR-DN-20-2025-PRORROGA-DE-LCA-1.pdf" TargetMode="External" /><Relationship Type="http://schemas.openxmlformats.org/officeDocument/2006/relationships/hyperlink" Id="rId75" Target="https://cca.org.ar/wp-content/uploads/2025/06/CIR-DN-20-2025-PRORROGA-DE-LCA-1.pdf#:~:text=Circular%20D,pertinente%20dejar%20sin%20efecto%20lo" TargetMode="External" /><Relationship Type="http://schemas.openxmlformats.org/officeDocument/2006/relationships/hyperlink" Id="rId115" Target="https://cordoba.gob.ar/cedulones-2026/" TargetMode="External" /><Relationship Type="http://schemas.openxmlformats.org/officeDocument/2006/relationships/hyperlink" Id="rId37" Target="https://cordoba.gob.ar/cedulones-2026/#:~:text=Para%20el%20cedul%C3%B3n%20del%20automotor,Precios%20al%20Consumidor%20del%202025" TargetMode="External" /><Relationship Type="http://schemas.openxmlformats.org/officeDocument/2006/relationships/hyperlink" Id="rId102" Target="https://cordoba.gob.ar/cedulones-2026/#:~:text=utiliz%C3%B3%20la%20tabla%20ACARA%20de,Precios%20al%20Consumidor%20del%202025" TargetMode="External" /><Relationship Type="http://schemas.openxmlformats.org/officeDocument/2006/relationships/hyperlink" Id="rId126" Target="https://digestosanjuan.gob.ar/digesto/detalle_ley/6c113aae-cbea-4464-bd0f-ce2d584edd6e" TargetMode="External" /><Relationship Type="http://schemas.openxmlformats.org/officeDocument/2006/relationships/hyperlink" Id="rId61" Target="https://digestosanjuan.gob.ar/digesto/detalle_ley/6c113aae-cbea-4464-bd0f-ce2d584edd6e#:~:text=Ley%20Provincial%204398%20de%201978,del%20C%C3%B3digo%20Tributario%2C%20para" TargetMode="External" /><Relationship Type="http://schemas.openxmlformats.org/officeDocument/2006/relationships/hyperlink" Id="rId129" Target="https://diputadosbsas.com.ar/ley-impositiva-bajan-patentes-inmobiliario/" TargetMode="External" /><Relationship Type="http://schemas.openxmlformats.org/officeDocument/2006/relationships/hyperlink" Id="rId65" Target="https://diputadosbsas.com.ar/ley-impositiva-bajan-patentes-inmobiliario/#:~:text=El%20cambio%20m%C3%A1s%20visible%20llega,pagar%C3%A1n%20menos%20patente%20durante%202026" TargetMode="External" /><Relationship Type="http://schemas.openxmlformats.org/officeDocument/2006/relationships/hyperlink" Id="rId111" Target="https://documentosboletinoficial.buenosaires.gob.ar/publico/PL-LEY-LCABA-LCBA-6927-25-ANX.pdf" TargetMode="External" /><Relationship Type="http://schemas.openxmlformats.org/officeDocument/2006/relationships/hyperlink" Id="rId26" Target="https://documentosboletinoficial.buenosaires.gob.ar/publico/PL-LEY-LCABA-LCBA-6927-25-ANX.pdf#:~:text=%247,de%20transporte%20de%20carga%201%2C25" TargetMode="External" /><Relationship Type="http://schemas.openxmlformats.org/officeDocument/2006/relationships/hyperlink" Id="rId27" Target="https://documentosboletinoficial.buenosaires.gob.ar/publico/PL-LEY-LCABA-LCBA-6927-25-ANX.pdf#:~:text=f%29%20Incremento%20del%2010,de%20la%20Red%20de%20Subterr%C3%A1neos" TargetMode="External" /><Relationship Type="http://schemas.openxmlformats.org/officeDocument/2006/relationships/hyperlink" Id="rId28" Target="https://documentosboletinoficial.buenosaires.gob.ar/publico/PL-LEY-LCABA-LCBA-6927-25-ANX.pdf#:~:text=registrar%20un%20tributo%20anual%20inferior,la%20recaudaci%C3%B3n%20de%20Patentes%20sobre" TargetMode="External" /><Relationship Type="http://schemas.openxmlformats.org/officeDocument/2006/relationships/hyperlink" Id="rId25" Target="https://documentosboletinoficial.buenosaires.gob.ar/publico/PL-LEY-LCABA-LCBA-6927-25-ANX.pdf#:~:text=rodantes%2C%20trailers%20,%24%203.965.000%208%2C00" TargetMode="External" /><Relationship Type="http://schemas.openxmlformats.org/officeDocument/2006/relationships/hyperlink" Id="rId128" Target="https://rdi.uncoma.edu.ar/bitstream/handle/uncomaid/15172/Romano_Menestrina_UNCO_2014_TESINA%20-_22_08_18.pdf?sequence=1&amp;isAllowed=y" TargetMode="External" /><Relationship Type="http://schemas.openxmlformats.org/officeDocument/2006/relationships/hyperlink" Id="rId64" Target="https://rdi.uncoma.edu.ar/bitstream/handle/uncomaid/15172/Romano_Menestrina_UNCO_2014_TESINA%20-_22_08_18.pdf?sequence=1&amp;isAllowed=y#:~:text=La%20sanci%C3%B3n%20de%20la%20ley,dado%20cumplimiento%20a%20los%20compromisos" TargetMode="External" /><Relationship Type="http://schemas.openxmlformats.org/officeDocument/2006/relationships/hyperlink" Id="rId66" Target="https://rdi.uncoma.edu.ar/bitstream/handle/uncomaid/15172/Romano_Menestrina_UNCO_2014_TESINA%20-_22_08_18.pdf?sequence=1&amp;isAllowed=y#:~:text=m%C3%BAltiple%20imposici%C3%B3n%20tributaria%2C%20provocando%20inexorablemente,impuesto%20automotor%20ten%C3%ADa%20una%20definici%C3%B3n" TargetMode="External" /><Relationship Type="http://schemas.openxmlformats.org/officeDocument/2006/relationships/hyperlink" Id="rId138" Target="https://reporteaustral.com.ar/nota/103043/ya-se-puede-elegir-inscribir-el-auto-en-cualquier-jurisdiccion-de-argentina/" TargetMode="External" /><Relationship Type="http://schemas.openxmlformats.org/officeDocument/2006/relationships/hyperlink" Id="rId88" Target="https://reporteaustral.com.ar/nota/103043/ya-se-puede-elegir-inscribir-el-auto-en-cualquier-jurisdiccion-de-argentina/#:~:text=Adem%C3%A1s%2C%20contaron%20que%20es%20tan,70%2F2023%2C%20aprobado%20en%20diciembre%20pasado" TargetMode="External" /><Relationship Type="http://schemas.openxmlformats.org/officeDocument/2006/relationships/hyperlink" Id="rId118" Target="https://segurarse.com.ar/blog/2024/11/07/como-calcular-el-valor-de-patente-por-marca-y-modelo/" TargetMode="External" /><Relationship Type="http://schemas.openxmlformats.org/officeDocument/2006/relationships/hyperlink" Id="rId98" Target="https://segurarse.com.ar/blog/2024/11/07/como-calcular-el-valor-de-patente-por-marca-y-modelo/#:~:text=" TargetMode="External" /><Relationship Type="http://schemas.openxmlformats.org/officeDocument/2006/relationships/hyperlink" Id="rId58" Target="https://segurarse.com.ar/blog/2024/11/07/como-calcular-el-valor-de-patente-por-marca-y-modelo/#:~:text=%2A%2010,billetera%20virtual%20del%20Banco%20Ciudad" TargetMode="External" /><Relationship Type="http://schemas.openxmlformats.org/officeDocument/2006/relationships/hyperlink" Id="rId40" Target="https://segurarse.com.ar/blog/2024/11/07/como-calcular-el-valor-de-patente-por-marca-y-modelo/#:~:text=%C2%BFCu%C3%A1ndo%20deja%20de%20pagar%20patente,un%20veh%C3%ADculo" TargetMode="External" /><Relationship Type="http://schemas.openxmlformats.org/officeDocument/2006/relationships/hyperlink" Id="rId59" Target="https://segurarse.com.ar/blog/2024/11/07/como-calcular-el-valor-de-patente-por-marca-y-modelo/#:~:text=Adem%C3%A1s%20de%20los%20modelos%20con,y%20el%20t%C3%ADtulo%20del%20veh%C3%ADculo" TargetMode="External" /><Relationship Type="http://schemas.openxmlformats.org/officeDocument/2006/relationships/hyperlink" Id="rId105" Target="https://segurarse.com.ar/blog/2024/11/07/como-calcular-el-valor-de-patente-por-marca-y-modelo/#:~:text=Cabe%20se%C3%B1alar%20que%20no%20todos,sean%20del%202000%20o%20anteriores" TargetMode="External" /><Relationship Type="http://schemas.openxmlformats.org/officeDocument/2006/relationships/hyperlink" Id="rId100" Target="https://segurarse.com.ar/blog/2024/11/07/como-calcular-el-valor-de-patente-por-marca-y-modelo/#:~:text=Por%20otro%20lado%2C%20en%20la,Aires%2C%20las%20al%C3%ADcuotas%20vigentes%20son" TargetMode="External" /><Relationship Type="http://schemas.openxmlformats.org/officeDocument/2006/relationships/hyperlink" Id="rId103" Target="https://segurarse.com.ar/blog/2024/11/07/como-calcular-el-valor-de-patente-por-marca-y-modelo/#:~:text=de%20los%20organismos%20de%20recaudaci%C3%B3n,de%20cada%20provincia" TargetMode="External" /><Relationship Type="http://schemas.openxmlformats.org/officeDocument/2006/relationships/hyperlink" Id="rId113" Target="https://tn.com.ar/autos/novedades/2026/01/27/patente-2026-en-la-ciudad-quienes-pagan-menos-quienes-no-tienen-cambios-y-que-pasa-con-los-aumentos/" TargetMode="External" /><Relationship Type="http://schemas.openxmlformats.org/officeDocument/2006/relationships/hyperlink" Id="rId96" Target="https://tn.com.ar/autos/novedades/2026/01/27/patente-2026-en-la-ciudad-quienes-pagan-menos-quienes-no-tienen-cambios-y-que-pasa-con-los-aumentos/#:~:text=Cambio%20clave%3A%20nueva%20fuente%20de,valuaciones" TargetMode="External" /><Relationship Type="http://schemas.openxmlformats.org/officeDocument/2006/relationships/hyperlink" Id="rId31" Target="https://tn.com.ar/autos/novedades/2026/01/27/patente-2026-en-la-ciudad-quienes-pagan-menos-quienes-no-tienen-cambios-y-que-pasa-con-los-aumentos/#:~:text=Exenciones%20y%20beneficios%20vigentes" TargetMode="External" /><Relationship Type="http://schemas.openxmlformats.org/officeDocument/2006/relationships/hyperlink" Id="rId57" Target="https://tn.com.ar/autos/novedades/2026/01/27/patente-2026-en-la-ciudad-quienes-pagan-menos-quienes-no-tienen-cambios-y-que-pasa-con-los-aumentos/#:~:text=Tambi%C3%A9n%20siguen%20vigentes%20distintos%20descuentos%3A" TargetMode="External" /><Relationship Type="http://schemas.openxmlformats.org/officeDocument/2006/relationships/hyperlink" Id="rId99" Target="https://tn.com.ar/autos/novedades/2026/01/27/patente-2026-en-la-ciudad-quienes-pagan-menos-quienes-no-tienen-cambios-y-que-pasa-con-los-aumentos/#:~:text=Una%20de%20las%20principales%20novedades,nuclea%20a%20los%20concesionarios%20oficiales" TargetMode="External" /><Relationship Type="http://schemas.openxmlformats.org/officeDocument/2006/relationships/hyperlink" Id="rId141" Target="https://www.airedesantafe.com.ar/politica/impuestos-2026-santa-fe-alivio-fiscal-y-descuentos-aumento-alicuotas-n640000" TargetMode="External" /><Relationship Type="http://schemas.openxmlformats.org/officeDocument/2006/relationships/hyperlink" Id="rId101" Target="https://www.airedesantafe.com.ar/politica/impuestos-2026-santa-fe-alivio-fiscal-y-descuentos-aumento-alicuotas-n640000#:~:text=Impuestos%202026%20en%20Santa%20Fe%3A,aumento%20para%20veh%C3%ADculos%20modelo" TargetMode="External" /><Relationship Type="http://schemas.openxmlformats.org/officeDocument/2006/relationships/hyperlink" Id="rId109" Target="https://www.arba.gov.ar/archivos/Publicaciones/leyimpositiva2026.pdf" TargetMode="External" /><Relationship Type="http://schemas.openxmlformats.org/officeDocument/2006/relationships/hyperlink" Id="rId22" Target="https://www.arba.gov.ar/archivos/Publicaciones/leyimpositiva2026.pdf#:~:text=Mayor%20a%20Menor%20igual%20a,000%204%2C50" TargetMode="External" /><Relationship Type="http://schemas.openxmlformats.org/officeDocument/2006/relationships/hyperlink" Id="rId104" Target="https://www.arba.gov.ar/archivos/Publicaciones/leyimpositiva2026.pdf#:~:text=T%C3%8DTULO%20III%20IMPUESTO%20A%20LOS,determinar%20el%20impuesto%20correspondiente%20a" TargetMode="External" /><Relationship Type="http://schemas.openxmlformats.org/officeDocument/2006/relationships/hyperlink" Id="rId127" Target="https://www.argentina.gob.ar/normativa/recurso/57608/texact/htm" TargetMode="External" /><Relationship Type="http://schemas.openxmlformats.org/officeDocument/2006/relationships/hyperlink" Id="rId62" Target="https://www.argentina.gob.ar/normativa/recurso/57608/texact/htm#:~:text=impuestos%20,del%20Automotor%20y%20con" TargetMode="External" /><Relationship Type="http://schemas.openxmlformats.org/officeDocument/2006/relationships/hyperlink" Id="rId125" Target="https://www.comparaencasa.com/13-tasas-provinciales-de-patente/" TargetMode="External" /><Relationship Type="http://schemas.openxmlformats.org/officeDocument/2006/relationships/hyperlink" Id="rId56" Target="https://www.comparaencasa.com/13-tasas-provinciales-de-patente/#:~:text=13%20tasas%20provinciales%20de%20patente,provincia%20se%20encuentra%20entre" TargetMode="External" /><Relationship Type="http://schemas.openxmlformats.org/officeDocument/2006/relationships/hyperlink" Id="rId140" Target="https://www.dnrpa.gov.ar/valuacion/valuaciones.php" TargetMode="External" /><Relationship Type="http://schemas.openxmlformats.org/officeDocument/2006/relationships/hyperlink" Id="rId95" Target="https://www.dnrpa.gov.ar/valuacion/valuaciones.php#:~:text=Tabla%20de%20Valuaci%C3%B3n%20de%20Automotores,03%2F08%2F2006" TargetMode="External" /><Relationship Type="http://schemas.openxmlformats.org/officeDocument/2006/relationships/hyperlink" Id="rId110" Target="https://www.econoblog.com.ar/151559/arba-amplia-a-10-las-cuotas-para-pagar-el-impuesto-automotor/" TargetMode="External" /><Relationship Type="http://schemas.openxmlformats.org/officeDocument/2006/relationships/hyperlink" Id="rId82" Target="https://www.econoblog.com.ar/151559/arba-amplia-a-10-las-cuotas-para-pagar-el-impuesto-automotor/#:~:text=Arba%20indic%C3%B3%20que%20el%20redise%C3%B1o,y%20una%20m%C3%A1xima%20del%204%2C5" TargetMode="External" /><Relationship Type="http://schemas.openxmlformats.org/officeDocument/2006/relationships/hyperlink" Id="rId23" Target="https://www.econoblog.com.ar/151559/arba-amplia-a-10-las-cuotas-para-pagar-el-impuesto-automotor/#:~:text=Nuevo%20esquema%20de%20Arba%20brinda,mayor%20equidad" TargetMode="External" /><Relationship Type="http://schemas.openxmlformats.org/officeDocument/2006/relationships/hyperlink" Id="rId120" Target="https://www.hcdmza.gob.ar/site/noticias/68-noticia/9926-atm-presento-los-proyectos-de-impositiva-y-avaluo-2026" TargetMode="External" /><Relationship Type="http://schemas.openxmlformats.org/officeDocument/2006/relationships/hyperlink" Id="rId97" Target="https://www.hcdmza.gob.ar/site/noticias/68-noticia/9926-atm-presento-los-proyectos-de-impositiva-y-avaluo-2026#:~:text=Donati%20explic%C3%B3%20que%20se%20toma,se%20puede%20consultar%20cu%C3%A1les%20son%E2%80%9D" TargetMode="External" /><Relationship Type="http://schemas.openxmlformats.org/officeDocument/2006/relationships/hyperlink" Id="rId43" Target="https://www.hcdmza.gob.ar/site/noticias/68-noticia/9926-atm-presento-los-proyectos-de-impositiva-y-avaluo-2026#:~:text=disponible%20en%20las%20distintas%20p%C3%A1ginas,se%20puede%20consultar%20cu%C3%A1les%20son%E2%80%9D" TargetMode="External" /><Relationship Type="http://schemas.openxmlformats.org/officeDocument/2006/relationships/hyperlink" Id="rId116" Target="https://www.infobae.com/autos/2025/05/06/cuanto-paga-de-patente-en-cada-provincia-el-auto-mas-vendido-de-la-argentina/" TargetMode="External" /><Relationship Type="http://schemas.openxmlformats.org/officeDocument/2006/relationships/hyperlink" Id="rId63" Target="https://www.infobae.com/autos/2025/05/06/cuanto-paga-de-patente-en-cada-provincia-el-auto-mas-vendido-de-la-argentina/#:~:text=El%20costo%20de%20patente%20o,garantizada%20en%20la%20Constituci%C3%B3n%20Nacional" TargetMode="External" /><Relationship Type="http://schemas.openxmlformats.org/officeDocument/2006/relationships/hyperlink" Id="rId80" Target="https://www.infobae.com/autos/2025/05/06/cuanto-paga-de-patente-en-cada-provincia-el-auto-mas-vendido-de-la-argentina/#:~:text=El%20mismo%20informe%20destaca%20que,equivalente%20es%20de%20960%20d%C3%B3lares" TargetMode="External" /><Relationship Type="http://schemas.openxmlformats.org/officeDocument/2006/relationships/hyperlink" Id="rId55" Target="https://www.infobae.com/autos/2025/05/06/cuanto-paga-de-patente-en-cada-provincia-el-auto-mas-vendido-de-la-argentina/#:~:text=En%20el%20interior%2C%20las%20provincias,600" TargetMode="External" /><Relationship Type="http://schemas.openxmlformats.org/officeDocument/2006/relationships/hyperlink" Id="rId54" Target="https://www.infobae.com/autos/2025/05/06/cuanto-paga-de-patente-en-cada-provincia-el-auto-mas-vendido-de-la-argentina/#:~:text=En%20el%20otro%20extremo%2C%20las,760" TargetMode="External" /><Relationship Type="http://schemas.openxmlformats.org/officeDocument/2006/relationships/hyperlink" Id="rId84" Target="https://www.infobae.com/autos/2025/05/06/cuanto-paga-de-patente-en-cada-provincia-el-auto-mas-vendido-de-la-argentina/#:~:text=Image" TargetMode="External" /><Relationship Type="http://schemas.openxmlformats.org/officeDocument/2006/relationships/hyperlink" Id="rId53" Target="https://www.infobae.com/autos/2025/05/06/cuanto-paga-de-patente-en-cada-provincia-el-auto-mas-vendido-de-la-argentina/#:~:text=La%20distorsi%C3%B3n%20es%20notoria,400" TargetMode="External" /><Relationship Type="http://schemas.openxmlformats.org/officeDocument/2006/relationships/hyperlink" Id="rId52" Target="https://www.infobae.com/autos/2025/05/06/cuanto-paga-de-patente-en-cada-provincia-el-auto-mas-vendido-de-la-argentina/#:~:text=Ordenados%20de%20mayor%20a%20menor%2C,717%20por%20a%C3%B1o" TargetMode="External" /><Relationship Type="http://schemas.openxmlformats.org/officeDocument/2006/relationships/hyperlink" Id="rId38" Target="https://www.infobae.com/autos/2025/05/06/cuanto-paga-de-patente-en-cada-provincia-el-auto-mas-vendido-de-la-argentina/#:~:text=Peugeot%20208%20implica%20un%20costo,600" TargetMode="External" /><Relationship Type="http://schemas.openxmlformats.org/officeDocument/2006/relationships/hyperlink" Id="rId123" Target="https://www.infobae.com/economia/2025/05/06/ranking-de-patentes-cuales-son-las-provincias-en-las-que-es-mas-caro-tener-el-auto-en-regla/" TargetMode="External" /><Relationship Type="http://schemas.openxmlformats.org/officeDocument/2006/relationships/hyperlink" Id="rId50" Target="https://www.infobae.com/economia/2025/05/06/ranking-de-patentes-cuales-son-las-provincias-en-las-que-es-mas-caro-tener-el-auto-en-regla/#:~:text=," TargetMode="External" /><Relationship Type="http://schemas.openxmlformats.org/officeDocument/2006/relationships/hyperlink" Id="rId117" Target="https://www.instagram.com/p/DUDwjd-AAgF/" TargetMode="External" /><Relationship Type="http://schemas.openxmlformats.org/officeDocument/2006/relationships/hyperlink" Id="rId39" Target="https://www.instagram.com/p/DUDwjd-AAgF/#:~:text=Informo%20que%2C%20para%20el%20Impuesto,de%20veh%C3%ADculo%2C%20alcanzando%20a" TargetMode="External" /><Relationship Type="http://schemas.openxmlformats.org/officeDocument/2006/relationships/hyperlink" Id="rId112" Target="https://www.iprofesional.com/impuestos/441964-nuevos-valores-patentes-autos-suv-cuanto-habra-que-pagar-2026-con-cambios-de-arba" TargetMode="External" /><Relationship Type="http://schemas.openxmlformats.org/officeDocument/2006/relationships/hyperlink" Id="rId29" Target="https://www.iprofesional.com/impuestos/441964-nuevos-valores-patentes-autos-suv-cuanto-habra-que-pagar-2026-con-cambios-de-arba#:~:text=El%20gobierno%20porte%C3%B1o%20estima%20que,y%20abonar%C3%A1%20porcentajes%20m%C3%A1s%20elevados" TargetMode="External" /><Relationship Type="http://schemas.openxmlformats.org/officeDocument/2006/relationships/hyperlink" Id="rId30" Target="https://www.iprofesional.com/impuestos/441964-nuevos-valores-patentes-autos-suv-cuanto-habra-que-pagar-2026-con-cambios-de-arba#:~:text=Movilidad%20sustentable%3A%20beneficios%20y%20exenciones,para%20los%20autos" TargetMode="External" /><Relationship Type="http://schemas.openxmlformats.org/officeDocument/2006/relationships/hyperlink" Id="rId134" Target="https://www.lanacion.com.ar/autos/que-pasa-si-se-inscribe-un-auto-en-otra-provincia-y-por-que-habria-que-pagar-dos-patentes-nid07042025/" TargetMode="External" /><Relationship Type="http://schemas.openxmlformats.org/officeDocument/2006/relationships/hyperlink" Id="rId78" Target="https://www.lanacion.com.ar/autos/que-pasa-si-se-inscribe-un-auto-en-otra-provincia-y-por-que-habria-que-pagar-dos-patentes-nid07042025/#:~:text=El%20objetivo%20del%20Gobierno%20fue,del%20pago%20de%20la%20patente%E2%80%9D" TargetMode="External" /><Relationship Type="http://schemas.openxmlformats.org/officeDocument/2006/relationships/hyperlink" Id="rId91" Target="https://www.lanacion.com.ar/autos/que-pasa-si-se-inscribe-un-auto-en-otra-provincia-y-por-que-habria-que-pagar-dos-patentes-nid07042025/#:~:text=Otro%20%C3%ADtem%20importante%20que%20menciona,%E2%80%9Csuelen%20pasar%20m%C3%A1s%20a%20desapercibidos%E2%80%9D" TargetMode="External" /><Relationship Type="http://schemas.openxmlformats.org/officeDocument/2006/relationships/hyperlink" Id="rId76" Target="https://www.lanacion.com.ar/autos/que-pasa-si-se-inscribe-un-auto-en-otra-provincia-y-por-que-habria-que-pagar-dos-patentes-nid07042025/#:~:text=Para%20ejemplificar%2C%20la%20Ciudad%20de,manera%20frecuente%20por%20sus%20calles" TargetMode="External" /><Relationship Type="http://schemas.openxmlformats.org/officeDocument/2006/relationships/hyperlink" Id="rId77" Target="https://www.lanacion.com.ar/autos/que-pasa-si-se-inscribe-un-auto-en-otra-provincia-y-por-que-habria-que-pagar-dos-patentes-nid07042025/#:~:text=Seg%C3%BAn%20detalla%20el%20tributarista%2C%20el,000%29%E2%80%9D%2C%20ejemplific%C3%B3" TargetMode="External" /><Relationship Type="http://schemas.openxmlformats.org/officeDocument/2006/relationships/hyperlink" Id="rId90" Target="https://www.lanacion.com.ar/autos/que-pasa-si-se-inscribe-un-auto-en-otra-provincia-y-por-que-habria-que-pagar-dos-patentes-nid07042025/#:~:text=que%20te%20cobran%20la%20diferencia%3A,000%29%E2%80%9D%2C%20ejemplific%C3%B3" TargetMode="External" /><Relationship Type="http://schemas.openxmlformats.org/officeDocument/2006/relationships/hyperlink" Id="rId131" Target="https://www.lanacion.com.ar/politica/el-gobierno-oficializo-sus-reformas-en-el-registro-automotor-que-cambiara-a-partir-de-ahora-nid02092024/" TargetMode="External" /><Relationship Type="http://schemas.openxmlformats.org/officeDocument/2006/relationships/hyperlink" Id="rId73" Target="https://www.lanacion.com.ar/politica/el-gobierno-oficializo-sus-reformas-en-el-registro-automotor-que-cambiara-a-partir-de-ahora-nid02092024/#:~:text=Como%20hab%C3%ADa%20anticipado%20LA%20NACION%2C,todo%20el%20conjunto%20de%20automotores%E2%80%9D" TargetMode="External" /><Relationship Type="http://schemas.openxmlformats.org/officeDocument/2006/relationships/hyperlink" Id="rId70" Target="https://www.lanacion.com.ar/politica/el-gobierno-oficializo-sus-reformas-en-el-registro-automotor-que-cambiara-a-partir-de-ahora-nid02092024/#:~:text=En%20el%20art%C3%ADculo%203%2C%20la,que%20fije%20la%20Direcci%C3%B3n%20Nacional%E2%80%9D" TargetMode="External" /><Relationship Type="http://schemas.openxmlformats.org/officeDocument/2006/relationships/hyperlink" Id="rId71" Target="https://www.lanacion.com.ar/politica/el-gobierno-oficializo-sus-reformas-en-el-registro-automotor-que-cambiara-a-partir-de-ahora-nid02092024/#:~:text=Esto%20significa%20que%20la%20transferencia,como%20sucede%20en%20la%20actualidad" TargetMode="External" /><Relationship Type="http://schemas.openxmlformats.org/officeDocument/2006/relationships/hyperlink" Id="rId69" Target="https://www.lanacion.com.ar/politica/el-gobierno-oficializo-sus-reformas-en-el-registro-automotor-que-cambiara-a-partir-de-ahora-nid02092024/#:~:text=Tal%20y%20como%20hab%C3%ADa%20anticipado,lunes%20en%20el%20Bolet%C3%ADn%20Oficial" TargetMode="External" /><Relationship Type="http://schemas.openxmlformats.org/officeDocument/2006/relationships/hyperlink" Id="rId72" Target="https://www.lanacion.com.ar/politica/el-gobierno-oficializo-sus-reformas-en-el-registro-automotor-que-cambiara-a-partir-de-ahora-nid02092024/#:~:text=para%20la%20venta,lunes%20en%20el%20Bolet%C3%ADn%20Oficial" TargetMode="External" /><Relationship Type="http://schemas.openxmlformats.org/officeDocument/2006/relationships/hyperlink" Id="rId108" Target="https://www.lanueva.com/nota/2025-11-11-16-10-0-arba-cambiara-en-2026-la-modalidad-de-cobro-del-impuesto-automotor" TargetMode="External" /><Relationship Type="http://schemas.openxmlformats.org/officeDocument/2006/relationships/hyperlink" Id="rId21" Target="https://www.lanueva.com/nota/2025-11-11-16-10-0-arba-cambiara-en-2026-la-modalidad-de-cobro-del-impuesto-automotor#:~:text=La%20nueva%20estructura%20del%20impuesto,patente%20m%C3%A1s%20baja%20del%20pa%C3%ADs" TargetMode="External" /><Relationship Type="http://schemas.openxmlformats.org/officeDocument/2006/relationships/hyperlink" Id="rId24" Target="https://www.lanueva.com/nota/2025-11-11-16-10-0-arba-cambiara-en-2026-la-modalidad-de-cobro-del-impuesto-automotor#:~:text=busca%20%E2%80%9Cbrindar%20mayor%20previsibilidad%20y,Ejecutivo%20envi%C3%B3%20a%20la%20Legislatura" TargetMode="External" /><Relationship Type="http://schemas.openxmlformats.org/officeDocument/2006/relationships/hyperlink" Id="rId119" Target="https://www.mdzol.com/politica/tenes-auto-mendoza-cuanto-vas-pagar-impuesto-automotor-2026-n1350770" TargetMode="External" /><Relationship Type="http://schemas.openxmlformats.org/officeDocument/2006/relationships/hyperlink" Id="rId41" Target="https://www.mdzol.com/politica/tenes-auto-mendoza-cuanto-vas-pagar-impuesto-automotor-2026-n1350770#:~:text=,pagar%C3%A1s%20una%20al%C3%ADcuota%20de%201%2C50" TargetMode="External" /><Relationship Type="http://schemas.openxmlformats.org/officeDocument/2006/relationships/hyperlink" Id="rId42" Target="https://www.mdzol.com/politica/tenes-auto-mendoza-cuanto-vas-pagar-impuesto-automotor-2026-n1350770#:~:text=,pagar%C3%A1s%20una%20al%C3%ADcuota%20de%202%2C25" TargetMode="External" /><Relationship Type="http://schemas.openxmlformats.org/officeDocument/2006/relationships/hyperlink" Id="rId45" Target="https://www.mdzol.com/politica/tenes-auto-mendoza-cuanto-vas-pagar-impuesto-automotor-2026-n1350770#:~:text=Cu%C3%A1nto%20pagar%C3%A1s%20de%20Impuesto%20Automotor%2C,el%20valor%20de%20tu%20veh%C3%ADculo" TargetMode="External" /><Relationship Type="http://schemas.openxmlformats.org/officeDocument/2006/relationships/hyperlink" Id="rId44" Target="https://www.mdzol.com/politica/tenes-auto-mendoza-cuanto-vas-pagar-impuesto-automotor-2026-n1350770#:~:text=En%20el%20caso%20del%20Impuesto,nacional%2C%20que%20es%20del%2024%2C5" TargetMode="External" /><Relationship Type="http://schemas.openxmlformats.org/officeDocument/2006/relationships/hyperlink" Id="rId46" Target="https://www.mdzol.com/politica/tenes-auto-mendoza-cuanto-vas-pagar-impuesto-automotor-2026-n1350770#:~:text=Pago%20%C3%BAnico%20liberatorio%20en%20el,Impuesto%20Automotor" TargetMode="External" /><Relationship Type="http://schemas.openxmlformats.org/officeDocument/2006/relationships/hyperlink" Id="rId122" Target="https://www.mercadolibre.com.ar/blog/mo-las-provincias-en-las-que-se-paga-mas-y-menos-patente-en-argentina" TargetMode="External" /><Relationship Type="http://schemas.openxmlformats.org/officeDocument/2006/relationships/hyperlink" Id="rId49" Target="https://www.mercadolibre.com.ar/blog/mo-las-provincias-en-las-que-se-paga-mas-y-menos-patente-en-argentina#:~:text=,Tucum%C3%A1n" TargetMode="External" /><Relationship Type="http://schemas.openxmlformats.org/officeDocument/2006/relationships/hyperlink" Id="rId137" Target="https://www.pagina12.com.ar/764547-cambios-en-el-registro-automotor-2024-sin-libre-deuda-como-e/" TargetMode="External" /><Relationship Type="http://schemas.openxmlformats.org/officeDocument/2006/relationships/hyperlink" Id="rId92" Target="https://www.pagina12.com.ar/764547-cambios-en-el-registro-automotor-2024-sin-libre-deuda-como-e/#:~:text=,que%20gener%C3%B3%20dudas%20sobre" TargetMode="External" /><Relationship Type="http://schemas.openxmlformats.org/officeDocument/2006/relationships/hyperlink" Id="rId87" Target="https://www.pagina12.com.ar/764547-cambios-en-el-registro-automotor-2024-sin-libre-deuda-como-e/#:~:text=Cambios%20en%20el%20registro%20automotor,que%20gener%C3%B3%20dudas%20sobre" TargetMode="External" /><Relationship Type="http://schemas.openxmlformats.org/officeDocument/2006/relationships/hyperlink" Id="rId130" Target="https://www.palabrasdelderecho.com.ar/articulo/5931/Suspendieron-una-resolucion-de-ARBA-que-obligaba-a-los-registros-automotores-a-recaudar-impuesto-automotor-y-de-sellos" TargetMode="External" /><Relationship Type="http://schemas.openxmlformats.org/officeDocument/2006/relationships/hyperlink" Id="rId67" Target="https://www.palabrasdelderecho.com.ar/articulo/5931/Suspendieron-una-resolucion-de-ARBA-que-obligaba-a-los-registros-automotores-a-recaudar-impuesto-automotor-y-de-sellos#:~:text=Suspendieron%20una%20resoluci%C3%B3n%20de%20ARBA,El%20juez%20Alberto" TargetMode="External" /><Relationship Type="http://schemas.openxmlformats.org/officeDocument/2006/relationships/hyperlink" Id="rId139" Target="https://www.promodescuentos.com/discusiones/seguro-de-auto-cambio-de-domicilio-a-otro-estado-920617" TargetMode="External" /><Relationship Type="http://schemas.openxmlformats.org/officeDocument/2006/relationships/hyperlink" Id="rId93" Target="https://www.promodescuentos.com/discusiones/seguro-de-auto-cambio-de-domicilio-a-otro-estado-920617#:~:text=SEGURO%20DE%20AUTO%20,o%20robo%20y%20no" TargetMode="External" /><Relationship Type="http://schemas.openxmlformats.org/officeDocument/2006/relationships/hyperlink" Id="rId121" Target="https://www.rentastucuman.gob.ar/nomina/rentastuc2/nwx1ut2pa3lo/leyimpositiva.pdf" TargetMode="External" /><Relationship Type="http://schemas.openxmlformats.org/officeDocument/2006/relationships/hyperlink" Id="rId48" Target="https://www.rentastucuman.gob.ar/nomina/rentastuc2/nwx1ut2pa3lo/leyimpositiva.pdf#:~:text=Impuesto%20a%20los%20Automotores%20y,la%20al%C3%ADcuota%20del%20impuesto" TargetMode="External" /><Relationship Type="http://schemas.openxmlformats.org/officeDocument/2006/relationships/hyperlink" Id="rId47" Target="https://www.rentastucuman.gob.ar/nomina/rentastuc2/nwx1ut2pa3lo/leyimpositiva.pdf#:~:text=Tucum%C3%A1n%20www,respecto%20a%20las%20unidades" TargetMode="External" /><Relationship Type="http://schemas.openxmlformats.org/officeDocument/2006/relationships/hyperlink" Id="rId114" Target="https://www.santafe.gov.ar/e-pt-cons-valua/ALICUOTAS-MT.pdf" TargetMode="External" /><Relationship Type="http://schemas.openxmlformats.org/officeDocument/2006/relationships/hyperlink" Id="rId34" Target="https://www.santafe.gov.ar/e-pt-cons-valua/ALICUOTAS-MT.pdf#:~:text=%28B85%29PICK%20UP%20,EXENTOS%20m%C3%A1s%20de%2025%20a%C3%B1os" TargetMode="External" /><Relationship Type="http://schemas.openxmlformats.org/officeDocument/2006/relationships/hyperlink" Id="rId32" Target="https://www.santafe.gov.ar/e-pt-cons-valua/ALICUOTAS-MT.pdf#:~:text=,500" TargetMode="External" /><Relationship Type="http://schemas.openxmlformats.org/officeDocument/2006/relationships/hyperlink" Id="rId35" Target="https://www.santafe.gov.ar/e-pt-cons-valua/ALICUOTAS-MT.pdf#:~:text=EXENTOS%20m%C3%A1s%20de%2025%20a%C3%B1os,000" TargetMode="External" /><Relationship Type="http://schemas.openxmlformats.org/officeDocument/2006/relationships/hyperlink" Id="rId36" Target="https://www.santafe.gov.ar/e-pt-cons-valua/ALICUOTAS-MT.pdf#:~:text=MAS%20DE%2015%20A%C3%91OS%201200,000" TargetMode="External" /><Relationship Type="http://schemas.openxmlformats.org/officeDocument/2006/relationships/hyperlink" Id="rId33" Target="https://www.santafe.gov.ar/e-pt-cons-valua/ALICUOTAS-MT.pdf#:~:text=MINIMO%20ANUAL%201000%20MT%20%3D,EXENTOS%20m%C3%A1s%20de%2025%20a%C3%B1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2026-01-30T02:12:44Z</dcterms:created>
  <dcterms:modified xsi:type="dcterms:W3CDTF">2026-01-30T02:12:44Z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