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1D219" w14:textId="77777777" w:rsidR="009E5B00" w:rsidRDefault="00000000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 </w:t>
      </w:r>
      <w:r>
        <w:rPr>
          <w:rFonts w:hint="eastAsia"/>
          <w:b/>
          <w:bCs/>
          <w:sz w:val="24"/>
          <w:szCs w:val="32"/>
        </w:rPr>
        <w:t>用户界面设计说明</w:t>
      </w:r>
    </w:p>
    <w:p w14:paraId="63260815" w14:textId="77777777" w:rsidR="009E5B00" w:rsidRDefault="00000000">
      <w:r>
        <w:rPr>
          <w:rFonts w:hint="eastAsia"/>
        </w:rPr>
        <w:t>6.1</w:t>
      </w:r>
      <w:r>
        <w:rPr>
          <w:rFonts w:hint="eastAsia"/>
        </w:rPr>
        <w:t>设计说明</w:t>
      </w:r>
    </w:p>
    <w:p w14:paraId="45110943" w14:textId="77777777" w:rsidR="009E5B00" w:rsidRDefault="00000000">
      <w:r>
        <w:rPr>
          <w:rFonts w:hint="eastAsia"/>
        </w:rPr>
        <w:t>如使用软件，设计理念，一致性，基本组件等。</w:t>
      </w:r>
    </w:p>
    <w:p w14:paraId="399D1DF1" w14:textId="77777777" w:rsidR="009E5B00" w:rsidRDefault="009E5B00"/>
    <w:p w14:paraId="5B926EC8" w14:textId="77777777" w:rsidR="009E5B00" w:rsidRDefault="00000000">
      <w:r>
        <w:rPr>
          <w:rFonts w:hint="eastAsia"/>
        </w:rPr>
        <w:t>6.2</w:t>
      </w:r>
      <w:r>
        <w:rPr>
          <w:rFonts w:hint="eastAsia"/>
        </w:rPr>
        <w:t>界面展示及说明</w:t>
      </w:r>
    </w:p>
    <w:p w14:paraId="1BB0CC65" w14:textId="77777777" w:rsidR="009E5B00" w:rsidRDefault="009E5B00"/>
    <w:p w14:paraId="689DFB15" w14:textId="33275804" w:rsidR="009E5B00" w:rsidRDefault="00000000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6.2.1</w:t>
      </w:r>
      <w:r>
        <w:rPr>
          <w:rFonts w:hint="eastAsia"/>
          <w:sz w:val="22"/>
          <w:szCs w:val="28"/>
        </w:rPr>
        <w:t>登陆注册</w:t>
      </w:r>
    </w:p>
    <w:p w14:paraId="622F5359" w14:textId="0D429EDE" w:rsidR="00B52D21" w:rsidRDefault="007A0C53" w:rsidP="007A0C53">
      <w:pPr>
        <w:ind w:firstLineChars="200" w:firstLine="440"/>
        <w:rPr>
          <w:rFonts w:hint="eastAsia"/>
          <w:sz w:val="22"/>
          <w:szCs w:val="28"/>
        </w:rPr>
      </w:pPr>
      <w:r w:rsidRPr="007A0C53">
        <w:rPr>
          <w:rFonts w:hint="eastAsia"/>
          <w:sz w:val="22"/>
          <w:szCs w:val="28"/>
        </w:rPr>
        <w:t>登录界面</w:t>
      </w:r>
      <w:r w:rsidR="00D266BA">
        <w:rPr>
          <w:rFonts w:hint="eastAsia"/>
          <w:sz w:val="22"/>
          <w:szCs w:val="28"/>
        </w:rPr>
        <w:t>以雪山为背景，</w:t>
      </w:r>
      <w:r w:rsidRPr="007A0C53">
        <w:rPr>
          <w:rFonts w:hint="eastAsia"/>
          <w:sz w:val="22"/>
          <w:szCs w:val="28"/>
        </w:rPr>
        <w:t>简洁明了，位于页面中央，包含两个输入框——用户名和密码，以及一个蓝色的“</w:t>
      </w:r>
      <w:r w:rsidRPr="007A0C53">
        <w:rPr>
          <w:rFonts w:hint="eastAsia"/>
          <w:sz w:val="22"/>
          <w:szCs w:val="28"/>
        </w:rPr>
        <w:t>Log On</w:t>
      </w:r>
      <w:r w:rsidRPr="007A0C53">
        <w:rPr>
          <w:rFonts w:hint="eastAsia"/>
          <w:sz w:val="22"/>
          <w:szCs w:val="28"/>
        </w:rPr>
        <w:t>”按钮。此外，页面下方提供了“</w:t>
      </w:r>
      <w:r w:rsidRPr="007A0C53">
        <w:rPr>
          <w:rFonts w:hint="eastAsia"/>
          <w:sz w:val="22"/>
          <w:szCs w:val="28"/>
        </w:rPr>
        <w:t>Change Password</w:t>
      </w:r>
      <w:r w:rsidRPr="007A0C53">
        <w:rPr>
          <w:rFonts w:hint="eastAsia"/>
          <w:sz w:val="22"/>
          <w:szCs w:val="28"/>
        </w:rPr>
        <w:t>”（修改密码）和“</w:t>
      </w:r>
      <w:r w:rsidRPr="007A0C53">
        <w:rPr>
          <w:rFonts w:hint="eastAsia"/>
          <w:sz w:val="22"/>
          <w:szCs w:val="28"/>
        </w:rPr>
        <w:t>Register One</w:t>
      </w:r>
      <w:r w:rsidRPr="007A0C53">
        <w:rPr>
          <w:rFonts w:hint="eastAsia"/>
          <w:sz w:val="22"/>
          <w:szCs w:val="28"/>
        </w:rPr>
        <w:t>”（注册）两个选项，用户可以方便地选择其他操作。整体设计以清晰的图标提示和简洁的布局，确保用户能够快速完成登录操作。</w:t>
      </w:r>
    </w:p>
    <w:p w14:paraId="0FB63DE8" w14:textId="1CD75CE8" w:rsidR="009E5B00" w:rsidRDefault="00B52D21">
      <w:pPr>
        <w:rPr>
          <w:sz w:val="22"/>
          <w:szCs w:val="28"/>
        </w:rPr>
      </w:pPr>
      <w:r w:rsidRPr="00B52D21">
        <w:rPr>
          <w:sz w:val="22"/>
          <w:szCs w:val="28"/>
        </w:rPr>
        <w:drawing>
          <wp:inline distT="0" distB="0" distL="0" distR="0" wp14:anchorId="0D13F3CC" wp14:editId="61E8570B">
            <wp:extent cx="5274310" cy="2698750"/>
            <wp:effectExtent l="0" t="0" r="2540" b="6350"/>
            <wp:docPr id="73015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19C" w14:textId="515B9142" w:rsidR="007A0C53" w:rsidRDefault="007A0C53" w:rsidP="007A0C53">
      <w:pPr>
        <w:ind w:firstLineChars="200" w:firstLine="440"/>
        <w:rPr>
          <w:rFonts w:hint="eastAsia"/>
          <w:sz w:val="22"/>
          <w:szCs w:val="28"/>
        </w:rPr>
      </w:pPr>
      <w:r w:rsidRPr="007A0C53">
        <w:rPr>
          <w:rFonts w:hint="eastAsia"/>
          <w:sz w:val="22"/>
          <w:szCs w:val="28"/>
        </w:rPr>
        <w:t>当用户选择注册时，界面会弹出一个覆盖在背景上的注册窗口，同样保持简洁的设计风格。注册窗口包含三个输入框：用户名、密码和确认密码，每个输入框都配有相应的图标，帮助用户识别。注册按钮采用与登录按钮相同的蓝色，保持视觉一致性。整体设计突出用户体验，利用干净的界面和自然的背景，提供了一个舒适且易于使用的操作环境。</w:t>
      </w:r>
    </w:p>
    <w:p w14:paraId="6AF4873E" w14:textId="3764D75A" w:rsidR="00B52D21" w:rsidRDefault="00B52D21">
      <w:pPr>
        <w:rPr>
          <w:rFonts w:hint="eastAsia"/>
          <w:sz w:val="22"/>
          <w:szCs w:val="28"/>
        </w:rPr>
      </w:pPr>
      <w:r w:rsidRPr="00B52D21">
        <w:rPr>
          <w:sz w:val="22"/>
          <w:szCs w:val="28"/>
        </w:rPr>
        <w:drawing>
          <wp:inline distT="0" distB="0" distL="0" distR="0" wp14:anchorId="32A678A7" wp14:editId="35350A9A">
            <wp:extent cx="5274310" cy="2694940"/>
            <wp:effectExtent l="0" t="0" r="2540" b="0"/>
            <wp:docPr id="195864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4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89F" w14:textId="77777777" w:rsidR="009E5B00" w:rsidRDefault="00000000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6.2.2</w:t>
      </w:r>
      <w:r>
        <w:rPr>
          <w:rFonts w:hint="eastAsia"/>
          <w:sz w:val="22"/>
          <w:szCs w:val="28"/>
        </w:rPr>
        <w:t>个人中心</w:t>
      </w:r>
    </w:p>
    <w:p w14:paraId="2BA340BD" w14:textId="1B1F6A8D" w:rsidR="00D266BA" w:rsidRDefault="00D266BA" w:rsidP="00D266BA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个人中心</w:t>
      </w:r>
      <w:r w:rsidRPr="00D266BA">
        <w:rPr>
          <w:rFonts w:hint="eastAsia"/>
          <w:sz w:val="22"/>
          <w:szCs w:val="28"/>
        </w:rPr>
        <w:t>界面以渐变蓝色为背景，主区域展示了用户的基本信息，包括用户名“</w:t>
      </w:r>
      <w:r w:rsidRPr="00D266BA">
        <w:rPr>
          <w:rFonts w:hint="eastAsia"/>
          <w:sz w:val="22"/>
          <w:szCs w:val="28"/>
        </w:rPr>
        <w:t>learn-000</w:t>
      </w:r>
      <w:r w:rsidRPr="00D266BA">
        <w:rPr>
          <w:rFonts w:hint="eastAsia"/>
          <w:sz w:val="22"/>
          <w:szCs w:val="28"/>
        </w:rPr>
        <w:t>”、身份“</w:t>
      </w:r>
      <w:r w:rsidRPr="00D266BA">
        <w:rPr>
          <w:rFonts w:hint="eastAsia"/>
          <w:sz w:val="22"/>
          <w:szCs w:val="28"/>
        </w:rPr>
        <w:t>Administrator</w:t>
      </w:r>
      <w:r w:rsidRPr="00D266BA">
        <w:rPr>
          <w:rFonts w:hint="eastAsia"/>
          <w:sz w:val="22"/>
          <w:szCs w:val="28"/>
        </w:rPr>
        <w:t>（管理员）”以及一个用户编号。用户头像以默认的灰色圆形图标显示，头像下方有两个操作按钮：“</w:t>
      </w:r>
      <w:r w:rsidRPr="00D266BA">
        <w:rPr>
          <w:rFonts w:hint="eastAsia"/>
          <w:sz w:val="22"/>
          <w:szCs w:val="28"/>
        </w:rPr>
        <w:t>Edit</w:t>
      </w:r>
      <w:r w:rsidRPr="00D266BA">
        <w:rPr>
          <w:rFonts w:hint="eastAsia"/>
          <w:sz w:val="22"/>
          <w:szCs w:val="28"/>
        </w:rPr>
        <w:t>（编辑）”和“</w:t>
      </w:r>
      <w:r w:rsidRPr="00D266BA">
        <w:rPr>
          <w:rFonts w:hint="eastAsia"/>
          <w:sz w:val="22"/>
          <w:szCs w:val="28"/>
        </w:rPr>
        <w:t>Sign Out</w:t>
      </w:r>
      <w:r w:rsidRPr="00D266BA">
        <w:rPr>
          <w:rFonts w:hint="eastAsia"/>
          <w:sz w:val="22"/>
          <w:szCs w:val="28"/>
        </w:rPr>
        <w:t>（退出）”，分别采用蓝色和白色按钮，以区分主要操作和次要操作。界面底部有一段欢迎信息，鼓励用户参与到</w:t>
      </w:r>
      <w:r w:rsidRPr="00D266BA">
        <w:rPr>
          <w:rFonts w:hint="eastAsia"/>
          <w:sz w:val="22"/>
          <w:szCs w:val="28"/>
        </w:rPr>
        <w:t>SAP MM</w:t>
      </w:r>
      <w:r w:rsidRPr="00D266BA">
        <w:rPr>
          <w:rFonts w:hint="eastAsia"/>
          <w:sz w:val="22"/>
          <w:szCs w:val="28"/>
        </w:rPr>
        <w:t>模块的</w:t>
      </w:r>
      <w:r>
        <w:rPr>
          <w:rFonts w:hint="eastAsia"/>
          <w:sz w:val="22"/>
          <w:szCs w:val="28"/>
        </w:rPr>
        <w:t>使用</w:t>
      </w:r>
      <w:r w:rsidRPr="00D266BA">
        <w:rPr>
          <w:rFonts w:hint="eastAsia"/>
          <w:sz w:val="22"/>
          <w:szCs w:val="28"/>
        </w:rPr>
        <w:t>中。</w:t>
      </w:r>
    </w:p>
    <w:p w14:paraId="7CAA8DF1" w14:textId="251EDA23" w:rsidR="00D266BA" w:rsidRDefault="00D266BA" w:rsidP="00D266BA">
      <w:pPr>
        <w:ind w:firstLineChars="200" w:firstLine="440"/>
        <w:rPr>
          <w:rFonts w:hint="eastAsia"/>
          <w:sz w:val="22"/>
          <w:szCs w:val="28"/>
        </w:rPr>
      </w:pPr>
      <w:r w:rsidRPr="00D266BA">
        <w:rPr>
          <w:sz w:val="22"/>
          <w:szCs w:val="28"/>
        </w:rPr>
        <w:t>左上角的房子图标可以点击跳转到首页，设计直观便捷，符合用户习惯。这一设计增强了导航功能，使用户在各个界面之间快速切换，提升了用户体验的流畅性和效率。</w:t>
      </w:r>
    </w:p>
    <w:p w14:paraId="6C5ED691" w14:textId="485200E4" w:rsidR="009E5B00" w:rsidRDefault="00D266BA">
      <w:pPr>
        <w:rPr>
          <w:sz w:val="22"/>
          <w:szCs w:val="28"/>
        </w:rPr>
      </w:pPr>
      <w:r w:rsidRPr="00D266BA">
        <w:rPr>
          <w:sz w:val="22"/>
          <w:szCs w:val="28"/>
        </w:rPr>
        <w:drawing>
          <wp:inline distT="0" distB="0" distL="0" distR="0" wp14:anchorId="0CF90425" wp14:editId="2CFC07B9">
            <wp:extent cx="5274310" cy="2693670"/>
            <wp:effectExtent l="0" t="0" r="2540" b="0"/>
            <wp:docPr id="91283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3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6DB8" w14:textId="77777777" w:rsidR="009E5B00" w:rsidRDefault="00000000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6.2.3</w:t>
      </w:r>
      <w:r>
        <w:rPr>
          <w:rFonts w:hint="eastAsia"/>
          <w:sz w:val="22"/>
          <w:szCs w:val="28"/>
        </w:rPr>
        <w:t>首页</w:t>
      </w:r>
    </w:p>
    <w:p w14:paraId="0F03E0A2" w14:textId="3E2B22C3" w:rsidR="00D266BA" w:rsidRDefault="00D266BA" w:rsidP="00D266BA">
      <w:pPr>
        <w:ind w:firstLineChars="200" w:firstLine="44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首页</w:t>
      </w:r>
      <w:r w:rsidRPr="00D266BA">
        <w:rPr>
          <w:rFonts w:hint="eastAsia"/>
          <w:sz w:val="22"/>
          <w:szCs w:val="28"/>
        </w:rPr>
        <w:t>顶部显示“</w:t>
      </w:r>
      <w:r w:rsidRPr="00D266BA">
        <w:rPr>
          <w:rFonts w:hint="eastAsia"/>
          <w:sz w:val="22"/>
          <w:szCs w:val="28"/>
        </w:rPr>
        <w:t>Material Management</w:t>
      </w:r>
      <w:r w:rsidRPr="00D266BA">
        <w:rPr>
          <w:rFonts w:hint="eastAsia"/>
          <w:sz w:val="22"/>
          <w:szCs w:val="28"/>
        </w:rPr>
        <w:t>”标题，中央以卡片形式展示了五个主要功能模块：新增供应商、商品物料主数据、采购订单、采购订单的货物收据以及显示文档流。每个模块使用简单的黑色图标与白色背景形成对比，帮助用户快速理解和操作。左上角的人形图标可点击进入个人中心，便于用户管理个人信息和设置。</w:t>
      </w:r>
    </w:p>
    <w:p w14:paraId="3B4937F3" w14:textId="71FAB2EA" w:rsidR="009E5B00" w:rsidRPr="00965FB3" w:rsidRDefault="00D266BA">
      <w:pPr>
        <w:rPr>
          <w:rFonts w:hint="eastAsia"/>
          <w:sz w:val="22"/>
          <w:szCs w:val="28"/>
        </w:rPr>
      </w:pPr>
      <w:r w:rsidRPr="00D266BA">
        <w:rPr>
          <w:sz w:val="22"/>
          <w:szCs w:val="28"/>
        </w:rPr>
        <w:drawing>
          <wp:inline distT="0" distB="0" distL="0" distR="0" wp14:anchorId="30DFEAD3" wp14:editId="133C7FE1">
            <wp:extent cx="5274310" cy="2694940"/>
            <wp:effectExtent l="0" t="0" r="2540" b="0"/>
            <wp:docPr id="141449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9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B00" w:rsidRPr="00965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BBFADA7"/>
    <w:multiLevelType w:val="singleLevel"/>
    <w:tmpl w:val="DBBFADA7"/>
    <w:lvl w:ilvl="0">
      <w:start w:val="2"/>
      <w:numFmt w:val="decimal"/>
      <w:suff w:val="nothing"/>
      <w:lvlText w:val="（%1）"/>
      <w:lvlJc w:val="left"/>
    </w:lvl>
  </w:abstractNum>
  <w:num w:numId="1" w16cid:durableId="1525707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9C77782"/>
    <w:rsid w:val="003071B0"/>
    <w:rsid w:val="007A0C53"/>
    <w:rsid w:val="008B254B"/>
    <w:rsid w:val="008E2041"/>
    <w:rsid w:val="00965FB3"/>
    <w:rsid w:val="009E5B00"/>
    <w:rsid w:val="00B52D21"/>
    <w:rsid w:val="00D266BA"/>
    <w:rsid w:val="59C77782"/>
    <w:rsid w:val="7D74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21D14F"/>
  <w15:docId w15:val="{7A86E0DB-4E74-4783-ADA3-686222F31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D266BA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0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1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47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14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6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84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73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雯馨 蔡</cp:lastModifiedBy>
  <cp:revision>5</cp:revision>
  <dcterms:created xsi:type="dcterms:W3CDTF">2024-08-18T02:13:00Z</dcterms:created>
  <dcterms:modified xsi:type="dcterms:W3CDTF">2024-08-18T03:12:00Z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F8F6931A7693EE9B61E5C066C81627E3_41</vt:lpwstr>
  </property>
</Properties>
</file>