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566" w:rsidRPr="008F68E5" w:rsidRDefault="005D0A65" w:rsidP="008F68E5">
      <w:pPr>
        <w:jc w:val="center"/>
        <w:rPr>
          <w:rFonts w:ascii="Times New Roman" w:hAnsi="Times New Roman" w:cs="Times New Roman"/>
          <w:b/>
          <w:sz w:val="36"/>
        </w:rPr>
      </w:pPr>
      <w:r w:rsidRPr="008F68E5">
        <w:rPr>
          <w:rFonts w:ascii="Times New Roman" w:hAnsi="Times New Roman" w:cs="Times New Roman"/>
          <w:b/>
          <w:sz w:val="36"/>
        </w:rPr>
        <w:t>Dangote Cement 2024 Sales &amp; Stock Data Analysis Report</w:t>
      </w:r>
    </w:p>
    <w:p w:rsidR="005D0A65" w:rsidRPr="005D0A65" w:rsidRDefault="005D0A65" w:rsidP="005D0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8E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5D0A65" w:rsidRPr="005D0A65" w:rsidRDefault="005D0A65" w:rsidP="005D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This report summarizes the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sales and stock performance of Dangote Cement in 2024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>. The analysis focuses on:</w:t>
      </w:r>
    </w:p>
    <w:p w:rsidR="005D0A65" w:rsidRPr="005D0A65" w:rsidRDefault="005D0A65" w:rsidP="005D0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Evaluating sales performance across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regions, products, and months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A65" w:rsidRPr="005D0A65" w:rsidRDefault="005D0A65" w:rsidP="005D0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Assessing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inventory efficiency and sales velocity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A65" w:rsidRPr="005D0A65" w:rsidRDefault="005D0A65" w:rsidP="005D0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Analyzing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profitability metrics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 including revenue, cost of goods sold (COGS), and profit margin.</w:t>
      </w:r>
    </w:p>
    <w:p w:rsidR="005D0A65" w:rsidRPr="005D0A65" w:rsidRDefault="005D0A65" w:rsidP="005D0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Understanding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customer and payment behavior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 to improve cash flow and credit control.</w:t>
      </w:r>
    </w:p>
    <w:p w:rsidR="005D0A65" w:rsidRPr="005D0A65" w:rsidRDefault="005D0A65" w:rsidP="005D0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Evaluating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stock price and volume trends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A65" w:rsidRPr="008F68E5" w:rsidRDefault="005D0A65" w:rsidP="005D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The data used comes from the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sales dataset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stock dataset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A65" w:rsidRPr="008F68E5" w:rsidRDefault="005D0A65" w:rsidP="005D0A65">
      <w:pPr>
        <w:pStyle w:val="Heading2"/>
      </w:pPr>
      <w:r w:rsidRPr="008F68E5">
        <w:rPr>
          <w:rStyle w:val="Strong"/>
          <w:b/>
          <w:bCs/>
        </w:rPr>
        <w:t>Data Preparation &amp; Cleaning</w:t>
      </w:r>
      <w:r w:rsidRPr="008F68E5">
        <w:rPr>
          <w:rStyle w:val="Strong"/>
          <w:b/>
          <w:bCs/>
        </w:rPr>
        <w:t xml:space="preserve"> using Python</w:t>
      </w:r>
    </w:p>
    <w:p w:rsidR="005D0A65" w:rsidRPr="008F68E5" w:rsidRDefault="005D0A65" w:rsidP="005D0A65">
      <w:pPr>
        <w:pStyle w:val="NormalWeb"/>
      </w:pPr>
      <w:r w:rsidRPr="008F68E5">
        <w:t xml:space="preserve">The </w:t>
      </w:r>
      <w:r w:rsidRPr="008F68E5">
        <w:t>dataset was load into python using Pandas.</w:t>
      </w:r>
    </w:p>
    <w:p w:rsidR="005D0A65" w:rsidRPr="005D0A65" w:rsidRDefault="005D0A65" w:rsidP="005D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The sales dataset includes key fields: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Date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Product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Region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68E5">
        <w:rPr>
          <w:rFonts w:ascii="Times New Roman" w:eastAsia="Times New Roman" w:hAnsi="Times New Roman" w:cs="Times New Roman"/>
          <w:sz w:val="20"/>
          <w:szCs w:val="20"/>
        </w:rPr>
        <w:t>Sales_Channel</w:t>
      </w:r>
      <w:proofErr w:type="spellEnd"/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68E5">
        <w:rPr>
          <w:rFonts w:ascii="Times New Roman" w:eastAsia="Times New Roman" w:hAnsi="Times New Roman" w:cs="Times New Roman"/>
          <w:sz w:val="20"/>
          <w:szCs w:val="20"/>
        </w:rPr>
        <w:t>Unit_Price</w:t>
      </w:r>
      <w:proofErr w:type="spellEnd"/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68E5">
        <w:rPr>
          <w:rFonts w:ascii="Times New Roman" w:eastAsia="Times New Roman" w:hAnsi="Times New Roman" w:cs="Times New Roman"/>
          <w:sz w:val="20"/>
          <w:szCs w:val="20"/>
        </w:rPr>
        <w:t>Quantity_Sold</w:t>
      </w:r>
      <w:proofErr w:type="spellEnd"/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Discount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Revenue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COGS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Profit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F68E5">
        <w:rPr>
          <w:rFonts w:ascii="Times New Roman" w:eastAsia="Times New Roman" w:hAnsi="Times New Roman" w:cs="Times New Roman"/>
          <w:sz w:val="20"/>
          <w:szCs w:val="20"/>
        </w:rPr>
        <w:t>Payment</w:t>
      </w:r>
      <w:proofErr w:type="gramEnd"/>
      <w:r w:rsidRPr="008F68E5">
        <w:rPr>
          <w:rFonts w:ascii="Times New Roman" w:eastAsia="Times New Roman" w:hAnsi="Times New Roman" w:cs="Times New Roman"/>
          <w:sz w:val="20"/>
          <w:szCs w:val="20"/>
        </w:rPr>
        <w:t>_Status</w:t>
      </w:r>
      <w:proofErr w:type="spellEnd"/>
      <w:r w:rsidRPr="005D0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A65" w:rsidRPr="008F68E5" w:rsidRDefault="005D0A65" w:rsidP="005D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8E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he stock dataset contains: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Date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Open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High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Low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8E5">
        <w:rPr>
          <w:rFonts w:ascii="Times New Roman" w:eastAsia="Times New Roman" w:hAnsi="Times New Roman" w:cs="Times New Roman"/>
          <w:sz w:val="20"/>
          <w:szCs w:val="20"/>
        </w:rPr>
        <w:t>Close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68E5">
        <w:rPr>
          <w:rFonts w:ascii="Times New Roman" w:eastAsia="Times New Roman" w:hAnsi="Times New Roman" w:cs="Times New Roman"/>
          <w:sz w:val="20"/>
          <w:szCs w:val="20"/>
        </w:rPr>
        <w:t>Adj</w:t>
      </w:r>
      <w:proofErr w:type="spellEnd"/>
      <w:r w:rsidRPr="008F68E5">
        <w:rPr>
          <w:rFonts w:ascii="Times New Roman" w:eastAsia="Times New Roman" w:hAnsi="Times New Roman" w:cs="Times New Roman"/>
          <w:sz w:val="20"/>
          <w:szCs w:val="20"/>
        </w:rPr>
        <w:t xml:space="preserve"> Close</w:t>
      </w:r>
      <w:r w:rsidRPr="005D0A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68E5">
        <w:rPr>
          <w:rFonts w:ascii="Times New Roman" w:eastAsia="Times New Roman" w:hAnsi="Times New Roman" w:cs="Times New Roman"/>
          <w:sz w:val="20"/>
          <w:szCs w:val="20"/>
        </w:rPr>
        <w:t>Volume</w:t>
      </w:r>
      <w:proofErr w:type="gramEnd"/>
      <w:r w:rsidRPr="005D0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A65" w:rsidRPr="008F68E5" w:rsidRDefault="005D0A65" w:rsidP="005D0A65">
      <w:pPr>
        <w:pStyle w:val="NormalWeb"/>
      </w:pPr>
      <w:r w:rsidRPr="008F68E5">
        <w:t>The dataset was then cleaned and transformed using python.</w:t>
      </w:r>
    </w:p>
    <w:p w:rsidR="005D0A65" w:rsidRPr="008F68E5" w:rsidRDefault="005D0A65" w:rsidP="005D0A65">
      <w:pPr>
        <w:pStyle w:val="NormalWeb"/>
      </w:pPr>
      <w:r w:rsidRPr="008F68E5">
        <w:rPr>
          <w:b/>
        </w:rPr>
        <w:t>Observation:</w:t>
      </w:r>
      <w:r w:rsidRPr="008F68E5">
        <w:t xml:space="preserve"> Python code was written to handle missing values if at all it appears in the dataset.</w:t>
      </w:r>
      <w:r w:rsidR="00701731" w:rsidRPr="008F68E5">
        <w:t xml:space="preserve"> The date format was converted to normal date (Y/M/D). Python code was written to remove duplicates values if any.</w:t>
      </w:r>
    </w:p>
    <w:p w:rsidR="00701731" w:rsidRPr="008F68E5" w:rsidRDefault="00701731" w:rsidP="005D0A65">
      <w:pPr>
        <w:pStyle w:val="NormalWeb"/>
      </w:pPr>
      <w:r w:rsidRPr="008F68E5">
        <w:t>A new column (</w:t>
      </w:r>
      <w:proofErr w:type="spellStart"/>
      <w:r w:rsidRPr="008F68E5">
        <w:t>profitmargin</w:t>
      </w:r>
      <w:proofErr w:type="spellEnd"/>
      <w:r w:rsidRPr="008F68E5">
        <w:t>) was generated by dividing total revenue by total profit and multiplied by 100.</w:t>
      </w:r>
    </w:p>
    <w:p w:rsidR="00701731" w:rsidRPr="008F68E5" w:rsidRDefault="00701731" w:rsidP="005D0A65">
      <w:pPr>
        <w:pStyle w:val="NormalWeb"/>
      </w:pPr>
      <w:r w:rsidRPr="008F68E5">
        <w:t xml:space="preserve">New columns was also generated from Date column (Month, </w:t>
      </w:r>
      <w:proofErr w:type="spellStart"/>
      <w:r w:rsidRPr="008F68E5">
        <w:t>Monthname</w:t>
      </w:r>
      <w:proofErr w:type="spellEnd"/>
      <w:r w:rsidRPr="008F68E5">
        <w:t xml:space="preserve">, </w:t>
      </w:r>
      <w:proofErr w:type="gramStart"/>
      <w:r w:rsidRPr="008F68E5">
        <w:t>Year</w:t>
      </w:r>
      <w:proofErr w:type="gramEnd"/>
      <w:r w:rsidRPr="008F68E5">
        <w:t>).</w:t>
      </w:r>
    </w:p>
    <w:p w:rsidR="00F91AA8" w:rsidRPr="008F68E5" w:rsidRDefault="00F91AA8" w:rsidP="005D0A65">
      <w:pPr>
        <w:pStyle w:val="NormalWeb"/>
      </w:pPr>
      <w:r w:rsidRPr="008F68E5">
        <w:t xml:space="preserve">Finally the cleaned data was saved into a csv file as </w:t>
      </w:r>
      <w:proofErr w:type="spellStart"/>
      <w:r w:rsidRPr="008F68E5">
        <w:rPr>
          <w:b/>
        </w:rPr>
        <w:t>cleaned_sales</w:t>
      </w:r>
      <w:proofErr w:type="spellEnd"/>
      <w:r w:rsidRPr="008F68E5">
        <w:rPr>
          <w:b/>
        </w:rPr>
        <w:t xml:space="preserve">, </w:t>
      </w:r>
      <w:proofErr w:type="spellStart"/>
      <w:r w:rsidRPr="008F68E5">
        <w:rPr>
          <w:b/>
        </w:rPr>
        <w:t>cleaned_stock</w:t>
      </w:r>
      <w:proofErr w:type="spellEnd"/>
      <w:r w:rsidRPr="008F68E5">
        <w:rPr>
          <w:b/>
        </w:rPr>
        <w:t xml:space="preserve"> </w:t>
      </w:r>
      <w:r w:rsidRPr="008F68E5">
        <w:t xml:space="preserve">to further use with power bi and </w:t>
      </w:r>
      <w:proofErr w:type="spellStart"/>
      <w:r w:rsidRPr="008F68E5">
        <w:t>sql</w:t>
      </w:r>
      <w:proofErr w:type="spellEnd"/>
      <w:r w:rsidRPr="008F68E5">
        <w:t xml:space="preserve"> for analysis.</w:t>
      </w:r>
    </w:p>
    <w:p w:rsidR="006777E0" w:rsidRPr="008F68E5" w:rsidRDefault="006777E0" w:rsidP="005D0A65">
      <w:pPr>
        <w:pStyle w:val="NormalWeb"/>
        <w:rPr>
          <w:b/>
          <w:sz w:val="36"/>
        </w:rPr>
      </w:pPr>
      <w:r w:rsidRPr="008F68E5">
        <w:rPr>
          <w:b/>
          <w:sz w:val="36"/>
        </w:rPr>
        <w:t>Analysis Using SQL</w:t>
      </w:r>
    </w:p>
    <w:p w:rsidR="006777E0" w:rsidRPr="008F68E5" w:rsidRDefault="006777E0" w:rsidP="006777E0">
      <w:pPr>
        <w:pStyle w:val="NormalWeb"/>
      </w:pPr>
      <w:r w:rsidRPr="008F68E5">
        <w:t>Using the cleaned dataset, the following objectives were pursued using SQL queries:</w:t>
      </w:r>
    </w:p>
    <w:p w:rsidR="006777E0" w:rsidRPr="008F68E5" w:rsidRDefault="006777E0" w:rsidP="006777E0">
      <w:pPr>
        <w:pStyle w:val="NormalWeb"/>
        <w:numPr>
          <w:ilvl w:val="0"/>
          <w:numId w:val="2"/>
        </w:numPr>
      </w:pPr>
      <w:r w:rsidRPr="008F68E5">
        <w:rPr>
          <w:rStyle w:val="Strong"/>
          <w:b w:val="0"/>
        </w:rPr>
        <w:t>Evaluate sales performance</w:t>
      </w:r>
      <w:r w:rsidRPr="008F68E5">
        <w:t xml:space="preserve"> by region, product, and month.</w:t>
      </w:r>
    </w:p>
    <w:p w:rsidR="006777E0" w:rsidRPr="008F68E5" w:rsidRDefault="006777E0" w:rsidP="006777E0">
      <w:pPr>
        <w:pStyle w:val="NormalWeb"/>
        <w:numPr>
          <w:ilvl w:val="0"/>
          <w:numId w:val="2"/>
        </w:numPr>
      </w:pPr>
      <w:r w:rsidRPr="008F68E5">
        <w:rPr>
          <w:rStyle w:val="Strong"/>
          <w:b w:val="0"/>
        </w:rPr>
        <w:lastRenderedPageBreak/>
        <w:t>Assess inventory efficiency</w:t>
      </w:r>
      <w:r w:rsidRPr="008F68E5">
        <w:t xml:space="preserve"> through sales velocity (slow, moderate, fast-moving products).</w:t>
      </w:r>
    </w:p>
    <w:p w:rsidR="006777E0" w:rsidRPr="008F68E5" w:rsidRDefault="006777E0" w:rsidP="006777E0">
      <w:pPr>
        <w:pStyle w:val="NormalWeb"/>
        <w:numPr>
          <w:ilvl w:val="0"/>
          <w:numId w:val="2"/>
        </w:numPr>
      </w:pPr>
      <w:r w:rsidRPr="008F68E5">
        <w:rPr>
          <w:rStyle w:val="Strong"/>
          <w:b w:val="0"/>
        </w:rPr>
        <w:t>Analyze profitability metrics</w:t>
      </w:r>
      <w:r w:rsidRPr="008F68E5">
        <w:t xml:space="preserve"> (Revenue, COGS, Profit, </w:t>
      </w:r>
      <w:proofErr w:type="spellStart"/>
      <w:proofErr w:type="gramStart"/>
      <w:r w:rsidRPr="008F68E5">
        <w:t>ProfitMargin</w:t>
      </w:r>
      <w:proofErr w:type="spellEnd"/>
      <w:proofErr w:type="gramEnd"/>
      <w:r w:rsidRPr="008F68E5">
        <w:t>).</w:t>
      </w:r>
    </w:p>
    <w:p w:rsidR="006777E0" w:rsidRPr="008F68E5" w:rsidRDefault="006777E0" w:rsidP="006777E0">
      <w:pPr>
        <w:pStyle w:val="NormalWeb"/>
        <w:numPr>
          <w:ilvl w:val="0"/>
          <w:numId w:val="2"/>
        </w:numPr>
      </w:pPr>
      <w:r w:rsidRPr="008F68E5">
        <w:rPr>
          <w:rStyle w:val="Strong"/>
          <w:b w:val="0"/>
        </w:rPr>
        <w:t>Understand customer and payment</w:t>
      </w:r>
      <w:r w:rsidRPr="008F68E5">
        <w:rPr>
          <w:rStyle w:val="Strong"/>
        </w:rPr>
        <w:t xml:space="preserve"> </w:t>
      </w:r>
      <w:r w:rsidRPr="00E71207">
        <w:rPr>
          <w:rStyle w:val="Strong"/>
          <w:b w:val="0"/>
        </w:rPr>
        <w:t>behavior</w:t>
      </w:r>
      <w:r w:rsidRPr="008F68E5">
        <w:t xml:space="preserve"> (paid vs. pending transactions).</w:t>
      </w:r>
    </w:p>
    <w:p w:rsidR="006777E0" w:rsidRPr="008F68E5" w:rsidRDefault="006777E0" w:rsidP="006777E0">
      <w:pPr>
        <w:pStyle w:val="NormalWeb"/>
        <w:numPr>
          <w:ilvl w:val="0"/>
          <w:numId w:val="2"/>
        </w:numPr>
      </w:pPr>
      <w:r w:rsidRPr="008F68E5">
        <w:rPr>
          <w:rStyle w:val="Strong"/>
          <w:b w:val="0"/>
        </w:rPr>
        <w:t>Stock analysis</w:t>
      </w:r>
      <w:r w:rsidRPr="008F68E5">
        <w:t xml:space="preserve"> – daily price ranges and trading volume trends.</w:t>
      </w:r>
    </w:p>
    <w:p w:rsidR="00127E96" w:rsidRPr="008F68E5" w:rsidRDefault="00FC3F24" w:rsidP="00127E96">
      <w:pPr>
        <w:pStyle w:val="NormalWeb"/>
      </w:pPr>
      <w:r w:rsidRPr="008F68E5">
        <w:t>Using MYSQL Workbench, a database was created (</w:t>
      </w:r>
      <w:proofErr w:type="spellStart"/>
      <w:r w:rsidRPr="008F68E5">
        <w:t>dangcem</w:t>
      </w:r>
      <w:proofErr w:type="spellEnd"/>
      <w:r w:rsidRPr="008F68E5">
        <w:t xml:space="preserve">), the cleaned datasets was then imported into the created database as tables: </w:t>
      </w:r>
      <w:proofErr w:type="spellStart"/>
      <w:r w:rsidRPr="008F68E5">
        <w:t>cleaned_sales</w:t>
      </w:r>
      <w:proofErr w:type="spellEnd"/>
      <w:r w:rsidRPr="008F68E5">
        <w:t xml:space="preserve">, </w:t>
      </w:r>
      <w:proofErr w:type="spellStart"/>
      <w:r w:rsidRPr="008F68E5">
        <w:t>cleaned_stock</w:t>
      </w:r>
      <w:proofErr w:type="spellEnd"/>
      <w:r w:rsidR="00A77946" w:rsidRPr="008F68E5">
        <w:t xml:space="preserve">. </w:t>
      </w:r>
    </w:p>
    <w:p w:rsidR="00A77946" w:rsidRPr="008F68E5" w:rsidRDefault="00A77946" w:rsidP="00127E96">
      <w:pPr>
        <w:pStyle w:val="NormalWeb"/>
      </w:pPr>
      <w:r w:rsidRPr="008F68E5">
        <w:t>Data transformation was also performed in SQL (on date column) to convert the date to normal date format YMD. Note: it was converted back to normal because of the csv conversion. The date column in the datatypes were transformed and the datatype was als</w:t>
      </w:r>
      <w:r w:rsidR="00E71207">
        <w:t xml:space="preserve">o changed to maintain the </w:t>
      </w:r>
      <w:r w:rsidRPr="008F68E5">
        <w:t xml:space="preserve">data integrity. </w:t>
      </w:r>
    </w:p>
    <w:p w:rsidR="00B941EF" w:rsidRPr="008F68E5" w:rsidRDefault="00B941EF" w:rsidP="00127E96">
      <w:pPr>
        <w:pStyle w:val="NormalWeb"/>
      </w:pPr>
      <w:r w:rsidRPr="008F68E5">
        <w:rPr>
          <w:b/>
        </w:rPr>
        <w:t xml:space="preserve">Objectives: </w:t>
      </w:r>
    </w:p>
    <w:p w:rsidR="00B941EF" w:rsidRPr="008F68E5" w:rsidRDefault="00B941EF" w:rsidP="004C0B89">
      <w:pPr>
        <w:pStyle w:val="NormalWeb"/>
      </w:pPr>
      <w:r w:rsidRPr="008F68E5">
        <w:t>Evaluate sales performance across multiple dimensions — region, product, and time period.</w:t>
      </w:r>
    </w:p>
    <w:p w:rsidR="004C0B89" w:rsidRPr="008F68E5" w:rsidRDefault="004C0B89" w:rsidP="004C0B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Regions with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highest revenue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 can be identified for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focus on sales campaigns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0B89" w:rsidRPr="008F68E5" w:rsidRDefault="004C0B89" w:rsidP="004C0B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Products with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highest units sold and profit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 reveal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best-selling and high-margin items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0B89" w:rsidRPr="008F68E5" w:rsidRDefault="004C0B89" w:rsidP="004C0B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Month-over-month trends indicate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seasonal demand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 patterns.</w:t>
      </w:r>
    </w:p>
    <w:p w:rsidR="004C0B89" w:rsidRPr="008F68E5" w:rsidRDefault="004C0B89" w:rsidP="004C0B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Average unit price and profit margin help evaluate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pricing strategy effectiveness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0B89" w:rsidRPr="008F68E5" w:rsidRDefault="004C0B89" w:rsidP="004C0B89">
      <w:pPr>
        <w:pStyle w:val="NormalWeb"/>
      </w:pPr>
      <w:r w:rsidRPr="008F68E5">
        <w:t>Simple inventory efficiency</w:t>
      </w:r>
    </w:p>
    <w:p w:rsidR="004C0B89" w:rsidRPr="008F68E5" w:rsidRDefault="00291515" w:rsidP="004C0B89">
      <w:pPr>
        <w:pStyle w:val="NormalWeb"/>
      </w:pPr>
      <w:r w:rsidRPr="008F68E5">
        <w:t>SQL codes were written to calculate the quantity sold, revenue, profit margin,</w:t>
      </w:r>
      <w:r w:rsidR="009E11A6" w:rsidRPr="008F68E5">
        <w:t xml:space="preserve"> average profit margin,</w:t>
      </w:r>
      <w:r w:rsidRPr="008F68E5">
        <w:t xml:space="preserve"> sales velocity category using quantity sold. For the sales velocity column, quantity sold less than 1000 is categorized as slow-moving, between 5000 and 1000 is categorized as moderate while gr</w:t>
      </w:r>
      <w:r w:rsidR="009E11A6" w:rsidRPr="008F68E5">
        <w:t>e</w:t>
      </w:r>
      <w:r w:rsidRPr="008F68E5">
        <w:t>ater than 5000 is categorized as fast moving</w:t>
      </w:r>
      <w:r w:rsidR="00C71818" w:rsidRPr="008F68E5">
        <w:t xml:space="preserve"> where payment status is not pending</w:t>
      </w:r>
      <w:r w:rsidRPr="008F68E5">
        <w:t xml:space="preserve">. </w:t>
      </w:r>
    </w:p>
    <w:p w:rsidR="00C71818" w:rsidRPr="008F68E5" w:rsidRDefault="00C71818" w:rsidP="004C0B89">
      <w:pPr>
        <w:pStyle w:val="NormalWeb"/>
      </w:pPr>
      <w:r w:rsidRPr="008F68E5">
        <w:t>Analyze profitability metrics</w:t>
      </w:r>
    </w:p>
    <w:p w:rsidR="00C71818" w:rsidRPr="008F68E5" w:rsidRDefault="00C71818" w:rsidP="004C0B89">
      <w:pPr>
        <w:pStyle w:val="NormalWeb"/>
      </w:pPr>
      <w:r w:rsidRPr="008F68E5">
        <w:t xml:space="preserve">SQL query was written to get the </w:t>
      </w:r>
      <w:r w:rsidR="00C9784A" w:rsidRPr="008F68E5">
        <w:t xml:space="preserve">total revenue, cogs, profit, </w:t>
      </w:r>
      <w:proofErr w:type="gramStart"/>
      <w:r w:rsidR="00C9784A" w:rsidRPr="008F68E5">
        <w:t>profit</w:t>
      </w:r>
      <w:proofErr w:type="gramEnd"/>
      <w:r w:rsidR="00C9784A" w:rsidRPr="008F68E5">
        <w:t xml:space="preserve"> margin. A table was created to showcase the output. </w:t>
      </w:r>
    </w:p>
    <w:p w:rsidR="009514ED" w:rsidRPr="008F68E5" w:rsidRDefault="009514ED" w:rsidP="004C0B89">
      <w:pPr>
        <w:pStyle w:val="NormalWeb"/>
      </w:pPr>
      <w:r w:rsidRPr="008F68E5">
        <w:t>Analyze customer and payment behavior</w:t>
      </w:r>
    </w:p>
    <w:p w:rsidR="009514ED" w:rsidRPr="008F68E5" w:rsidRDefault="009514ED" w:rsidP="004C0B89">
      <w:pPr>
        <w:pStyle w:val="NormalWeb"/>
      </w:pPr>
      <w:r w:rsidRPr="008F68E5">
        <w:t>SQL queries were written to identify</w:t>
      </w:r>
      <w:r w:rsidRPr="008F68E5">
        <w:t xml:space="preserve"> </w:t>
      </w:r>
      <w:r w:rsidRPr="008F68E5">
        <w:rPr>
          <w:rStyle w:val="Strong"/>
          <w:b w:val="0"/>
        </w:rPr>
        <w:t>proportion of paid vs. pending transactions</w:t>
      </w:r>
      <w:r w:rsidRPr="008F68E5">
        <w:t xml:space="preserve">, helping </w:t>
      </w:r>
      <w:r w:rsidRPr="008F68E5">
        <w:rPr>
          <w:rStyle w:val="Strong"/>
          <w:b w:val="0"/>
        </w:rPr>
        <w:t>cash flow management</w:t>
      </w:r>
      <w:r w:rsidRPr="008F68E5">
        <w:rPr>
          <w:rStyle w:val="Strong"/>
          <w:b w:val="0"/>
        </w:rPr>
        <w:t xml:space="preserve">, </w:t>
      </w:r>
      <w:r w:rsidRPr="008F68E5">
        <w:t>r</w:t>
      </w:r>
      <w:r w:rsidRPr="008F68E5">
        <w:t xml:space="preserve">eveals regions or products with </w:t>
      </w:r>
      <w:r w:rsidRPr="008F68E5">
        <w:rPr>
          <w:rStyle w:val="Strong"/>
          <w:b w:val="0"/>
        </w:rPr>
        <w:t>high unpaid revenue</w:t>
      </w:r>
      <w:r w:rsidRPr="008F68E5">
        <w:t>, indicating potential credit risk.</w:t>
      </w:r>
    </w:p>
    <w:p w:rsidR="00726DED" w:rsidRPr="008F68E5" w:rsidRDefault="00726DED" w:rsidP="004C0B89">
      <w:pPr>
        <w:pStyle w:val="NormalWeb"/>
      </w:pPr>
      <w:r w:rsidRPr="008F68E5">
        <w:t>Stock Analysis – Daily Price Range</w:t>
      </w:r>
    </w:p>
    <w:p w:rsidR="00726DED" w:rsidRDefault="00726DED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DED">
        <w:rPr>
          <w:rFonts w:ascii="Times New Roman" w:eastAsia="Times New Roman" w:hAnsi="Times New Roman" w:cs="Times New Roman"/>
          <w:sz w:val="24"/>
          <w:szCs w:val="24"/>
        </w:rPr>
        <w:t xml:space="preserve">Daily price range indicates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stock volatility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26DED">
        <w:rPr>
          <w:rFonts w:ascii="Times New Roman" w:eastAsia="Times New Roman" w:hAnsi="Times New Roman" w:cs="Times New Roman"/>
          <w:sz w:val="24"/>
          <w:szCs w:val="24"/>
        </w:rPr>
        <w:t xml:space="preserve"> large ranges suggest high risk.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6DED">
        <w:rPr>
          <w:rFonts w:ascii="Times New Roman" w:eastAsia="Times New Roman" w:hAnsi="Times New Roman" w:cs="Times New Roman"/>
          <w:sz w:val="24"/>
          <w:szCs w:val="24"/>
        </w:rPr>
        <w:t xml:space="preserve">Volume indicates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trading activity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6DED">
        <w:rPr>
          <w:rFonts w:ascii="Times New Roman" w:eastAsia="Times New Roman" w:hAnsi="Times New Roman" w:cs="Times New Roman"/>
          <w:sz w:val="24"/>
          <w:szCs w:val="24"/>
        </w:rPr>
        <w:t>high volume may align with price spikes.</w:t>
      </w:r>
      <w:r w:rsidRPr="008F68E5">
        <w:rPr>
          <w:rFonts w:ascii="Times New Roman" w:eastAsia="Times New Roman" w:hAnsi="Times New Roman" w:cs="Times New Roman"/>
          <w:sz w:val="24"/>
          <w:szCs w:val="24"/>
        </w:rPr>
        <w:t xml:space="preserve"> It h</w:t>
      </w:r>
      <w:r w:rsidRPr="00726DED">
        <w:rPr>
          <w:rFonts w:ascii="Times New Roman" w:eastAsia="Times New Roman" w:hAnsi="Times New Roman" w:cs="Times New Roman"/>
          <w:sz w:val="24"/>
          <w:szCs w:val="24"/>
        </w:rPr>
        <w:t xml:space="preserve">elps monitor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stock market trends</w:t>
      </w:r>
      <w:r w:rsidRPr="00726DED">
        <w:rPr>
          <w:rFonts w:ascii="Times New Roman" w:eastAsia="Times New Roman" w:hAnsi="Times New Roman" w:cs="Times New Roman"/>
          <w:sz w:val="24"/>
          <w:szCs w:val="24"/>
        </w:rPr>
        <w:t xml:space="preserve"> and anticipate </w:t>
      </w:r>
      <w:r w:rsidRPr="008F68E5">
        <w:rPr>
          <w:rFonts w:ascii="Times New Roman" w:eastAsia="Times New Roman" w:hAnsi="Times New Roman" w:cs="Times New Roman"/>
          <w:bCs/>
          <w:sz w:val="24"/>
          <w:szCs w:val="24"/>
        </w:rPr>
        <w:t>inventory valuation changes</w:t>
      </w:r>
      <w:r w:rsidRPr="00726D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F7A" w:rsidRDefault="00E25966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lastRenderedPageBreak/>
        <w:t>Dashboard Analysis (Power Bi)</w:t>
      </w:r>
    </w:p>
    <w:p w:rsidR="00E25966" w:rsidRPr="00E25966" w:rsidRDefault="00E25966" w:rsidP="00E2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966">
        <w:rPr>
          <w:rFonts w:ascii="Times New Roman" w:eastAsia="Times New Roman" w:hAnsi="Times New Roman" w:cs="Times New Roman"/>
          <w:sz w:val="24"/>
          <w:szCs w:val="24"/>
        </w:rPr>
        <w:t xml:space="preserve">This Power BI dashboard provides a comprehensive overview of </w:t>
      </w:r>
      <w:r w:rsidRPr="00E25966">
        <w:rPr>
          <w:rFonts w:ascii="Times New Roman" w:eastAsia="Times New Roman" w:hAnsi="Times New Roman" w:cs="Times New Roman"/>
          <w:bCs/>
          <w:sz w:val="24"/>
          <w:szCs w:val="24"/>
        </w:rPr>
        <w:t>Dangote Cement’s 2024 sales and stock performance</w:t>
      </w:r>
      <w:r w:rsidRPr="00E25966">
        <w:rPr>
          <w:rFonts w:ascii="Times New Roman" w:eastAsia="Times New Roman" w:hAnsi="Times New Roman" w:cs="Times New Roman"/>
          <w:sz w:val="24"/>
          <w:szCs w:val="24"/>
        </w:rPr>
        <w:t>, integrating insight</w:t>
      </w:r>
      <w:r>
        <w:rPr>
          <w:rFonts w:ascii="Times New Roman" w:eastAsia="Times New Roman" w:hAnsi="Times New Roman" w:cs="Times New Roman"/>
          <w:sz w:val="24"/>
          <w:szCs w:val="24"/>
        </w:rPr>
        <w:t>s from three main datasets (</w:t>
      </w:r>
      <w:r w:rsidRPr="00E25966">
        <w:rPr>
          <w:rFonts w:ascii="Times New Roman" w:eastAsia="Times New Roman" w:hAnsi="Times New Roman" w:cs="Times New Roman"/>
          <w:bCs/>
          <w:sz w:val="24"/>
          <w:szCs w:val="24"/>
        </w:rPr>
        <w:t>Sales</w:t>
      </w:r>
      <w:r w:rsidRPr="00E259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5966">
        <w:rPr>
          <w:rFonts w:ascii="Times New Roman" w:eastAsia="Times New Roman" w:hAnsi="Times New Roman" w:cs="Times New Roman"/>
          <w:bCs/>
          <w:sz w:val="24"/>
          <w:szCs w:val="24"/>
        </w:rPr>
        <w:t>Stock</w:t>
      </w:r>
      <w:r w:rsidRPr="00E25966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E25966">
        <w:rPr>
          <w:rFonts w:ascii="Times New Roman" w:eastAsia="Times New Roman" w:hAnsi="Times New Roman" w:cs="Times New Roman"/>
          <w:bCs/>
          <w:sz w:val="24"/>
          <w:szCs w:val="24"/>
        </w:rPr>
        <w:t>Date Intelligence Table</w:t>
      </w:r>
      <w:r w:rsidRPr="00E25966">
        <w:rPr>
          <w:rFonts w:ascii="Times New Roman" w:eastAsia="Times New Roman" w:hAnsi="Times New Roman" w:cs="Times New Roman"/>
          <w:sz w:val="24"/>
          <w:szCs w:val="24"/>
        </w:rPr>
        <w:t xml:space="preserve"> created using DAX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259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966" w:rsidRDefault="00E25966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966">
        <w:rPr>
          <w:rFonts w:ascii="Times New Roman" w:eastAsia="Times New Roman" w:hAnsi="Times New Roman" w:cs="Times New Roman"/>
          <w:sz w:val="24"/>
          <w:szCs w:val="24"/>
        </w:rPr>
        <w:t xml:space="preserve">The dashboard aims to evaluate sales performance, profitability, regional trends, stock efficiency, and payment behavior to support </w:t>
      </w:r>
      <w:r w:rsidRPr="00E25966">
        <w:rPr>
          <w:rFonts w:ascii="Times New Roman" w:eastAsia="Times New Roman" w:hAnsi="Times New Roman" w:cs="Times New Roman"/>
          <w:bCs/>
          <w:sz w:val="24"/>
          <w:szCs w:val="24"/>
        </w:rPr>
        <w:t>data-driven decision-making</w:t>
      </w:r>
      <w:r w:rsidRPr="00E259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966" w:rsidRPr="00E25966" w:rsidRDefault="00E25966" w:rsidP="00E25966">
      <w:pPr>
        <w:pStyle w:val="Heading2"/>
        <w:rPr>
          <w:sz w:val="24"/>
        </w:rPr>
      </w:pPr>
      <w:r w:rsidRPr="00E25966">
        <w:rPr>
          <w:rStyle w:val="Strong"/>
          <w:b/>
          <w:bCs/>
          <w:sz w:val="24"/>
        </w:rPr>
        <w:t>Creation of the Time Intelligence Table</w:t>
      </w:r>
    </w:p>
    <w:p w:rsidR="00E25966" w:rsidRDefault="00E25966" w:rsidP="00E25966">
      <w:pPr>
        <w:pStyle w:val="NormalWeb"/>
      </w:pPr>
      <w:r>
        <w:t xml:space="preserve">A </w:t>
      </w:r>
      <w:r w:rsidRPr="00E25966">
        <w:rPr>
          <w:rStyle w:val="Strong"/>
          <w:b w:val="0"/>
        </w:rPr>
        <w:t>DAX formula</w:t>
      </w:r>
      <w:r>
        <w:t xml:space="preserve"> was used to create a dynamic calendar table for trend analysis</w:t>
      </w:r>
      <w:r>
        <w:t>.</w:t>
      </w:r>
    </w:p>
    <w:p w:rsidR="00E25966" w:rsidRPr="005C7528" w:rsidRDefault="00E25966" w:rsidP="005C7528">
      <w:pPr>
        <w:rPr>
          <w:rFonts w:ascii="Times New Roman" w:hAnsi="Times New Roman" w:cs="Times New Roman"/>
          <w:sz w:val="24"/>
        </w:rPr>
      </w:pPr>
      <w:r w:rsidRPr="005C7528">
        <w:rPr>
          <w:rStyle w:val="Strong"/>
          <w:rFonts w:ascii="Times New Roman" w:hAnsi="Times New Roman" w:cs="Times New Roman"/>
          <w:b w:val="0"/>
          <w:bCs w:val="0"/>
          <w:sz w:val="24"/>
        </w:rPr>
        <w:t>Usefulness of the Date Table</w:t>
      </w:r>
      <w:r w:rsidR="005C7528">
        <w:rPr>
          <w:rStyle w:val="Strong"/>
          <w:rFonts w:ascii="Times New Roman" w:hAnsi="Times New Roman" w:cs="Times New Roman"/>
          <w:b w:val="0"/>
          <w:bCs w:val="0"/>
          <w:sz w:val="24"/>
        </w:rPr>
        <w:t xml:space="preserve"> created</w:t>
      </w:r>
      <w:r w:rsidRPr="005C7528">
        <w:rPr>
          <w:rStyle w:val="Strong"/>
          <w:rFonts w:ascii="Times New Roman" w:hAnsi="Times New Roman" w:cs="Times New Roman"/>
          <w:b w:val="0"/>
          <w:bCs w:val="0"/>
          <w:sz w:val="24"/>
        </w:rPr>
        <w:t>:</w:t>
      </w:r>
    </w:p>
    <w:p w:rsidR="00E25966" w:rsidRDefault="00E25966" w:rsidP="00E25966">
      <w:pPr>
        <w:pStyle w:val="NormalWeb"/>
        <w:numPr>
          <w:ilvl w:val="0"/>
          <w:numId w:val="6"/>
        </w:numPr>
      </w:pPr>
      <w:r>
        <w:t xml:space="preserve">Enables </w:t>
      </w:r>
      <w:r w:rsidRPr="005C7528">
        <w:rPr>
          <w:rStyle w:val="Strong"/>
          <w:b w:val="0"/>
        </w:rPr>
        <w:t>monthly, quarterly, and yearly trend analysis</w:t>
      </w:r>
      <w:r>
        <w:t>.</w:t>
      </w:r>
    </w:p>
    <w:p w:rsidR="00E25966" w:rsidRDefault="00E25966" w:rsidP="00E25966">
      <w:pPr>
        <w:pStyle w:val="NormalWeb"/>
        <w:numPr>
          <w:ilvl w:val="0"/>
          <w:numId w:val="6"/>
        </w:numPr>
      </w:pPr>
      <w:r>
        <w:t xml:space="preserve">Supports creation of </w:t>
      </w:r>
      <w:proofErr w:type="spellStart"/>
      <w:r w:rsidRPr="005C7528">
        <w:rPr>
          <w:rStyle w:val="Strong"/>
          <w:b w:val="0"/>
        </w:rPr>
        <w:t>YearMonth</w:t>
      </w:r>
      <w:proofErr w:type="spellEnd"/>
      <w:r w:rsidRPr="005C7528">
        <w:rPr>
          <w:rStyle w:val="Strong"/>
          <w:b w:val="0"/>
        </w:rPr>
        <w:t xml:space="preserve"> hierarchies</w:t>
      </w:r>
      <w:r>
        <w:t xml:space="preserve"> for visuals.</w:t>
      </w:r>
    </w:p>
    <w:p w:rsidR="00E25966" w:rsidRDefault="00E25966" w:rsidP="00E25966">
      <w:pPr>
        <w:pStyle w:val="NormalWeb"/>
        <w:numPr>
          <w:ilvl w:val="0"/>
          <w:numId w:val="6"/>
        </w:numPr>
      </w:pPr>
      <w:r>
        <w:t xml:space="preserve">Ensures accurate </w:t>
      </w:r>
      <w:r w:rsidRPr="005C7528">
        <w:rPr>
          <w:rStyle w:val="Strong"/>
          <w:b w:val="0"/>
        </w:rPr>
        <w:t>time-based relationships</w:t>
      </w:r>
      <w:r>
        <w:t xml:space="preserve"> between Sales and Stock.</w:t>
      </w:r>
    </w:p>
    <w:p w:rsidR="00E25966" w:rsidRPr="00E25966" w:rsidRDefault="00E25966" w:rsidP="00E25966">
      <w:pPr>
        <w:pStyle w:val="NormalWeb"/>
        <w:numPr>
          <w:ilvl w:val="0"/>
          <w:numId w:val="6"/>
        </w:numPr>
      </w:pPr>
      <w:r>
        <w:t xml:space="preserve">Allows for </w:t>
      </w:r>
      <w:r w:rsidRPr="005C7528">
        <w:rPr>
          <w:rStyle w:val="Strong"/>
          <w:b w:val="0"/>
        </w:rPr>
        <w:t>DAX time intelligence calculations</w:t>
      </w:r>
      <w:r>
        <w:t xml:space="preserve"> (e.g., Year-to-Date (YTD), Month-over-Month growth).</w:t>
      </w:r>
    </w:p>
    <w:p w:rsidR="00BF7F7A" w:rsidRPr="00E25966" w:rsidRDefault="00BF7F7A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5966">
        <w:rPr>
          <w:rFonts w:ascii="Times New Roman" w:eastAsia="Times New Roman" w:hAnsi="Times New Roman" w:cs="Times New Roman"/>
          <w:b/>
          <w:sz w:val="24"/>
          <w:szCs w:val="24"/>
        </w:rPr>
        <w:t xml:space="preserve">KPI’S: </w:t>
      </w:r>
    </w:p>
    <w:p w:rsidR="00BF7F7A" w:rsidRPr="005C7528" w:rsidRDefault="00BF7F7A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Revenue: Overall Revenue is 1.61bn</w:t>
      </w:r>
      <w:r w:rsidR="005C75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C7528" w:rsidRPr="005C7528">
        <w:rPr>
          <w:rFonts w:ascii="Times New Roman" w:hAnsi="Times New Roman" w:cs="Times New Roman"/>
          <w:sz w:val="24"/>
        </w:rPr>
        <w:t>Total revenue generated across all products and regions.</w:t>
      </w:r>
    </w:p>
    <w:p w:rsidR="00BF7F7A" w:rsidRDefault="00BF7F7A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of profit margin: 24.86k</w:t>
      </w:r>
    </w:p>
    <w:p w:rsidR="00BF7F7A" w:rsidRDefault="00E25966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of profit: 402.33m</w:t>
      </w:r>
    </w:p>
    <w:p w:rsidR="00E25966" w:rsidRDefault="00E25966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of COGS: 1.21bn</w:t>
      </w:r>
    </w:p>
    <w:p w:rsidR="00E25966" w:rsidRDefault="00E25966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of quantity sold: 254k</w:t>
      </w:r>
    </w:p>
    <w:p w:rsidR="005C7528" w:rsidRPr="005C7528" w:rsidRDefault="005C7528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Slicers</w:t>
      </w:r>
    </w:p>
    <w:p w:rsidR="005C7528" w:rsidRDefault="005C7528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528">
        <w:rPr>
          <w:rFonts w:ascii="Times New Roman" w:hAnsi="Times New Roman" w:cs="Times New Roman"/>
          <w:sz w:val="24"/>
        </w:rPr>
        <w:t xml:space="preserve">Interactive </w:t>
      </w:r>
      <w:r w:rsidRPr="005C7528">
        <w:rPr>
          <w:rStyle w:val="Strong"/>
          <w:rFonts w:ascii="Times New Roman" w:hAnsi="Times New Roman" w:cs="Times New Roman"/>
          <w:b w:val="0"/>
          <w:sz w:val="24"/>
        </w:rPr>
        <w:t>slicers</w:t>
      </w:r>
      <w:r w:rsidRPr="005C7528">
        <w:rPr>
          <w:rFonts w:ascii="Times New Roman" w:hAnsi="Times New Roman" w:cs="Times New Roman"/>
          <w:sz w:val="24"/>
        </w:rPr>
        <w:t xml:space="preserve"> allow for dynamic filtering and drill-down analysi</w:t>
      </w:r>
      <w:r>
        <w:rPr>
          <w:rFonts w:ascii="Times New Roman" w:hAnsi="Times New Roman" w:cs="Times New Roman"/>
          <w:sz w:val="24"/>
        </w:rPr>
        <w:t>s</w:t>
      </w:r>
      <w:r w:rsidR="00E259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5966" w:rsidRDefault="00E25966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 status, Region, Product, Month</w:t>
      </w:r>
      <w:r w:rsidR="005C7528">
        <w:rPr>
          <w:rFonts w:ascii="Times New Roman" w:eastAsia="Times New Roman" w:hAnsi="Times New Roman" w:cs="Times New Roman"/>
          <w:sz w:val="24"/>
          <w:szCs w:val="24"/>
        </w:rPr>
        <w:t xml:space="preserve"> are used as slicers to filter the dashboard</w:t>
      </w:r>
      <w:r w:rsidR="005C7528" w:rsidRPr="005C7528">
        <w:rPr>
          <w:rFonts w:ascii="Times New Roman" w:eastAsia="Times New Roman" w:hAnsi="Times New Roman" w:cs="Times New Roman"/>
          <w:sz w:val="24"/>
          <w:szCs w:val="24"/>
        </w:rPr>
        <w:t>.</w:t>
      </w:r>
      <w:r w:rsidR="005C7528" w:rsidRPr="005C7528">
        <w:rPr>
          <w:rFonts w:ascii="Times New Roman" w:hAnsi="Times New Roman" w:cs="Times New Roman"/>
          <w:sz w:val="24"/>
          <w:szCs w:val="24"/>
        </w:rPr>
        <w:t xml:space="preserve"> </w:t>
      </w:r>
      <w:r w:rsidR="005C7528" w:rsidRPr="005C7528">
        <w:rPr>
          <w:rFonts w:ascii="Times New Roman" w:hAnsi="Times New Roman" w:cs="Times New Roman"/>
          <w:sz w:val="24"/>
          <w:szCs w:val="24"/>
        </w:rPr>
        <w:t>These slicers make the dashboard interactive, helping users explore different business angles in real time.</w:t>
      </w:r>
    </w:p>
    <w:p w:rsidR="00F40B37" w:rsidRDefault="00F40B37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Other Visuals</w:t>
      </w:r>
    </w:p>
    <w:p w:rsidR="00F40B37" w:rsidRDefault="00F40B37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 of profit margin by year month: </w:t>
      </w:r>
      <w:r w:rsidRPr="00F40B37">
        <w:rPr>
          <w:rFonts w:ascii="Times New Roman" w:hAnsi="Times New Roman" w:cs="Times New Roman"/>
          <w:sz w:val="24"/>
        </w:rPr>
        <w:t>Helps identify months with best profitability and detect downward trends early.</w:t>
      </w:r>
    </w:p>
    <w:p w:rsidR="00F40B37" w:rsidRDefault="00F40B37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 xml:space="preserve">Sum of revenue, sum of COGS by year month: </w:t>
      </w:r>
      <w:r w:rsidRPr="00F40B37">
        <w:rPr>
          <w:rFonts w:ascii="Times New Roman" w:hAnsi="Times New Roman" w:cs="Times New Roman"/>
          <w:sz w:val="24"/>
        </w:rPr>
        <w:t>Reveals profit fluctuation patterns and cost-control efficiency.</w:t>
      </w:r>
    </w:p>
    <w:p w:rsidR="00F40B37" w:rsidRDefault="00F40B37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Sum of revenue by Region: </w:t>
      </w:r>
      <w:r w:rsidRPr="00F40B37">
        <w:rPr>
          <w:rFonts w:ascii="Times New Roman" w:hAnsi="Times New Roman" w:cs="Times New Roman"/>
          <w:sz w:val="24"/>
        </w:rPr>
        <w:t>Shows which regions drive revenue and which underperform.</w:t>
      </w:r>
    </w:p>
    <w:p w:rsidR="00F40B37" w:rsidRDefault="00F40B37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Sum of revenue, sum of profit by year month: </w:t>
      </w:r>
      <w:r w:rsidRPr="001661D1">
        <w:rPr>
          <w:rFonts w:ascii="Times New Roman" w:hAnsi="Times New Roman" w:cs="Times New Roman"/>
          <w:sz w:val="24"/>
        </w:rPr>
        <w:t>Displays sales seasons and profitability consistency.</w:t>
      </w:r>
    </w:p>
    <w:p w:rsidR="001661D1" w:rsidRDefault="001661D1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Sum of revenue, sum of profit by product: </w:t>
      </w:r>
      <w:r w:rsidRPr="001661D1">
        <w:rPr>
          <w:rFonts w:ascii="Times New Roman" w:hAnsi="Times New Roman" w:cs="Times New Roman"/>
          <w:sz w:val="24"/>
        </w:rPr>
        <w:t>Identifies best-selling and most profitable products.</w:t>
      </w:r>
    </w:p>
    <w:p w:rsidR="001661D1" w:rsidRPr="001661D1" w:rsidRDefault="001661D1" w:rsidP="00726D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Discount by product: </w:t>
      </w:r>
      <w:r w:rsidRPr="001661D1">
        <w:rPr>
          <w:rFonts w:ascii="Times New Roman" w:hAnsi="Times New Roman" w:cs="Times New Roman"/>
          <w:sz w:val="24"/>
        </w:rPr>
        <w:t>Reveals if discounts are driving sales or hurting profitability.</w:t>
      </w:r>
    </w:p>
    <w:p w:rsidR="001544C6" w:rsidRDefault="001544C6" w:rsidP="001544C6">
      <w:pPr>
        <w:pStyle w:val="Heading2"/>
      </w:pPr>
      <w:r>
        <w:rPr>
          <w:rStyle w:val="Strong"/>
          <w:b/>
          <w:bCs/>
        </w:rPr>
        <w:t>Conclusion</w:t>
      </w:r>
    </w:p>
    <w:p w:rsidR="001544C6" w:rsidRDefault="001544C6" w:rsidP="001544C6">
      <w:pPr>
        <w:pStyle w:val="NormalWeb"/>
      </w:pPr>
      <w:r>
        <w:t xml:space="preserve">The 2024 </w:t>
      </w:r>
      <w:r w:rsidRPr="001544C6">
        <w:rPr>
          <w:rStyle w:val="Strong"/>
          <w:b w:val="0"/>
        </w:rPr>
        <w:t>Dangote Cement Sales and Stock Analysis</w:t>
      </w:r>
      <w:r>
        <w:t xml:space="preserve"> showed strong overall performance.</w:t>
      </w:r>
      <w:r>
        <w:br/>
        <w:t xml:space="preserve">Total revenue was </w:t>
      </w:r>
      <w:r w:rsidRPr="001544C6">
        <w:rPr>
          <w:rStyle w:val="Strong"/>
          <w:b w:val="0"/>
        </w:rPr>
        <w:t>1.61 billion</w:t>
      </w:r>
      <w:r>
        <w:t xml:space="preserve">, profit was </w:t>
      </w:r>
      <w:r w:rsidRPr="001544C6">
        <w:rPr>
          <w:rStyle w:val="Strong"/>
          <w:b w:val="0"/>
        </w:rPr>
        <w:t>402.33 million</w:t>
      </w:r>
      <w:r>
        <w:t xml:space="preserve">, and </w:t>
      </w:r>
      <w:r w:rsidRPr="001544C6">
        <w:rPr>
          <w:rStyle w:val="Strong"/>
          <w:b w:val="0"/>
        </w:rPr>
        <w:t>254,000 units</w:t>
      </w:r>
      <w:r>
        <w:t xml:space="preserve"> were sold. The </w:t>
      </w:r>
      <w:r w:rsidRPr="001544C6">
        <w:rPr>
          <w:rStyle w:val="Strong"/>
          <w:b w:val="0"/>
        </w:rPr>
        <w:t>average profit margin (24.86k)</w:t>
      </w:r>
      <w:r>
        <w:t xml:space="preserve"> shows good profitability, though the </w:t>
      </w:r>
      <w:r>
        <w:rPr>
          <w:rStyle w:val="Strong"/>
          <w:b w:val="0"/>
        </w:rPr>
        <w:t>cost of goods sold (</w:t>
      </w:r>
      <w:r w:rsidRPr="001544C6">
        <w:rPr>
          <w:rStyle w:val="Strong"/>
          <w:b w:val="0"/>
        </w:rPr>
        <w:t>1.21 billion)</w:t>
      </w:r>
      <w:r>
        <w:t xml:space="preserve"> should be managed better.</w:t>
      </w:r>
    </w:p>
    <w:p w:rsidR="001544C6" w:rsidRDefault="001544C6" w:rsidP="001544C6">
      <w:pPr>
        <w:pStyle w:val="NormalWeb"/>
      </w:pPr>
      <w:r>
        <w:t xml:space="preserve">Sales analysis showed that some </w:t>
      </w:r>
      <w:r w:rsidRPr="001544C6">
        <w:rPr>
          <w:rStyle w:val="Strong"/>
          <w:b w:val="0"/>
        </w:rPr>
        <w:t>regions and products</w:t>
      </w:r>
      <w:r>
        <w:t xml:space="preserve"> perform much better than others. The </w:t>
      </w:r>
      <w:r w:rsidRPr="001544C6">
        <w:rPr>
          <w:rStyle w:val="Strong"/>
          <w:b w:val="0"/>
        </w:rPr>
        <w:t>SQL analysis</w:t>
      </w:r>
      <w:r>
        <w:t xml:space="preserve"> helped identify top-selling and fast-moving products.</w:t>
      </w:r>
      <w:r>
        <w:br/>
        <w:t xml:space="preserve">The </w:t>
      </w:r>
      <w:r w:rsidRPr="001544C6">
        <w:rPr>
          <w:rStyle w:val="Strong"/>
          <w:b w:val="0"/>
        </w:rPr>
        <w:t>Power BI dashboard</w:t>
      </w:r>
      <w:r>
        <w:t xml:space="preserve"> made it easy to see trends by month, product, and region.</w:t>
      </w:r>
      <w:r>
        <w:br/>
        <w:t>Payment analysis showed that some sales are still pending, meaning cash flow could be improved.</w:t>
      </w:r>
      <w:r>
        <w:br/>
        <w:t xml:space="preserve">Stock data also showed some </w:t>
      </w:r>
      <w:r w:rsidRPr="001544C6">
        <w:rPr>
          <w:rStyle w:val="Strong"/>
          <w:b w:val="0"/>
        </w:rPr>
        <w:t>price and trading volume changes</w:t>
      </w:r>
      <w:r>
        <w:t>, which can help in planning and market monitoring.</w:t>
      </w:r>
    </w:p>
    <w:p w:rsidR="001544C6" w:rsidRDefault="001544C6" w:rsidP="001544C6">
      <w:pPr>
        <w:pStyle w:val="NormalWeb"/>
      </w:pPr>
      <w:r>
        <w:t>Overall, Dangote Cement performed well in 2024, but there’s room to improve cost control, stock management, and payment follow-up.</w:t>
      </w:r>
    </w:p>
    <w:p w:rsidR="001544C6" w:rsidRDefault="001544C6" w:rsidP="001544C6">
      <w:pPr>
        <w:pStyle w:val="Heading2"/>
      </w:pPr>
      <w:r>
        <w:rPr>
          <w:rStyle w:val="Strong"/>
          <w:b/>
          <w:bCs/>
        </w:rPr>
        <w:t>Recommendations</w:t>
      </w:r>
    </w:p>
    <w:p w:rsidR="001544C6" w:rsidRDefault="001544C6" w:rsidP="001544C6">
      <w:pPr>
        <w:pStyle w:val="NormalWeb"/>
        <w:numPr>
          <w:ilvl w:val="0"/>
          <w:numId w:val="7"/>
        </w:numPr>
      </w:pPr>
      <w:r w:rsidRPr="001544C6">
        <w:rPr>
          <w:rStyle w:val="Strong"/>
          <w:b w:val="0"/>
        </w:rPr>
        <w:t>Control costs</w:t>
      </w:r>
      <w:r>
        <w:t xml:space="preserve"> to improve profit and efficiency.</w:t>
      </w:r>
    </w:p>
    <w:p w:rsidR="001544C6" w:rsidRDefault="001544C6" w:rsidP="001544C6">
      <w:pPr>
        <w:pStyle w:val="NormalWeb"/>
        <w:numPr>
          <w:ilvl w:val="0"/>
          <w:numId w:val="7"/>
        </w:numPr>
      </w:pPr>
      <w:r w:rsidRPr="001544C6">
        <w:rPr>
          <w:rStyle w:val="Strong"/>
          <w:b w:val="0"/>
        </w:rPr>
        <w:t>Follow up on pending payments</w:t>
      </w:r>
      <w:r>
        <w:t xml:space="preserve"> to improve cash flow.</w:t>
      </w:r>
    </w:p>
    <w:p w:rsidR="001544C6" w:rsidRDefault="001544C6" w:rsidP="001544C6">
      <w:pPr>
        <w:pStyle w:val="NormalWeb"/>
        <w:numPr>
          <w:ilvl w:val="0"/>
          <w:numId w:val="7"/>
        </w:numPr>
      </w:pPr>
      <w:r w:rsidRPr="001544C6">
        <w:rPr>
          <w:rStyle w:val="Strong"/>
          <w:b w:val="0"/>
        </w:rPr>
        <w:t>Use the date table for trend tracking</w:t>
      </w:r>
      <w:r>
        <w:t xml:space="preserve"> and plan ahead for busy or slow months.</w:t>
      </w:r>
    </w:p>
    <w:p w:rsidR="001544C6" w:rsidRDefault="001544C6" w:rsidP="001544C6">
      <w:pPr>
        <w:pStyle w:val="NormalWeb"/>
        <w:numPr>
          <w:ilvl w:val="0"/>
          <w:numId w:val="7"/>
        </w:numPr>
      </w:pPr>
      <w:r w:rsidRPr="001544C6">
        <w:rPr>
          <w:rStyle w:val="Strong"/>
          <w:b w:val="0"/>
        </w:rPr>
        <w:t>Keep using Power BI dashboards</w:t>
      </w:r>
      <w:r>
        <w:t xml:space="preserve"> to monitor sales, profit, and performance regularly.</w:t>
      </w:r>
    </w:p>
    <w:p w:rsidR="005C7528" w:rsidRPr="00726DED" w:rsidRDefault="005C7528" w:rsidP="0072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6DED" w:rsidRPr="008F68E5" w:rsidRDefault="00726DED" w:rsidP="004C0B89">
      <w:pPr>
        <w:pStyle w:val="NormalWeb"/>
        <w:rPr>
          <w:b/>
        </w:rPr>
      </w:pPr>
    </w:p>
    <w:p w:rsidR="006777E0" w:rsidRPr="008F68E5" w:rsidRDefault="006777E0" w:rsidP="005D0A65">
      <w:pPr>
        <w:pStyle w:val="NormalWeb"/>
      </w:pPr>
    </w:p>
    <w:p w:rsidR="005D0A65" w:rsidRPr="008F68E5" w:rsidRDefault="005D0A65" w:rsidP="005D0A65">
      <w:pPr>
        <w:pStyle w:val="NormalWeb"/>
      </w:pPr>
      <w:bookmarkStart w:id="0" w:name="_GoBack"/>
      <w:bookmarkEnd w:id="0"/>
    </w:p>
    <w:sectPr w:rsidR="005D0A65" w:rsidRPr="008F6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7413"/>
    <w:multiLevelType w:val="multilevel"/>
    <w:tmpl w:val="793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6F58"/>
    <w:multiLevelType w:val="multilevel"/>
    <w:tmpl w:val="AB8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7582"/>
    <w:multiLevelType w:val="hybridMultilevel"/>
    <w:tmpl w:val="94CA9F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BF24C2"/>
    <w:multiLevelType w:val="multilevel"/>
    <w:tmpl w:val="D768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E1047"/>
    <w:multiLevelType w:val="hybridMultilevel"/>
    <w:tmpl w:val="1F8A7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D564D"/>
    <w:multiLevelType w:val="hybridMultilevel"/>
    <w:tmpl w:val="DA1282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A0363"/>
    <w:multiLevelType w:val="multilevel"/>
    <w:tmpl w:val="19C6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A65"/>
    <w:rsid w:val="00127E96"/>
    <w:rsid w:val="001544C6"/>
    <w:rsid w:val="001661D1"/>
    <w:rsid w:val="00291515"/>
    <w:rsid w:val="004C0B89"/>
    <w:rsid w:val="00525566"/>
    <w:rsid w:val="005C7528"/>
    <w:rsid w:val="005D0A65"/>
    <w:rsid w:val="006777E0"/>
    <w:rsid w:val="00701731"/>
    <w:rsid w:val="00726DED"/>
    <w:rsid w:val="00812685"/>
    <w:rsid w:val="008F68E5"/>
    <w:rsid w:val="009514ED"/>
    <w:rsid w:val="009E11A6"/>
    <w:rsid w:val="00A77946"/>
    <w:rsid w:val="00B941EF"/>
    <w:rsid w:val="00BF7F7A"/>
    <w:rsid w:val="00C71818"/>
    <w:rsid w:val="00C9784A"/>
    <w:rsid w:val="00E25966"/>
    <w:rsid w:val="00E71207"/>
    <w:rsid w:val="00F40B37"/>
    <w:rsid w:val="00F91AA8"/>
    <w:rsid w:val="00FC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62C7"/>
  <w15:chartTrackingRefBased/>
  <w15:docId w15:val="{0D0FDE10-ACBB-419B-B023-FEA43C4A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0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0A6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D0A65"/>
    <w:rPr>
      <w:b/>
      <w:bCs/>
    </w:rPr>
  </w:style>
  <w:style w:type="paragraph" w:styleId="NormalWeb">
    <w:name w:val="Normal (Web)"/>
    <w:basedOn w:val="Normal"/>
    <w:uiPriority w:val="99"/>
    <w:unhideWhenUsed/>
    <w:rsid w:val="005D0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0A6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0B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2025-11-11T17:04:00Z</dcterms:created>
  <dcterms:modified xsi:type="dcterms:W3CDTF">2025-11-11T21:17:00Z</dcterms:modified>
</cp:coreProperties>
</file>