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86"/>
        <w:ind w:start="10" w:end="0" w:hanging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 xml:space="preserve">НАЦІОНАЛЬНИЙ УНІВЕРСИТЕТ "КИЄВО-МОГИЛЯНСЬКА АКАДЕМІЯ" </w:t>
      </w:r>
    </w:p>
    <w:p>
      <w:pPr>
        <w:pStyle w:val="Normal"/>
        <w:spacing w:lineRule="auto" w:line="240" w:before="0" w:after="286"/>
        <w:ind w:start="10" w:end="0" w:hanging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ФАКУЛЬТЕТ ІНФОРМАТИКИ </w:t>
      </w:r>
    </w:p>
    <w:p>
      <w:pPr>
        <w:pStyle w:val="Normal"/>
        <w:spacing w:lineRule="auto" w:line="240" w:before="0" w:after="718"/>
        <w:ind w:start="10" w:end="0" w:hanging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Кафедра інформатики </w:t>
      </w:r>
    </w:p>
    <w:p>
      <w:pPr>
        <w:pStyle w:val="Normal"/>
        <w:spacing w:lineRule="auto" w:line="240" w:before="0" w:after="4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1270" distL="0" distR="0">
            <wp:extent cx="2990850" cy="2190115"/>
            <wp:effectExtent l="0" t="0" r="0" b="0"/>
            <wp:docPr id="1" name="Picture 7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4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86"/>
        <w:ind w:start="10" w:end="0" w:hanging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Самостійна робота з дисципліни:</w:t>
      </w:r>
    </w:p>
    <w:p>
      <w:pPr>
        <w:pStyle w:val="Normal"/>
        <w:spacing w:lineRule="auto" w:line="240" w:before="0" w:after="182"/>
        <w:ind w:start="10" w:end="0" w:hanging="0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cs="Times New Roman" w:ascii="Times New Roman" w:hAnsi="Times New Roman"/>
          <w:sz w:val="32"/>
        </w:rPr>
        <w:t xml:space="preserve">«Бази даних та інформаційні системи» 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 xml:space="preserve">Розробка АІС для 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  <w:lang w:val="uk-UA"/>
        </w:rPr>
        <w:t>базової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і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  <w:lang w:val="uk-UA"/>
        </w:rPr>
        <w:t>нформаційної підтримки і аналізу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shd w:fill="FFFFFF" w:val="clear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shd w:fill="FFFFFF" w:val="clear"/>
          <w:lang w:val="uk-UA"/>
        </w:rPr>
        <w:t xml:space="preserve">роботи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shd w:fill="FFFFFF" w:val="clear"/>
          <w:lang w:val="uk-UA"/>
        </w:rPr>
        <w:t>центру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shd w:fill="FFFFFF" w:val="clear"/>
          <w:lang w:val="uk-UA"/>
        </w:rPr>
        <w:t xml:space="preserve"> оренди туристичного спорядження</w:t>
      </w:r>
    </w:p>
    <w:p>
      <w:pPr>
        <w:pStyle w:val="Normal"/>
        <w:spacing w:lineRule="auto" w:line="240" w:before="0" w:after="24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28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start="6237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0"/>
        <w:ind w:start="6237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Виконала:</w:t>
      </w:r>
    </w:p>
    <w:p>
      <w:pPr>
        <w:pStyle w:val="Normal"/>
        <w:spacing w:lineRule="auto" w:line="240" w:before="0" w:after="0"/>
        <w:ind w:start="6237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студентка ФІ -3</w:t>
      </w:r>
    </w:p>
    <w:p>
      <w:pPr>
        <w:pStyle w:val="Normal"/>
        <w:spacing w:lineRule="auto" w:line="240" w:before="0" w:after="0"/>
        <w:ind w:start="6237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група 5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val="uk-UA"/>
        </w:rPr>
        <w:t>Ярем</w:t>
      </w:r>
      <w:r>
        <w:rPr>
          <w:rFonts w:cs="Times New Roman" w:ascii="Times New Roman" w:hAnsi="Times New Roman"/>
          <w:sz w:val="24"/>
          <w:szCs w:val="24"/>
          <w:lang w:val="uk-UA"/>
        </w:rPr>
        <w:t>ен</w:t>
      </w:r>
      <w:r>
        <w:rPr>
          <w:rFonts w:cs="Times New Roman" w:ascii="Times New Roman" w:hAnsi="Times New Roman"/>
          <w:sz w:val="24"/>
          <w:szCs w:val="24"/>
          <w:lang w:val="uk-UA"/>
        </w:rPr>
        <w:t>ко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О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uk-UA"/>
        </w:rPr>
        <w:t>О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start="6237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269"/>
        <w:ind w:start="6237" w:end="1784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Викладач:</w:t>
        <w:br/>
        <w:t>к.ф.-м.н. Ющенко Ю.О.</w:t>
      </w:r>
    </w:p>
    <w:p>
      <w:pPr>
        <w:pStyle w:val="Normal"/>
        <w:spacing w:lineRule="auto" w:line="240" w:before="0" w:after="238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241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lineRule="auto" w:line="240" w:before="0" w:after="24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0"/>
        <w:ind w:start="709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 – 201</w:t>
      </w:r>
      <w:r>
        <w:rPr>
          <w:rFonts w:cs="Times New Roman" w:ascii="Times New Roman" w:hAnsi="Times New Roman"/>
          <w:sz w:val="28"/>
          <w:szCs w:val="28"/>
          <w:lang w:val="en-US"/>
        </w:rPr>
        <w:t>6</w:t>
      </w:r>
      <w:r>
        <w:br w:type="page"/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ab/>
        <w:t xml:space="preserve">1. 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Мета розробки</w:t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ind w:start="0" w:end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ab/>
        <w:t>Р</w:t>
      </w:r>
      <w:r>
        <w:rPr>
          <w:rFonts w:ascii="Times New Roman" w:hAnsi="Times New Roman"/>
          <w:sz w:val="24"/>
          <w:szCs w:val="24"/>
        </w:rPr>
        <w:t>озроби</w:t>
      </w:r>
      <w:r>
        <w:rPr>
          <w:rFonts w:ascii="Times New Roman" w:hAnsi="Times New Roman"/>
          <w:b w:val="false"/>
          <w:bCs w:val="false"/>
          <w:sz w:val="24"/>
          <w:szCs w:val="24"/>
        </w:rPr>
        <w:t>т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и автоматизовану інформаційну систему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shd w:fill="FFFFFF" w:val="clear"/>
          <w:lang w:val="uk-UA"/>
        </w:rPr>
        <w:t xml:space="preserve">для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shd w:fill="FFFFFF" w:val="clear"/>
          <w:lang w:val="uk-UA"/>
        </w:rPr>
        <w:t>базової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shd w:fill="FFFFFF" w:val="clear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shd w:fill="FFFFFF" w:val="clear"/>
          <w:lang w:val="uk-UA"/>
        </w:rPr>
        <w:t xml:space="preserve">інформаційної підтримки і аналізу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shd w:fill="FFFFFF" w:val="clear"/>
          <w:lang w:val="uk-UA"/>
        </w:rPr>
        <w:t xml:space="preserve">роботи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shd w:fill="FFFFFF" w:val="clear"/>
          <w:lang w:val="uk-UA"/>
        </w:rPr>
        <w:t>центру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 оренди туристичного спорядження,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що надасть змогу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здійснювати облік усього туристичного спорядження центру,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зберігати інформацію про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всіх працівників та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клієнтів, а також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дані про характеристики спорядження та час, коли були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укладен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і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 договор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и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 про оренду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певного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спорядження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.</w:t>
      </w:r>
    </w:p>
    <w:p>
      <w:pPr>
        <w:pStyle w:val="Normal"/>
        <w:spacing w:lineRule="auto" w:line="240"/>
        <w:ind w:start="0" w:end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Система з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абезпечить доступ до необхідної інформації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адміністраторам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 та звичайним працівникам центру.</w:t>
      </w:r>
    </w:p>
    <w:p>
      <w:pPr>
        <w:pStyle w:val="Normal"/>
        <w:spacing w:lineRule="auto" w:line="240"/>
        <w:ind w:start="0" w:end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bookmarkStart w:id="1" w:name="__RefHeading___Toc3583_126695212619"/>
      <w:bookmarkEnd w:id="1"/>
      <w:r>
        <w:rPr>
          <w:rFonts w:ascii="Times New Roman" w:hAnsi="Times New Roman"/>
          <w:b/>
          <w:bCs/>
          <w:sz w:val="24"/>
          <w:szCs w:val="24"/>
          <w:lang w:val="uk-UA"/>
        </w:rPr>
        <w:tab/>
        <w:t>2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. Специфікація вимог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ab/>
      </w:r>
      <w:r>
        <w:rPr>
          <w:rFonts w:cs="Times New Roman" w:ascii="Times New Roman" w:hAnsi="Times New Roman"/>
          <w:b/>
          <w:bCs w:val="false"/>
          <w:color w:val="000000"/>
          <w:sz w:val="24"/>
          <w:szCs w:val="24"/>
          <w:highlight w:val="white"/>
          <w:lang w:val="ru-RU"/>
        </w:rPr>
        <w:t>Вимоги до даних</w:t>
      </w:r>
    </w:p>
    <w:p>
      <w:pPr>
        <w:pStyle w:val="ListParagraph"/>
        <w:spacing w:lineRule="auto" w:line="240" w:before="0" w:after="0"/>
        <w:ind w:start="709" w:end="0" w:hanging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</w:r>
    </w:p>
    <w:p>
      <w:pPr>
        <w:pStyle w:val="ListParagraph"/>
        <w:spacing w:lineRule="auto" w:line="240" w:before="0" w:after="0"/>
        <w:ind w:start="709" w:end="0" w:hanging="0"/>
        <w:contextualSpacing/>
        <w:jc w:val="both"/>
        <w:rPr>
          <w:rFonts w:ascii="Times New Roman" w:hAnsi="Times New Roman" w:cs="Times New Roman"/>
          <w:i/>
          <w:i/>
          <w:sz w:val="24"/>
          <w:szCs w:val="24"/>
          <w:lang w:val="uk-UA"/>
        </w:rPr>
      </w:pPr>
      <w:r>
        <w:rPr>
          <w:rFonts w:cs="Times New Roman" w:ascii="Times New Roman" w:hAnsi="Times New Roman"/>
          <w:i/>
          <w:sz w:val="24"/>
          <w:szCs w:val="24"/>
          <w:lang w:val="uk-UA"/>
        </w:rPr>
        <w:t>Клієнт</w:t>
      </w:r>
    </w:p>
    <w:p>
      <w:pPr>
        <w:pStyle w:val="ListParagraph"/>
        <w:spacing w:lineRule="auto" w:line="240" w:before="0" w:after="0"/>
        <w:ind w:start="709" w:end="0" w:hanging="0"/>
        <w:contextualSpacing/>
        <w:jc w:val="both"/>
        <w:rPr>
          <w:rFonts w:ascii="Times New Roman" w:hAnsi="Times New Roman" w:cs="Times New Roman"/>
          <w:i/>
          <w:i/>
          <w:sz w:val="24"/>
          <w:szCs w:val="24"/>
          <w:lang w:val="uk-UA"/>
        </w:rPr>
      </w:pPr>
      <w:r>
        <w:rPr>
          <w:rFonts w:cs="Times New Roman" w:ascii="Times New Roman" w:hAnsi="Times New Roman"/>
          <w:i/>
          <w:sz w:val="24"/>
          <w:szCs w:val="24"/>
          <w:lang w:val="uk-UA"/>
        </w:rPr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Система веде облік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клієнт</w:t>
      </w:r>
      <w:r>
        <w:rPr>
          <w:rFonts w:ascii="Times New Roman" w:hAnsi="Times New Roman"/>
          <w:color w:val="000000"/>
          <w:sz w:val="24"/>
          <w:szCs w:val="24"/>
        </w:rPr>
        <w:t xml:space="preserve">ів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центру</w:t>
      </w:r>
      <w:r>
        <w:rPr>
          <w:rFonts w:ascii="Times New Roman" w:hAnsi="Times New Roman"/>
          <w:color w:val="000000"/>
          <w:sz w:val="24"/>
          <w:szCs w:val="24"/>
        </w:rPr>
        <w:t xml:space="preserve">, зберігаючи про кожного з них таку інформацію: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ID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клієнта</w:t>
      </w:r>
      <w:r>
        <w:rPr>
          <w:rFonts w:ascii="Times New Roman" w:hAnsi="Times New Roman"/>
          <w:color w:val="000000"/>
          <w:sz w:val="24"/>
          <w:szCs w:val="24"/>
        </w:rPr>
        <w:t xml:space="preserve">, ПІБ,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адресу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номер телефону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240" w:before="0" w:after="0"/>
        <w:ind w:start="709" w:end="0" w:hanging="0"/>
        <w:contextualSpacing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Працівник</w:t>
      </w:r>
    </w:p>
    <w:p>
      <w:pPr>
        <w:pStyle w:val="ListParagraph"/>
        <w:spacing w:lineRule="auto" w:line="240" w:before="0" w:after="0"/>
        <w:ind w:start="709" w:end="0" w:hanging="0"/>
        <w:contextualSpacing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Система веде облік працівників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центру</w:t>
      </w:r>
      <w:r>
        <w:rPr>
          <w:rFonts w:ascii="Times New Roman" w:hAnsi="Times New Roman"/>
          <w:color w:val="000000"/>
          <w:sz w:val="24"/>
          <w:szCs w:val="24"/>
        </w:rPr>
        <w:t xml:space="preserve">, зберігаючи про кожного з них таку інформацію: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ID </w:t>
      </w:r>
      <w:r>
        <w:rPr>
          <w:rFonts w:ascii="Times New Roman" w:hAnsi="Times New Roman"/>
          <w:color w:val="000000"/>
          <w:sz w:val="24"/>
          <w:szCs w:val="24"/>
        </w:rPr>
        <w:t xml:space="preserve">працівника, ПІБ,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логін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ароль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у зашифрованому вигляді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, посада. У базі зберігається інформація про працівників двох типів: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адміністраторів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та звичайних працівників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Лише адміністратори можуть додавати до бази даних нових клієнтів та працівників чи видаляти їх з неї.</w:t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Договір п</w:t>
      </w:r>
      <w:r>
        <w:rPr>
          <w:rFonts w:ascii="Times New Roman" w:hAnsi="Times New Roman"/>
          <w:i/>
          <w:color w:val="000000"/>
          <w:sz w:val="24"/>
          <w:szCs w:val="24"/>
          <w:lang w:val="uk-UA"/>
        </w:rPr>
        <w:t xml:space="preserve">ро оренду </w:t>
      </w:r>
      <w:r>
        <w:rPr>
          <w:rFonts w:ascii="Times New Roman" w:hAnsi="Times New Roman"/>
          <w:i/>
          <w:color w:val="000000"/>
          <w:sz w:val="24"/>
          <w:szCs w:val="24"/>
          <w:lang w:val="uk-UA"/>
        </w:rPr>
        <w:t>товару</w:t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i/>
          <w:i/>
          <w:color w:val="000000"/>
          <w:lang w:val="uk-UA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Документ, що підписується між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клієнтом</w:t>
      </w:r>
      <w:r>
        <w:rPr>
          <w:rFonts w:ascii="Times New Roman" w:hAnsi="Times New Roman"/>
          <w:color w:val="000000"/>
          <w:sz w:val="24"/>
          <w:szCs w:val="24"/>
        </w:rPr>
        <w:t xml:space="preserve"> та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працівниками центру (адміністратором та звичайним працівником) </w:t>
      </w:r>
      <w:r>
        <w:rPr>
          <w:rFonts w:ascii="Times New Roman" w:hAnsi="Times New Roman"/>
          <w:color w:val="000000"/>
          <w:sz w:val="24"/>
          <w:szCs w:val="24"/>
        </w:rPr>
        <w:t xml:space="preserve">про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оренду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однієї одиниці</w:t>
      </w:r>
      <w:r>
        <w:rPr>
          <w:rFonts w:ascii="Times New Roman" w:hAnsi="Times New Roman"/>
          <w:color w:val="000000"/>
          <w:sz w:val="24"/>
          <w:szCs w:val="24"/>
        </w:rPr>
        <w:t xml:space="preserve"> товару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певний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термін</w:t>
      </w:r>
      <w:r>
        <w:rPr>
          <w:rFonts w:ascii="Times New Roman" w:hAnsi="Times New Roman"/>
          <w:color w:val="000000"/>
          <w:sz w:val="24"/>
          <w:szCs w:val="24"/>
        </w:rPr>
        <w:t xml:space="preserve">. У базі даних зберігається,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зокрема,</w:t>
      </w:r>
      <w:r>
        <w:rPr>
          <w:rFonts w:ascii="Times New Roman" w:hAnsi="Times New Roman"/>
          <w:color w:val="000000"/>
          <w:sz w:val="24"/>
          <w:szCs w:val="24"/>
        </w:rPr>
        <w:t xml:space="preserve"> така інформація про кожен договір: номер, дата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початку оренди, дата кінця оренди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  <w:lang w:val="uk-UA"/>
        </w:rPr>
        <w:t>Опис групи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  <w:lang w:val="uk-UA"/>
        </w:rPr>
        <w:t>товар</w:t>
      </w:r>
      <w:r>
        <w:rPr>
          <w:rFonts w:ascii="Times New Roman" w:hAnsi="Times New Roman"/>
          <w:i/>
          <w:color w:val="000000"/>
          <w:sz w:val="24"/>
          <w:szCs w:val="24"/>
          <w:lang w:val="uk-UA"/>
        </w:rPr>
        <w:t>ів</w:t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i/>
          <w:i/>
          <w:color w:val="000000"/>
          <w:lang w:val="uk-UA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Ус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е спорядження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центру</w:t>
      </w:r>
      <w:r>
        <w:rPr>
          <w:rFonts w:ascii="Times New Roman" w:hAnsi="Times New Roman"/>
          <w:color w:val="000000"/>
          <w:sz w:val="24"/>
          <w:szCs w:val="24"/>
        </w:rPr>
        <w:t xml:space="preserve"> належ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и</w:t>
      </w:r>
      <w:r>
        <w:rPr>
          <w:rFonts w:ascii="Times New Roman" w:hAnsi="Times New Roman"/>
          <w:color w:val="000000"/>
          <w:sz w:val="24"/>
          <w:szCs w:val="24"/>
        </w:rPr>
        <w:t xml:space="preserve">ть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до </w:t>
      </w:r>
      <w:r>
        <w:rPr>
          <w:rFonts w:ascii="Times New Roman" w:hAnsi="Times New Roman"/>
          <w:color w:val="000000"/>
          <w:sz w:val="24"/>
          <w:szCs w:val="24"/>
        </w:rPr>
        <w:t>певн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ої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групи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товарів</w:t>
      </w:r>
      <w:r>
        <w:rPr>
          <w:rFonts w:ascii="Times New Roman" w:hAnsi="Times New Roman"/>
          <w:color w:val="000000"/>
          <w:sz w:val="24"/>
          <w:szCs w:val="24"/>
        </w:rPr>
        <w:t xml:space="preserve">. Кожен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екземпляр</w:t>
      </w:r>
      <w:r>
        <w:rPr>
          <w:rFonts w:ascii="Times New Roman" w:hAnsi="Times New Roman"/>
          <w:color w:val="000000"/>
          <w:sz w:val="24"/>
          <w:szCs w:val="24"/>
        </w:rPr>
        <w:t xml:space="preserve"> товар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у</w:t>
      </w:r>
      <w:r>
        <w:rPr>
          <w:rFonts w:ascii="Times New Roman" w:hAnsi="Times New Roman"/>
          <w:color w:val="000000"/>
          <w:sz w:val="24"/>
          <w:szCs w:val="24"/>
        </w:rPr>
        <w:t xml:space="preserve"> може належати лише до однієї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групи</w:t>
      </w:r>
      <w:r>
        <w:rPr>
          <w:rFonts w:ascii="Times New Roman" w:hAnsi="Times New Roman"/>
          <w:color w:val="000000"/>
          <w:sz w:val="24"/>
          <w:szCs w:val="24"/>
        </w:rPr>
        <w:t xml:space="preserve">. У базі даних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обов'язково </w:t>
      </w:r>
      <w:r>
        <w:rPr>
          <w:rFonts w:ascii="Times New Roman" w:hAnsi="Times New Roman"/>
          <w:color w:val="000000"/>
          <w:sz w:val="24"/>
          <w:szCs w:val="24"/>
        </w:rPr>
        <w:t xml:space="preserve">зберігається така інформація про кожну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групу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ID </w:t>
      </w:r>
      <w:r>
        <w:rPr>
          <w:rFonts w:ascii="Times New Roman" w:hAnsi="Times New Roman"/>
          <w:color w:val="000000"/>
          <w:sz w:val="24"/>
          <w:szCs w:val="24"/>
        </w:rPr>
        <w:t xml:space="preserve">категорії,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тип спорядження; також може зберігатися інформація про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виробника, матеріал,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інші характеристики товар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ів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Категорія </w:t>
      </w:r>
      <w:r>
        <w:rPr>
          <w:rFonts w:ascii="Times New Roman" w:hAnsi="Times New Roman"/>
          <w:i/>
          <w:color w:val="000000"/>
          <w:sz w:val="24"/>
          <w:szCs w:val="24"/>
          <w:lang w:val="uk-UA"/>
        </w:rPr>
        <w:t>товару</w:t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i/>
          <w:i/>
          <w:color w:val="000000"/>
          <w:lang w:val="uk-UA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Кожна група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спорядження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центру</w:t>
      </w:r>
      <w:r>
        <w:rPr>
          <w:rFonts w:ascii="Times New Roman" w:hAnsi="Times New Roman"/>
          <w:color w:val="000000"/>
          <w:sz w:val="24"/>
          <w:szCs w:val="24"/>
        </w:rPr>
        <w:t xml:space="preserve"> належ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и</w:t>
      </w:r>
      <w:r>
        <w:rPr>
          <w:rFonts w:ascii="Times New Roman" w:hAnsi="Times New Roman"/>
          <w:color w:val="000000"/>
          <w:sz w:val="24"/>
          <w:szCs w:val="24"/>
        </w:rPr>
        <w:t xml:space="preserve">ть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до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однієї або кількох</w:t>
      </w:r>
      <w:r>
        <w:rPr>
          <w:rFonts w:ascii="Times New Roman" w:hAnsi="Times New Roman"/>
          <w:color w:val="000000"/>
          <w:sz w:val="24"/>
          <w:szCs w:val="24"/>
        </w:rPr>
        <w:t xml:space="preserve"> категорі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й</w:t>
      </w:r>
      <w:r>
        <w:rPr>
          <w:rFonts w:ascii="Times New Roman" w:hAnsi="Times New Roman"/>
          <w:color w:val="000000"/>
          <w:sz w:val="24"/>
          <w:szCs w:val="24"/>
        </w:rPr>
        <w:t>. К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атегорій всього 4, і вони відповідають сезонам (порам року)</w:t>
      </w:r>
      <w:r>
        <w:rPr>
          <w:rFonts w:ascii="Times New Roman" w:hAnsi="Times New Roman"/>
          <w:color w:val="000000"/>
          <w:sz w:val="24"/>
          <w:szCs w:val="24"/>
        </w:rPr>
        <w:t xml:space="preserve">. У базі даних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обов'язково </w:t>
      </w:r>
      <w:r>
        <w:rPr>
          <w:rFonts w:ascii="Times New Roman" w:hAnsi="Times New Roman"/>
          <w:color w:val="000000"/>
          <w:sz w:val="24"/>
          <w:szCs w:val="24"/>
        </w:rPr>
        <w:t xml:space="preserve">зберігається така інформація про кожну категорію: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ID </w:t>
      </w:r>
      <w:r>
        <w:rPr>
          <w:rFonts w:ascii="Times New Roman" w:hAnsi="Times New Roman"/>
          <w:color w:val="000000"/>
          <w:sz w:val="24"/>
          <w:szCs w:val="24"/>
        </w:rPr>
        <w:t>категорії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та назва сезону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  <w:lang w:val="uk-UA"/>
        </w:rPr>
        <w:t>Екземпляр т</w:t>
      </w:r>
      <w:r>
        <w:rPr>
          <w:rFonts w:ascii="Times New Roman" w:hAnsi="Times New Roman"/>
          <w:i/>
          <w:color w:val="000000"/>
          <w:sz w:val="24"/>
          <w:szCs w:val="24"/>
        </w:rPr>
        <w:t>овар</w:t>
      </w:r>
      <w:r>
        <w:rPr>
          <w:rFonts w:ascii="Times New Roman" w:hAnsi="Times New Roman"/>
          <w:i/>
          <w:color w:val="000000"/>
          <w:sz w:val="24"/>
          <w:szCs w:val="24"/>
          <w:lang w:val="uk-UA"/>
        </w:rPr>
        <w:t>у</w:t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i/>
          <w:i/>
          <w:color w:val="000000"/>
          <w:lang w:val="uk-UA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Web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Кожен товар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має унікальний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ID,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також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може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зберігат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и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ся інформація про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колір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товару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ListParagraph"/>
        <w:spacing w:lineRule="auto" w:line="240" w:before="0" w:after="0"/>
        <w:ind w:start="709" w:end="0" w:hanging="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ru-RU"/>
        </w:rPr>
        <w:t>Вимоги до роботи з даними</w:t>
      </w:r>
    </w:p>
    <w:p>
      <w:pPr>
        <w:pStyle w:val="ListParagraph"/>
        <w:spacing w:lineRule="auto" w:line="240" w:before="0" w:after="0"/>
        <w:ind w:start="709" w:end="0" w:hanging="0"/>
        <w:contextualSpacing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ru-RU"/>
        </w:rPr>
      </w:r>
    </w:p>
    <w:p>
      <w:pPr>
        <w:pStyle w:val="ListParagraph"/>
        <w:spacing w:lineRule="auto" w:line="240" w:before="0" w:after="0"/>
        <w:ind w:start="0" w:end="0" w:firstLine="709"/>
        <w:contextualSpacing/>
        <w:jc w:val="both"/>
        <w:rPr>
          <w:rFonts w:ascii="Times New Roman" w:hAnsi="Times New Roman" w:cs="Times New Roman"/>
          <w:b/>
          <w:b/>
          <w:i/>
          <w:i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Times New Roman" w:hAnsi="Times New Roman"/>
          <w:b/>
          <w:i/>
          <w:color w:val="000000"/>
          <w:sz w:val="24"/>
          <w:szCs w:val="24"/>
          <w:highlight w:val="white"/>
          <w:lang w:val="ru-RU"/>
        </w:rPr>
        <w:t>Введення</w:t>
      </w:r>
    </w:p>
    <w:p>
      <w:pPr>
        <w:pStyle w:val="ListParagraph"/>
        <w:spacing w:lineRule="auto" w:line="240" w:before="0" w:after="0"/>
        <w:ind w:start="0" w:end="0" w:firstLine="709"/>
        <w:contextualSpacing/>
        <w:jc w:val="both"/>
        <w:rPr>
          <w:rFonts w:ascii="Times New Roman" w:hAnsi="Times New Roman" w:cs="Times New Roman"/>
          <w:b/>
          <w:b/>
          <w:i/>
          <w:i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Times New Roman" w:hAnsi="Times New Roman"/>
          <w:b/>
          <w:i/>
          <w:color w:val="000000"/>
          <w:sz w:val="24"/>
          <w:szCs w:val="24"/>
          <w:highlight w:val="white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ввести відомості про нового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клієнта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ввести відомості про нового працівника.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i/>
          <w:i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Times New Roman" w:hAnsi="Times New Roman"/>
          <w:b/>
          <w:i/>
          <w:color w:val="000000"/>
          <w:sz w:val="24"/>
          <w:szCs w:val="24"/>
          <w:highlight w:val="white"/>
          <w:lang w:val="ru-RU"/>
        </w:rPr>
        <w:t xml:space="preserve">          </w:t>
      </w:r>
      <w:r>
        <w:rPr>
          <w:rFonts w:cs="Times New Roman" w:ascii="Times New Roman" w:hAnsi="Times New Roman"/>
          <w:b/>
          <w:i/>
          <w:color w:val="000000"/>
          <w:sz w:val="24"/>
          <w:szCs w:val="24"/>
          <w:highlight w:val="white"/>
          <w:lang w:val="ru-RU"/>
        </w:rPr>
        <w:t>Оновлення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оновити відомості про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клієнта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оновити відомості про працівника;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оновити відомості про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категорію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товар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у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оновити відомості про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екземпляр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товар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у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оновити відомості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про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договір (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наявність звернення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про перевищення попередньо передбаченого терміну оренди,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н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еобхідність звернення до правоохоронців щодо порушення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договору,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статус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договору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, інформацію про повернення товару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і його стан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)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         </w:t>
      </w:r>
      <w:r>
        <w:rPr>
          <w:rFonts w:cs="Times New Roman" w:ascii="Times New Roman" w:hAnsi="Times New Roman"/>
          <w:b/>
          <w:i/>
          <w:color w:val="000000"/>
          <w:sz w:val="24"/>
          <w:szCs w:val="24"/>
          <w:highlight w:val="white"/>
          <w:lang w:val="ru-RU"/>
        </w:rPr>
        <w:t>Ви</w:t>
      </w:r>
      <w:r>
        <w:rPr>
          <w:rFonts w:cs="Times New Roman" w:ascii="Times New Roman" w:hAnsi="Times New Roman"/>
          <w:b/>
          <w:i/>
          <w:color w:val="000000"/>
          <w:sz w:val="24"/>
          <w:szCs w:val="24"/>
          <w:highlight w:val="white"/>
          <w:lang w:val="uk-UA"/>
        </w:rPr>
        <w:t>дал</w:t>
      </w:r>
      <w:r>
        <w:rPr>
          <w:rFonts w:cs="Times New Roman" w:ascii="Times New Roman" w:hAnsi="Times New Roman"/>
          <w:b/>
          <w:i/>
          <w:color w:val="000000"/>
          <w:sz w:val="24"/>
          <w:szCs w:val="24"/>
          <w:highlight w:val="white"/>
          <w:lang w:val="ru-RU"/>
        </w:rPr>
        <w:t>ення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видалити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відомост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і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про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клієнта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видалити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відомост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і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про працівника.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</w:r>
    </w:p>
    <w:p>
      <w:pPr>
        <w:pStyle w:val="ListParagraph"/>
        <w:spacing w:lineRule="auto" w:line="240" w:before="0" w:after="0"/>
        <w:ind w:end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ab/>
        <w:t>Перелік з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</w:rPr>
        <w:t>апитів окремо для кожної групи користувачів інформаційної системи</w:t>
      </w:r>
    </w:p>
    <w:p>
      <w:pPr>
        <w:pStyle w:val="ListParagraph"/>
        <w:spacing w:lineRule="auto" w:line="240" w:before="0" w:after="0"/>
        <w:ind w:start="709" w:end="0" w:hanging="0"/>
        <w:contextualSpacing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u w:val="single"/>
        </w:rPr>
      </w:r>
    </w:p>
    <w:p>
      <w:pPr>
        <w:pStyle w:val="ListParagraph"/>
        <w:spacing w:lineRule="auto" w:line="240" w:before="0" w:after="0"/>
        <w:ind w:start="709" w:end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База орієнтована на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дві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 групи користувачів: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Адміністратор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 та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Звичайний працівник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.</w:t>
      </w:r>
    </w:p>
    <w:p>
      <w:pPr>
        <w:pStyle w:val="ListParagraph"/>
        <w:spacing w:lineRule="auto" w:line="240" w:before="0" w:after="0"/>
        <w:ind w:start="0" w:end="0" w:firstLine="709"/>
        <w:contextualSpacing/>
        <w:jc w:val="both"/>
        <w:rPr>
          <w:rFonts w:ascii="Times New Roman" w:hAnsi="Times New Roman" w:cs="Times New Roman"/>
          <w:b/>
          <w:b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ListParagraph"/>
        <w:spacing w:lineRule="auto" w:line="240" w:before="0" w:after="0"/>
        <w:ind w:start="0" w:end="0" w:firstLine="709"/>
        <w:contextualSpacing/>
        <w:jc w:val="both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  <w:highlight w:val="white"/>
          <w:lang w:val="uk-UA"/>
        </w:rPr>
        <w:t xml:space="preserve">Запити, доступні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  <w:highlight w:val="white"/>
          <w:lang w:val="uk-UA"/>
        </w:rPr>
        <w:t>Адміністратор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  <w:highlight w:val="white"/>
          <w:lang w:val="uk-UA"/>
        </w:rPr>
        <w:t xml:space="preserve">у: </w:t>
      </w:r>
    </w:p>
    <w:p>
      <w:pPr>
        <w:pStyle w:val="ListParagraph"/>
        <w:spacing w:lineRule="auto" w:line="240" w:before="0" w:after="0"/>
        <w:ind w:start="0" w:end="0" w:firstLine="709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Список усіх клієнтів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та інформація про них (з можливістю редагування та видалення)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Список усіх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п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рацівників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та інформація про них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(з можливістю видалення)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Список усіх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договорів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та детальна інформація про них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С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писок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усіх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договорів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, що належать певній категорії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, та детальна інформація про них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.</w:t>
      </w:r>
    </w:p>
    <w:p>
      <w:pPr>
        <w:pStyle w:val="ListParagraph"/>
        <w:spacing w:lineRule="auto" w:line="240" w:before="0" w:after="0"/>
        <w:ind w:start="0" w:end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ListParagraph"/>
        <w:spacing w:lineRule="auto" w:line="240" w:before="0" w:after="0"/>
        <w:ind w:start="0" w:end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Запити,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доступні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З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  <w:highlight w:val="white"/>
          <w:lang w:val="uk-UA"/>
        </w:rPr>
        <w:t>вичай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  <w:highlight w:val="white"/>
          <w:lang w:val="uk-UA"/>
        </w:rPr>
        <w:t>но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  <w:highlight w:val="white"/>
          <w:lang w:val="uk-UA"/>
        </w:rPr>
        <w:t>му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  <w:highlight w:val="white"/>
          <w:lang w:val="uk-UA"/>
        </w:rPr>
        <w:t xml:space="preserve"> працівник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  <w:highlight w:val="white"/>
          <w:lang w:val="uk-UA"/>
        </w:rPr>
        <w:t>у</w:t>
      </w:r>
      <w:r>
        <w:rPr>
          <w:rFonts w:cs="Times New Roman" w:ascii="Times New Roman" w:hAnsi="Times New Roman"/>
          <w:b/>
          <w:bCs/>
          <w:i/>
          <w:iCs/>
          <w:color w:val="000000"/>
          <w:sz w:val="24"/>
          <w:szCs w:val="24"/>
          <w:highlight w:val="white"/>
          <w:lang w:val="uk-UA"/>
        </w:rPr>
        <w:t>:</w:t>
      </w:r>
    </w:p>
    <w:p>
      <w:pPr>
        <w:pStyle w:val="ListParagraph"/>
        <w:spacing w:lineRule="auto" w:line="240" w:before="0" w:after="0"/>
        <w:ind w:start="0" w:end="0" w:firstLine="709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Список усіх клієнтів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та інформація про них (з можливістю редагування)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Список усіх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п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рацівників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та інформація про них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Список усіх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договорів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та детальна інформація про них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С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писок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усіх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договорів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, що належать певній категорії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, та детальна інформація про них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.</w:t>
      </w:r>
    </w:p>
    <w:p>
      <w:pPr>
        <w:pStyle w:val="ListParagraph"/>
        <w:spacing w:lineRule="auto" w:line="240" w:before="0" w:after="0"/>
        <w:ind w:start="0" w:end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ListParagraph"/>
        <w:spacing w:lineRule="auto" w:line="240" w:before="0" w:after="0"/>
        <w:ind w:start="0" w:end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</w:r>
      <w:r>
        <w:br w:type="page"/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ab/>
        <w:t>3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. Побудова та опис ER-моделі: ручне проектування</w:t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ER-модель складається з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6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 сутностей: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Клієнт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,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Працівник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, Договір п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ро оренду товару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,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Екземпляр товару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,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Опис групи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товару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і Категорія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Атрибути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клієнтів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: ID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клієнта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 (первинний ключ)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,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ПІБ, адреса, номер телефону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Атрибути працівників: ID працівника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(первинний ключ)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, ПІБ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,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логін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,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пароль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 (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у зашифрованому вигляді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)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, посада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Атрибути договору: ID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договору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(первинний ключ)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, дата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початку оренди, дата кінця оренди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Атрибути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екземпляру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товару: ID товару (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первинний ключ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),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к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олір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 товару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(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необов'язков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ий)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Атрибути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опису групи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товар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ів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: ID категорії (первинний ключ),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тип спорядження,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та такі необов'язкові атрибути, як виробник, матеріал,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та інша інформація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Атрибути категорії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товару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: ID категорії (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первинний ключ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),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назва сезону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>З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</w:rPr>
        <w:t>в’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ru-RU"/>
        </w:rPr>
        <w:t>язки: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>Опис групи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>товар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>ів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ru-RU"/>
        </w:rPr>
        <w:t xml:space="preserve"> – 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ru-RU"/>
        </w:rPr>
        <w:t>К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>атегорія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 xml:space="preserve"> т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ru-RU"/>
        </w:rPr>
        <w:t>овар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>у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 xml:space="preserve"> (належить)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: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багато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 xml:space="preserve"> до багатьох.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Одна г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руп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товар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ів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 xml:space="preserve"> може належ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>ти декільк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ом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категоріям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 xml:space="preserve">, а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одна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категорія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товару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може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належ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ати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декільком групам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Кож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на група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 належить до певної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категорії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, але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категорія м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оже не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мати жодної груп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и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>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>Опис групи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>товар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>ів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</w:rPr>
        <w:t xml:space="preserve"> – 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>Екземпляр т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</w:rPr>
        <w:t>овар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>у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 (належить)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: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1 до багатьох. До однієї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групи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товар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ів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може належ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а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ти декілька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екземплярів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товару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, але один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екземпляр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товару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належить лише одній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групі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.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Кожен екземпляр належить до певної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групи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, але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групі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 може не належати жоден екземпляр товару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>Екземпляр т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ru-RU"/>
        </w:rPr>
        <w:t>овар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>у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ru-RU"/>
        </w:rPr>
        <w:t xml:space="preserve"> – 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>Договір про оренду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(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оренда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)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: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1 до багатьох.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О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д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ин товар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орендується багаторазово; кожен договір укладається на кожен товар окремо.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Обов’язковий з обох сторін.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ru-RU"/>
        </w:rPr>
        <w:t>Працівник - Договір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 xml:space="preserve"> про оренду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2 (1 Адміністратор і 1 Звичайний працівник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; позначаємо як “багато”, оскільки 2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en-US"/>
        </w:rPr>
        <w:t>&gt;1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)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до багатьох.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П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рацівник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и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мож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уть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під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писувати багато договорів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про оренду,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пр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и цьому кожен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договір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має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бути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під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писани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й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двома працівниками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(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1 Адміністратор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ом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 і 1 Звичайни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м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 працівник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ом)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. Зв’язок обов’язковий з обох сторін.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>Клієнт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ru-RU"/>
        </w:rPr>
        <w:t xml:space="preserve"> - Договір</w:t>
      </w: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uk-UA"/>
        </w:rPr>
        <w:t xml:space="preserve"> про оренду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: 1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до багатьох.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Клієнти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мож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уть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під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писувати багато договорів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про оренду,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пр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и цьому кожен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договір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має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бути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під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писани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й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лише одним клієнтом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ru-RU"/>
        </w:rPr>
        <w:t>. Зв’язок обов’язковий з обох сторін.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ab/>
        <w:t>4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. Обрана CASE-система</w:t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bookmarkStart w:id="2" w:name="__RefHeading___Toc3589_126695212623"/>
      <w:bookmarkEnd w:id="2"/>
      <w:r>
        <w:rPr>
          <w:rFonts w:ascii="Times New Roman" w:hAnsi="Times New Roman"/>
          <w:b/>
          <w:bCs/>
          <w:sz w:val="24"/>
          <w:szCs w:val="24"/>
          <w:lang w:val="uk-UA"/>
        </w:rPr>
        <w:tab/>
        <w:t>4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.1. Назва, версія, адреса для завантаження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з</w:t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Назва : </w:t>
      </w:r>
      <w:r>
        <w:rPr>
          <w:rFonts w:ascii="Times New Roman" w:hAnsi="Times New Roman"/>
          <w:sz w:val="24"/>
          <w:szCs w:val="24"/>
        </w:rPr>
        <w:t>Lucidchart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А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дреса для завантаження :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https://www.lucidchart.com/</w:t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bookmarkStart w:id="3" w:name="__RefHeading___Toc3593_126695212624"/>
      <w:bookmarkEnd w:id="3"/>
      <w:r>
        <w:rPr>
          <w:rFonts w:ascii="Times New Roman" w:hAnsi="Times New Roman"/>
          <w:b/>
          <w:bCs/>
          <w:sz w:val="24"/>
          <w:szCs w:val="24"/>
          <w:lang w:val="uk-UA"/>
        </w:rPr>
        <w:tab/>
        <w:t>4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.2. Опис позначень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-117475</wp:posOffset>
            </wp:positionH>
            <wp:positionV relativeFrom="paragraph">
              <wp:posOffset>121920</wp:posOffset>
            </wp:positionV>
            <wp:extent cx="1341120" cy="108204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Сутність: </w:t>
      </w:r>
    </w:p>
    <w:p>
      <w:pPr>
        <w:pStyle w:val="Default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ab/>
        <w:t xml:space="preserve"># –первинний ключ </w:t>
      </w:r>
    </w:p>
    <w:p>
      <w:pPr>
        <w:pStyle w:val="Default"/>
        <w:spacing w:lineRule="auto" w:line="240"/>
        <w:rPr>
          <w:rFonts w:ascii="Times New Roman" w:hAnsi="Times New Roman"/>
          <w:strike w:val="false"/>
          <w:dstrike w:val="false"/>
          <w:sz w:val="24"/>
          <w:szCs w:val="24"/>
          <w:u w:val="none"/>
        </w:rPr>
      </w:pPr>
      <w:r>
        <w:rPr>
          <w:rFonts w:ascii="Times New Roman" w:hAnsi="Times New Roman"/>
          <w:strike w:val="false"/>
          <w:dstrike w:val="false"/>
          <w:sz w:val="24"/>
          <w:szCs w:val="24"/>
          <w:u w:val="none"/>
        </w:rPr>
        <w:tab/>
        <w:t xml:space="preserve">* –обов’язковий атрибут </w:t>
      </w:r>
    </w:p>
    <w:p>
      <w:pPr>
        <w:pStyle w:val="Default"/>
        <w:spacing w:lineRule="auto" w:line="240"/>
        <w:rPr>
          <w:rFonts w:ascii="Times New Roman" w:hAnsi="Times New Roman"/>
          <w:strike w:val="false"/>
          <w:dstrike w:val="false"/>
          <w:sz w:val="24"/>
          <w:szCs w:val="24"/>
          <w:u w:val="none"/>
        </w:rPr>
      </w:pPr>
      <w:r>
        <w:rPr>
          <w:rFonts w:ascii="Times New Roman" w:hAnsi="Times New Roman"/>
          <w:strike w:val="false"/>
          <w:dstrike w:val="false"/>
          <w:sz w:val="24"/>
          <w:szCs w:val="24"/>
          <w:u w:val="none"/>
        </w:rPr>
        <w:tab/>
        <w:t xml:space="preserve">о –необов’язковий атрибут </w:t>
      </w:r>
    </w:p>
    <w:p>
      <w:pPr>
        <w:pStyle w:val="Normal"/>
        <w:spacing w:lineRule="auto" w:line="240"/>
        <w:ind w:start="0" w:hanging="0"/>
        <w:jc w:val="start"/>
        <w:rPr>
          <w:rFonts w:ascii="Times New Roman" w:hAnsi="Times New Roman"/>
          <w:b w:val="false"/>
          <w:b w:val="false"/>
          <w:bCs w:val="false"/>
          <w:strike w:val="false"/>
          <w:dstrike w:val="false"/>
          <w:sz w:val="24"/>
          <w:szCs w:val="24"/>
          <w:u w:val="none"/>
          <w:lang w:val="uk-UA"/>
        </w:rPr>
      </w:pPr>
      <w:r>
        <w:rPr>
          <w:rFonts w:ascii="Times New Roman" w:hAnsi="Times New Roman"/>
          <w:b w:val="false"/>
          <w:bCs w:val="false"/>
          <w:strike w:val="false"/>
          <w:dstrike w:val="false"/>
          <w:sz w:val="24"/>
          <w:szCs w:val="24"/>
          <w:u w:val="none"/>
          <w:lang w:val="uk-UA"/>
        </w:rPr>
        <w:t>Зв’язки:</w:t>
      </w:r>
    </w:p>
    <w:p>
      <w:pPr>
        <w:pStyle w:val="Normal"/>
        <w:spacing w:lineRule="auto" w:line="240"/>
        <w:ind w:start="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</wp:posOffset>
            </wp:positionH>
            <wp:positionV relativeFrom="paragraph">
              <wp:posOffset>15240</wp:posOffset>
            </wp:positionV>
            <wp:extent cx="982980" cy="140970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1385570</wp:posOffset>
            </wp:positionH>
            <wp:positionV relativeFrom="paragraph">
              <wp:posOffset>-25400</wp:posOffset>
            </wp:positionV>
            <wp:extent cx="1158240" cy="134112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2770505</wp:posOffset>
            </wp:positionH>
            <wp:positionV relativeFrom="paragraph">
              <wp:posOffset>-10795</wp:posOffset>
            </wp:positionV>
            <wp:extent cx="990600" cy="142494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3951605</wp:posOffset>
            </wp:positionH>
            <wp:positionV relativeFrom="paragraph">
              <wp:posOffset>635</wp:posOffset>
            </wp:positionV>
            <wp:extent cx="1173480" cy="139446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-64135</wp:posOffset>
            </wp:positionH>
            <wp:positionV relativeFrom="paragraph">
              <wp:posOffset>91440</wp:posOffset>
            </wp:positionV>
            <wp:extent cx="1158240" cy="134112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1551305</wp:posOffset>
            </wp:positionH>
            <wp:positionV relativeFrom="paragraph">
              <wp:posOffset>102870</wp:posOffset>
            </wp:positionV>
            <wp:extent cx="914400" cy="1402080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3037205</wp:posOffset>
            </wp:positionH>
            <wp:positionV relativeFrom="paragraph">
              <wp:posOffset>60960</wp:posOffset>
            </wp:positionV>
            <wp:extent cx="1066800" cy="1432560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bookmarkStart w:id="4" w:name="__RefHeading___Toc3595_126695212625"/>
      <w:bookmarkEnd w:id="4"/>
      <w:r>
        <w:rPr>
          <w:rFonts w:ascii="Times New Roman" w:hAnsi="Times New Roman"/>
          <w:b/>
          <w:bCs/>
          <w:sz w:val="24"/>
          <w:szCs w:val="24"/>
          <w:lang w:val="uk-UA"/>
        </w:rPr>
        <w:tab/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ab/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4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.3. Опис наявних обмежень</w:t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ab/>
        <w:t xml:space="preserve">Обмеження: Обрана CASE-система не підтримує визначення типів атрибутів (позначення доводиться вводити самостійно) чи інтегрований процес створення відношень типу “суперклас-підклас”.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bookmarkStart w:id="5" w:name="__RefHeading___Toc3597_126695212626"/>
      <w:bookmarkEnd w:id="5"/>
      <w:r>
        <w:rPr>
          <w:rFonts w:ascii="Times New Roman" w:hAnsi="Times New Roman"/>
          <w:b/>
          <w:bCs/>
          <w:sz w:val="24"/>
          <w:szCs w:val="24"/>
          <w:lang w:val="uk-UA"/>
        </w:rPr>
        <w:tab/>
        <w:t>5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. Побудова ER-моделі в обраній CASE-системі</w:t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191135</wp:posOffset>
            </wp:positionV>
            <wp:extent cx="6565900" cy="3597275"/>
            <wp:effectExtent l="0" t="0" r="0" b="0"/>
            <wp:wrapSquare wrapText="largest"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  <w:r>
        <w:br w:type="page"/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bookmarkStart w:id="6" w:name="__RefHeading___Toc3599_126695212627"/>
      <w:bookmarkEnd w:id="6"/>
      <w:r>
        <w:rPr>
          <w:rFonts w:ascii="Times New Roman" w:hAnsi="Times New Roman"/>
          <w:b/>
          <w:bCs/>
          <w:sz w:val="24"/>
          <w:szCs w:val="24"/>
          <w:lang w:val="uk-UA"/>
        </w:rPr>
        <w:tab/>
        <w:t>6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. Побудова та опис реляційної моделі (в ручному режимі)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Перехід від ER - моделі до реляційної моделі був здійснений згідно з правилами переходу від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моделі «сутність-зв’язок» до реляційної моделі.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Кожному типу сутності поставлено у відповідність відношення реляційної моделі: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Клієнт —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en-US"/>
        </w:rPr>
        <w:t>Client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,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 xml:space="preserve">Працівник —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en-US"/>
        </w:rPr>
        <w:t>Employee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, Договір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п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ро оренду товару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US"/>
        </w:rPr>
        <w:t>Contract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,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Екземпляр товару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US"/>
        </w:rPr>
        <w:t>UniqueItem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, Категорія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товару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US"/>
        </w:rPr>
        <w:t xml:space="preserve">Category,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Опис групи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товар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ів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US"/>
        </w:rPr>
        <w:t>GroupDescription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Імена сутностей та атрибутів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 xml:space="preserve">ER-моделі відрізняються від імен відношень та атрибутів </w:t>
      </w:r>
      <w:r>
        <w:rPr>
          <w:rFonts w:cs="Times New Roman" w:ascii="Times New Roman" w:hAnsi="Times New Roman"/>
          <w:sz w:val="24"/>
          <w:szCs w:val="24"/>
        </w:rPr>
        <w:t>реляційної моделі.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ab/>
        <w:t xml:space="preserve">В кожної реляції є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PRIMARY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KEY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, який відповідає первинному ключу типу сутності у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ER- моделі.</w:t>
      </w:r>
    </w:p>
    <w:p>
      <w:pPr>
        <w:pStyle w:val="Normal"/>
        <w:spacing w:lineRule="auto" w:line="240"/>
        <w:rPr>
          <w:rFonts w:cs="Times New Roman"/>
          <w:color w:val="000000"/>
          <w:highlight w:val="white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uk-UA"/>
        </w:rPr>
        <w:t>Зв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ru-RU"/>
        </w:rPr>
        <w:t>’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uk-UA"/>
        </w:rPr>
        <w:t>язки між сутностями були перетворені згідно з такими правилами:</w:t>
      </w:r>
    </w:p>
    <w:p>
      <w:pPr>
        <w:pStyle w:val="ListParagraph"/>
        <w:spacing w:lineRule="auto" w:line="240" w:before="0" w:after="0"/>
        <w:ind w:start="0" w:end="0" w:hanging="0"/>
        <w:contextualSpacing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ab/>
        <w:t xml:space="preserve">Для двостороннього зв’язку “1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-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n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”, </w:t>
      </w:r>
      <w:r>
        <w:rPr>
          <w:rFonts w:cs="Times New Roman" w:ascii="Times New Roman" w:hAnsi="Times New Roman"/>
          <w:sz w:val="24"/>
        </w:rPr>
        <w:t xml:space="preserve">сутність, що знаходиться на стороні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“1”</w:t>
      </w:r>
      <w:r>
        <w:rPr>
          <w:rFonts w:cs="Times New Roman" w:ascii="Times New Roman" w:hAnsi="Times New Roman"/>
          <w:sz w:val="24"/>
        </w:rPr>
        <w:t xml:space="preserve">, визначається як базова, а сутність, що знаходиться на стороні зв’язку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“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n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”</w:t>
      </w:r>
      <w:r>
        <w:rPr>
          <w:rFonts w:cs="Times New Roman" w:ascii="Times New Roman" w:hAnsi="Times New Roman"/>
          <w:sz w:val="24"/>
        </w:rPr>
        <w:t>, визначається як підпорядкована, у яку додається набір атрибутів основної сутності, що є первинним ключем основної сутності  та стає зовнішнім ключем (</w:t>
      </w:r>
      <w:r>
        <w:rPr>
          <w:rFonts w:cs="Times New Roman" w:ascii="Times New Roman" w:hAnsi="Times New Roman"/>
          <w:sz w:val="24"/>
          <w:lang w:val="en-US"/>
        </w:rPr>
        <w:t>FOREIGN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KEY</w:t>
      </w:r>
      <w:r>
        <w:rPr>
          <w:rFonts w:cs="Times New Roman" w:ascii="Times New Roman" w:hAnsi="Times New Roman"/>
          <w:sz w:val="24"/>
        </w:rPr>
        <w:t xml:space="preserve">) підпорядкованої сутності . </w:t>
      </w:r>
    </w:p>
    <w:p>
      <w:pPr>
        <w:pStyle w:val="ListParagraph"/>
        <w:spacing w:lineRule="auto" w:line="240" w:before="0" w:after="0"/>
        <w:ind w:start="0" w:end="0" w:hanging="0"/>
        <w:contextualSpacing/>
        <w:jc w:val="both"/>
        <w:rPr/>
      </w:pPr>
      <w:r>
        <w:rPr>
          <w:rFonts w:cs="Times New Roman" w:ascii="Times New Roman" w:hAnsi="Times New Roman"/>
          <w:sz w:val="24"/>
        </w:rPr>
        <w:tab/>
        <w:t xml:space="preserve">Можливість зовнішнього ключа набувати значення NULL залежить від обов’язковості/ необов’язковості зв’язку.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ab/>
        <w:t xml:space="preserve">Для двостороннього зв’язку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uk-UA"/>
        </w:rPr>
        <w:t>“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en-US"/>
        </w:rPr>
        <w:t>n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uk-UA"/>
        </w:rPr>
        <w:t xml:space="preserve"> 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en-US"/>
        </w:rPr>
        <w:t>m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uk-UA"/>
        </w:rPr>
        <w:t xml:space="preserve">”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створюється окреме відношення, яке зв’язується з кожним вихідним відношенням зв’язком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uk-UA"/>
        </w:rPr>
        <w:t xml:space="preserve">“1 -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ru-RU"/>
        </w:rPr>
        <w:t>n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uk-UA"/>
        </w:rPr>
        <w:t>”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. Атрибутами цього відношення є первинні ключі вихідних відношень та атрибути, що є характеристиками зв’язку.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US"/>
        </w:rPr>
        <w:t>PRIMARY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US"/>
        </w:rPr>
        <w:t>KEY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 вихідних відношень стають –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US"/>
        </w:rPr>
        <w:t>FOREIGN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US"/>
        </w:rPr>
        <w:t>KEY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 цього відношення, а їх сукупність складає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US"/>
        </w:rPr>
        <w:t>PRIMARY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US"/>
        </w:rPr>
        <w:t>KEY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  нового відношення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ab/>
        <w:t xml:space="preserve">Оскільки зв'язок між сутностями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US"/>
        </w:rPr>
        <w:t>Category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 та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US"/>
        </w:rPr>
        <w:t>GroupDescription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  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uk-UA"/>
        </w:rPr>
        <w:t>“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en-US"/>
        </w:rPr>
        <w:t>n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uk-UA"/>
        </w:rPr>
        <w:t xml:space="preserve"> 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en-US"/>
        </w:rPr>
        <w:t>m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uk-UA"/>
        </w:rPr>
        <w:t xml:space="preserve">”, то у реляційній моделі було створене нове відношення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en-US"/>
        </w:rPr>
        <w:t>Cdg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,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US"/>
        </w:rPr>
        <w:t>PRIMARY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US"/>
        </w:rPr>
        <w:t>KEY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  якого є сукупність FK, що є 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US"/>
        </w:rPr>
        <w:t>PK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 відношен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ь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US"/>
        </w:rPr>
        <w:t>Category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 та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en-US"/>
        </w:rPr>
        <w:t>GroupDescription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. 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{PK} 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phone_number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Employee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{PK} 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position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spacing w:lineRule="auto" w:line="240" w:before="0" w:after="0"/>
              <w:ind w:start="0" w:end="0"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highlight w:val="white"/>
                <w:lang w:val="en-US"/>
              </w:rPr>
              <w:t>UniqueItem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{PK} 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K} </w:t>
            </w:r>
            <w:r>
              <w:rPr>
                <w:rFonts w:ascii="Times New Roman" w:hAnsi="Times New Roman"/>
                <w:sz w:val="24"/>
                <w:szCs w:val="24"/>
              </w:rPr>
              <w:t>gd_</w:t>
            </w: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</w:t>
            </w: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{PK} 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made_by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material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</w:tr>
    </w:tbl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Contract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{PK} 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date_start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date_end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K}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K} </w:t>
            </w:r>
            <w:r>
              <w:rPr>
                <w:rFonts w:ascii="Times New Roman" w:hAnsi="Times New Roman"/>
                <w:sz w:val="24"/>
                <w:szCs w:val="24"/>
              </w:rPr>
              <w:t>client_</w:t>
            </w: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K} </w:t>
            </w:r>
            <w:r>
              <w:rPr>
                <w:rFonts w:ascii="Times New Roman" w:hAnsi="Times New Roman"/>
                <w:sz w:val="24"/>
                <w:szCs w:val="24"/>
              </w:rPr>
              <w:t>admin_</w:t>
            </w: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K} </w:t>
            </w:r>
            <w:r>
              <w:rPr>
                <w:rFonts w:ascii="Times New Roman" w:hAnsi="Times New Roman"/>
                <w:sz w:val="24"/>
                <w:szCs w:val="24"/>
              </w:rPr>
              <w:t>user_</w:t>
            </w: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tbl>
      <w:tblPr>
        <w:tblW w:w="9628" w:type="dxa"/>
        <w:jc w:val="end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205"/>
        <w:gridCol w:w="3204"/>
        <w:gridCol w:w="3219"/>
      </w:tblGrid>
      <w:tr>
        <w:trPr/>
        <w:tc>
          <w:tcPr>
            <w:tcW w:w="9628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Category</w:t>
            </w:r>
          </w:p>
        </w:tc>
      </w:tr>
      <w:tr>
        <w:trPr/>
        <w:tc>
          <w:tcPr>
            <w:tcW w:w="320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{PK} id</w:t>
            </w:r>
          </w:p>
        </w:tc>
        <w:tc>
          <w:tcPr>
            <w:tcW w:w="320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2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0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season</w:t>
            </w:r>
          </w:p>
        </w:tc>
        <w:tc>
          <w:tcPr>
            <w:tcW w:w="3204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32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Cgd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K} </w:t>
            </w:r>
            <w:r>
              <w:rPr>
                <w:rFonts w:ascii="Times New Roman" w:hAnsi="Times New Roman"/>
                <w:sz w:val="24"/>
                <w:szCs w:val="24"/>
              </w:rPr>
              <w:t>category_gd_</w:t>
            </w: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K} </w:t>
            </w:r>
            <w:r>
              <w:rPr>
                <w:rFonts w:ascii="Times New Roman" w:hAnsi="Times New Roman"/>
                <w:sz w:val="24"/>
                <w:szCs w:val="24"/>
              </w:rPr>
              <w:t>gd_category_</w:t>
            </w: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bookmarkStart w:id="7" w:name="__RefHeading___Toc3601_126695212628"/>
      <w:bookmarkEnd w:id="7"/>
      <w:r>
        <w:rPr>
          <w:rFonts w:ascii="Times New Roman" w:hAnsi="Times New Roman"/>
          <w:b/>
          <w:bCs/>
          <w:sz w:val="24"/>
          <w:szCs w:val="24"/>
          <w:lang w:val="uk-UA"/>
        </w:rPr>
        <w:tab/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ab/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ab/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17620"/>
            <wp:effectExtent l="0" t="0" r="0" b="0"/>
            <wp:wrapSquare wrapText="largest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ab/>
        <w:t>7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. Визначення обмежень цілісності</w:t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bookmarkStart w:id="8" w:name="__RefHeading___Toc3603_126695212629"/>
      <w:bookmarkEnd w:id="8"/>
      <w:r>
        <w:rPr>
          <w:rFonts w:ascii="Times New Roman" w:hAnsi="Times New Roman"/>
          <w:b/>
          <w:bCs/>
          <w:sz w:val="24"/>
          <w:szCs w:val="24"/>
          <w:lang w:val="uk-UA"/>
        </w:rPr>
        <w:tab/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ab/>
        <w:t>7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.1. Обмеження домену</w:t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  <w:t>Вказано вище.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ab/>
        <w:t>7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.2. Цілісність сутностей</w:t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ind w:start="0" w:end="0" w:hanging="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ab/>
        <w:t xml:space="preserve">У відношенні жоден атрибут первинного ключа не може містити значень NULL. Тому первинний ключ кожної реляції скрізь позначено як NOT NULL. </w:t>
      </w:r>
    </w:p>
    <w:p>
      <w:pPr>
        <w:pStyle w:val="Normal"/>
        <w:spacing w:lineRule="auto" w:line="240"/>
        <w:ind w:start="0" w:end="0" w:hanging="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ind w:start="0" w:end="0" w:hanging="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ind w:start="0" w:end="0" w:hanging="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ab/>
        <w:t>7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. Цілісність 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посилань</w:t>
      </w:r>
    </w:p>
    <w:p>
      <w:pPr>
        <w:pStyle w:val="Normal"/>
        <w:spacing w:lineRule="auto" w:line="240"/>
        <w:ind w:start="0" w:end="0" w:hanging="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ind w:start="0" w:end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ab/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Якщо у відношенні існує зовнішній ключ, то значення зовнішнього ключа повинно або відповідати значенню потенційного ключа деякого кортежу в його базовому відношенні, або зовнішній ключ повинен повністю складатись із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>NULL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. 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Стратегії, що використовуються у даній реляційні моделі у разі оновлення (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ON</w:t>
      </w:r>
      <w:r>
        <w:rPr>
          <w:rFonts w:eastAsia="Calibri"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UPDATE</w:t>
      </w:r>
      <w:r>
        <w:rPr>
          <w:rFonts w:eastAsia="Calibri" w:cs="Times New Roman" w:ascii="Times New Roman" w:hAnsi="Times New Roman"/>
          <w:sz w:val="24"/>
          <w:szCs w:val="24"/>
        </w:rPr>
        <w:t xml:space="preserve"> )/</w:t>
      </w:r>
      <w:r>
        <w:rPr>
          <w:rFonts w:eastAsia="Calibri" w:cs="Times New Roman" w:ascii="Times New Roman" w:hAnsi="Times New Roman"/>
          <w:sz w:val="24"/>
          <w:szCs w:val="24"/>
          <w:lang w:val="uk-UA"/>
        </w:rPr>
        <w:t>ви</w:t>
      </w:r>
      <w:r>
        <w:rPr>
          <w:rFonts w:eastAsia="Calibri" w:cs="Times New Roman" w:ascii="Times New Roman" w:hAnsi="Times New Roman"/>
          <w:sz w:val="24"/>
          <w:szCs w:val="24"/>
          <w:lang w:val="uk-UA"/>
        </w:rPr>
        <w:t>дал</w:t>
      </w:r>
      <w:r>
        <w:rPr>
          <w:rFonts w:eastAsia="Calibri" w:cs="Times New Roman" w:ascii="Times New Roman" w:hAnsi="Times New Roman"/>
          <w:sz w:val="24"/>
          <w:szCs w:val="24"/>
          <w:lang w:val="uk-UA"/>
        </w:rPr>
        <w:t>ення</w:t>
      </w:r>
      <w:r>
        <w:rPr>
          <w:rFonts w:eastAsia="Calibri" w:cs="Times New Roman" w:ascii="Times New Roman" w:hAnsi="Times New Roman"/>
          <w:sz w:val="24"/>
          <w:szCs w:val="24"/>
        </w:rPr>
        <w:t xml:space="preserve"> (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ON</w:t>
      </w:r>
      <w:r>
        <w:rPr>
          <w:rFonts w:eastAsia="Calibri"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DELETE</w:t>
      </w:r>
      <w:r>
        <w:rPr>
          <w:rFonts w:eastAsia="Calibri" w:cs="Times New Roman" w:ascii="Times New Roman" w:hAnsi="Times New Roman"/>
          <w:sz w:val="24"/>
          <w:szCs w:val="24"/>
        </w:rPr>
        <w:t>) рядка з базового відношення: CASCADE, NO ACTION, SET NULL.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eastAsia="Calibri" w:cs="Times New Roma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Для всіх зовнішніх ключів, у разі оновлення рядка у базовому відношенні (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ON</w:t>
      </w:r>
      <w:r>
        <w:rPr>
          <w:rFonts w:eastAsia="Calibri"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UPDATE</w:t>
      </w:r>
      <w:r>
        <w:rPr>
          <w:rFonts w:eastAsia="Calibri" w:cs="Times New Roman" w:ascii="Times New Roman" w:hAnsi="Times New Roman"/>
          <w:sz w:val="24"/>
          <w:szCs w:val="24"/>
        </w:rPr>
        <w:t xml:space="preserve">), застосовується стратегія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CASCADE</w:t>
      </w:r>
      <w:r>
        <w:rPr>
          <w:rFonts w:eastAsia="Calibri" w:cs="Times New Roman" w:ascii="Times New Roman" w:hAnsi="Times New Roman"/>
          <w:sz w:val="24"/>
          <w:szCs w:val="24"/>
        </w:rPr>
        <w:t xml:space="preserve">, щоб також оновлювалися усі пов’язані дані. </w:t>
      </w:r>
      <w:r>
        <w:rPr>
          <w:rFonts w:eastAsia="Calibri" w:cs="Times New Roman" w:ascii="Times New Roman" w:hAnsi="Times New Roman"/>
          <w:sz w:val="24"/>
          <w:szCs w:val="24"/>
          <w:lang w:val="uk-UA"/>
        </w:rPr>
        <w:t>Інакше — використовуємо  NO ACTION.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eastAsia="Calibri" w:cs="Times New Roman"/>
          <w:b/>
          <w:b/>
          <w:bCs/>
          <w:sz w:val="24"/>
          <w:szCs w:val="24"/>
          <w:lang w:val="uk-UA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bookmarkStart w:id="9" w:name="__RefHeading___Toc3609_126695212632"/>
      <w:bookmarkEnd w:id="9"/>
      <w:r>
        <w:rPr>
          <w:rFonts w:ascii="Times New Roman" w:hAnsi="Times New Roman"/>
          <w:b/>
          <w:bCs/>
          <w:sz w:val="24"/>
          <w:szCs w:val="24"/>
          <w:lang w:val="uk-UA"/>
        </w:rPr>
        <w:tab/>
        <w:t>7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4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. Корпоративні (семантичні) обмеження цілісності</w:t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 xml:space="preserve">Дата початку оренди передує іншим датам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в</w:t>
      </w: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договорі</w:t>
      </w: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 xml:space="preserve"> або збігається з ними.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t>Номери телефонів працівників та покупців не можуть перевищувати 13 символів, включаючи символ «+».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eastAsia="Calibri" w:cs="Times New Roman"/>
          <w:b/>
          <w:b/>
          <w:bCs/>
          <w:color w:val="000000"/>
          <w:sz w:val="24"/>
          <w:szCs w:val="24"/>
          <w:highlight w:val="white"/>
          <w:lang w:val="uk-UA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uk-UA"/>
        </w:rPr>
        <w:t>8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uk-UA"/>
        </w:rPr>
        <w:t xml:space="preserve">. 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uk-UA"/>
        </w:rPr>
        <w:t>Висновки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eastAsia="Calibri" w:cs="Times New Roman"/>
          <w:b/>
          <w:b/>
          <w:bCs/>
          <w:color w:val="000000"/>
          <w:sz w:val="24"/>
          <w:szCs w:val="24"/>
          <w:highlight w:val="white"/>
          <w:lang w:val="uk-UA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uk-UA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ru-RU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uk-UA"/>
        </w:rPr>
        <w:t>8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uk-UA"/>
        </w:rPr>
        <w:t>.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uk-UA"/>
        </w:rPr>
        <w:t xml:space="preserve">1. 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ru-RU"/>
        </w:rPr>
        <w:t xml:space="preserve">Відповідність АІС (моделі даних, інтерфейсу користувача) всім вимогам до </w:t>
        <w:tab/>
        <w:tab/>
        <w:t>роботи з даними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b/>
          <w:b/>
          <w:bCs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Розроблена АІС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чітко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 xml:space="preserve">відповідає вимогам і, хоча і є досить простою за функціоналом на даному етапі, є багато напрямків для її розвитку у майбутньому. 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  <w:br/>
        <w:tab/>
      </w:r>
      <w:bookmarkStart w:id="10" w:name="__DdeLink__4337_479314106"/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uk-UA"/>
        </w:rPr>
        <w:t>8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uk-UA"/>
        </w:rPr>
        <w:t>.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uk-UA"/>
        </w:rPr>
        <w:t>2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uk-UA"/>
        </w:rPr>
        <w:t xml:space="preserve">. </w:t>
      </w:r>
      <w:bookmarkEnd w:id="10"/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ru-RU"/>
        </w:rPr>
        <w:t xml:space="preserve">Можливості щодо вдосконалення та розвитку АІС 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uk-UA"/>
        </w:rPr>
        <w:t>(крос-платформенність)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b/>
          <w:b/>
          <w:bCs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Для роботи з АІС необхідний налаштований сервер. Операційна система ПК значення не має. Перенесення на мобільні пристрої можливе за умови наявності сервера.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ru-RU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ru-RU"/>
        </w:rPr>
      </w:pP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uk-UA"/>
        </w:rPr>
        <w:t>8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uk-UA"/>
        </w:rPr>
        <w:t>.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uk-UA"/>
        </w:rPr>
        <w:t>3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uk-UA"/>
        </w:rPr>
        <w:t xml:space="preserve">. 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highlight w:val="white"/>
          <w:lang w:val="ru-RU"/>
        </w:rPr>
        <w:t>Можливості поширення кола користувачів</w:t>
      </w:r>
    </w:p>
    <w:p>
      <w:pPr>
        <w:pStyle w:val="Normal"/>
        <w:spacing w:lineRule="auto" w:line="240" w:before="0" w:after="0"/>
        <w:ind w:start="0" w:end="0" w:firstLine="709"/>
        <w:jc w:val="both"/>
        <w:rPr>
          <w:b/>
          <w:b/>
          <w:bCs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ru-RU"/>
        </w:rPr>
      </w:r>
    </w:p>
    <w:p>
      <w:pPr>
        <w:pStyle w:val="Normal"/>
        <w:spacing w:lineRule="auto" w:line="240" w:before="0" w:after="0"/>
        <w:ind w:start="0" w:end="0" w:firstLine="709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4"/>
          <w:szCs w:val="24"/>
          <w:highlight w:val="white"/>
          <w:lang w:val="uk-U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val="uk-UA"/>
        </w:rPr>
        <w:t>Дана АІС в першу чергу призначена для невеликого центру, і не має на даному етапі значної кількості функцій. Але у разі розширення функціоналу, дана АІС може бути корисною більш широкому колу користувачів.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Symbol"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/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ListLabel4">
    <w:name w:val="ListLabel 4"/>
    <w:qFormat/>
    <w:rPr>
      <w:rFonts w:ascii="Times New Roman" w:hAnsi="Times New Roman" w:eastAsia="Calibri" w:cs="Mangal"/>
      <w:color w:val="000000"/>
      <w:sz w:val="24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ntentsHeading">
    <w:name w:val="Contents Heading"/>
    <w:basedOn w:val="Heading"/>
    <w:pPr/>
    <w:rPr/>
  </w:style>
  <w:style w:type="paragraph" w:styleId="Contents1">
    <w:name w:val="Contents 1"/>
    <w:basedOn w:val="Index"/>
    <w:pPr/>
    <w:rPr/>
  </w:style>
  <w:style w:type="paragraph" w:styleId="Heading10">
    <w:name w:val="Heading 10"/>
    <w:basedOn w:val="Heading"/>
    <w:qFormat/>
    <w:pPr/>
    <w:rPr/>
  </w:style>
  <w:style w:type="paragraph" w:styleId="Contents2">
    <w:name w:val="Contents 2"/>
    <w:basedOn w:val="Index"/>
    <w:pPr/>
    <w:rPr/>
  </w:style>
  <w:style w:type="paragraph" w:styleId="Contents3">
    <w:name w:val="Contents 3"/>
    <w:basedOn w:val="Index"/>
    <w:pPr/>
    <w:rPr/>
  </w:style>
  <w:style w:type="paragraph" w:styleId="Style5">
    <w:name w:val="Абзац списка"/>
    <w:basedOn w:val="Normal"/>
    <w:qFormat/>
    <w:pPr>
      <w:spacing w:before="0" w:after="0"/>
      <w:ind w:start="720" w:end="0" w:hanging="0"/>
      <w:contextualSpacing/>
    </w:pPr>
    <w:rPr/>
  </w:style>
  <w:style w:type="paragraph" w:styleId="ListParagraph">
    <w:name w:val="List Paragraph"/>
    <w:basedOn w:val="Normal"/>
    <w:qFormat/>
    <w:pPr>
      <w:spacing w:before="0" w:after="200"/>
      <w:ind w:start="720" w:end="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jc w:val="start"/>
    </w:pPr>
    <w:rPr>
      <w:rFonts w:ascii="Times New Roman" w:hAnsi="Times New Roman" w:eastAsia="SimSun" w:cs="Mangal"/>
      <w:color w:val="000000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WW8Num12">
    <w:name w:val="WW8Num1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173</TotalTime>
  <Application>LibreOffice/5.0.5.2$Windows_X86_64 LibreOffice_project/55b006a02d247b5f7215fc6ea0fde844b30035b3</Application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2015-11-05T11:36:00Z</dcterms:created>
  <dc:creator>Олег Мацук</dc:creator>
  <dc:language>uk-UA</dc:language>
  <dcterms:modified xsi:type="dcterms:W3CDTF">2016-04-14T13:36:30Z</dcterms:modified>
  <cp:revision>70</cp:revision>
</cp:coreProperties>
</file>