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Problēmas apraksts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Pasūtītājam nepieciešama programma, kas palīdz palīdz reizināt un dalīt veselus skaitļus.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Risinājuma blokshēma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4738688" cy="60625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606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Programmas kods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581025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 izpilde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22935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Iespējamie uzlabojumi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Palielināt  mainīgo skaitu, ko var izmantot saskaitīšāna</w:t>
        <w:br w:type="textWrapping"/>
        <w:t xml:space="preserve">-Vairāk matemātisko darbību</w:t>
        <w:br w:type="textWrapping"/>
        <w:t xml:space="preserve">-Grafiskā vide</w:t>
        <w:br w:type="textWrapping"/>
        <w:t xml:space="preserve">-Saglabāt atmiņa rezultātus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Pielikuma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Fails- rekini02.cpp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