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2080"/>
        <w:rPr/>
      </w:pPr>
      <w:r w:rsidDel="00000000" w:rsidR="00000000" w:rsidRPr="00000000">
        <w:rPr>
          <w:rtl w:val="0"/>
        </w:rPr>
        <w:t xml:space="preserve">Checklist para Revisões de Especificação de Requisitos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2343"/>
        <w:gridCol w:w="4577"/>
        <w:tblGridChange w:id="0">
          <w:tblGrid>
            <w:gridCol w:w="3256"/>
            <w:gridCol w:w="2343"/>
            <w:gridCol w:w="45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Critério</w:t>
            </w:r>
          </w:p>
        </w:tc>
        <w:tc>
          <w:tcPr/>
          <w:p w:rsidR="00000000" w:rsidDel="00000000" w:rsidP="00000000" w:rsidRDefault="00000000" w:rsidRPr="00000000" w14:paraId="00000004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Sim/Não/Parcialmente</w:t>
            </w:r>
          </w:p>
        </w:tc>
        <w:tc>
          <w:tcPr/>
          <w:p w:rsidR="00000000" w:rsidDel="00000000" w:rsidP="00000000" w:rsidRDefault="00000000" w:rsidRPr="00000000" w14:paraId="00000005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Comentários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6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Organização e Completude</w:t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Todas as referências a outros requisitos estão corretas?</w:t>
            </w:r>
          </w:p>
        </w:tc>
        <w:tc>
          <w:tcPr/>
          <w:p w:rsidR="00000000" w:rsidDel="00000000" w:rsidP="00000000" w:rsidRDefault="00000000" w:rsidRPr="00000000" w14:paraId="0000000A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0B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Todos requisitos estão referenciados adequadamente na seção 9, também referenciado a partir do respectivo ID.</w:t>
            </w:r>
          </w:p>
          <w:p w:rsidR="00000000" w:rsidDel="00000000" w:rsidP="00000000" w:rsidRDefault="00000000" w:rsidRPr="00000000" w14:paraId="0000000C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Todos os requisitos estão escritos em um nível de detalhamento apropriado e consistente?</w:t>
            </w:r>
          </w:p>
        </w:tc>
        <w:tc>
          <w:tcPr/>
          <w:p w:rsidR="00000000" w:rsidDel="00000000" w:rsidP="00000000" w:rsidRDefault="00000000" w:rsidRPr="00000000" w14:paraId="00000011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12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Estão todos detalhados de maneira consistente.</w:t>
            </w:r>
          </w:p>
          <w:p w:rsidR="00000000" w:rsidDel="00000000" w:rsidP="00000000" w:rsidRDefault="00000000" w:rsidRPr="00000000" w14:paraId="00000013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Cada requisito possui um valor de prioridade?</w:t>
            </w:r>
          </w:p>
        </w:tc>
        <w:tc>
          <w:tcPr/>
          <w:p w:rsidR="00000000" w:rsidDel="00000000" w:rsidP="00000000" w:rsidRDefault="00000000" w:rsidRPr="00000000" w14:paraId="00000019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1A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prioridade (Alta, Média, Baixa) é indicada em cada RF.</w:t>
            </w:r>
          </w:p>
          <w:p w:rsidR="00000000" w:rsidDel="00000000" w:rsidP="00000000" w:rsidRDefault="00000000" w:rsidRPr="00000000" w14:paraId="0000001B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O comportamento esperado para todas as condições de erros previstas está documentado?</w:t>
            </w:r>
          </w:p>
        </w:tc>
        <w:tc>
          <w:tcPr/>
          <w:p w:rsidR="00000000" w:rsidDel="00000000" w:rsidP="00000000" w:rsidRDefault="00000000" w:rsidRPr="00000000" w14:paraId="00000020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21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Estão documentados fluxos alternativos para falhas (como no SSO).</w:t>
            </w:r>
          </w:p>
          <w:p w:rsidR="00000000" w:rsidDel="00000000" w:rsidP="00000000" w:rsidRDefault="00000000" w:rsidRPr="00000000" w14:paraId="00000022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7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Corretude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Algum requisito entra em conflito com outros requisitos?</w:t>
            </w:r>
          </w:p>
        </w:tc>
        <w:tc>
          <w:tcPr/>
          <w:p w:rsidR="00000000" w:rsidDel="00000000" w:rsidP="00000000" w:rsidRDefault="00000000" w:rsidRPr="00000000" w14:paraId="0000002B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2C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foram identificados conflitos lógicos, as regras de negócio estão de acordo com os RFs.</w:t>
            </w:r>
          </w:p>
          <w:p w:rsidR="00000000" w:rsidDel="00000000" w:rsidP="00000000" w:rsidRDefault="00000000" w:rsidRPr="00000000" w14:paraId="0000002D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Algum requisito está duplicado com outros requisitos?</w:t>
            </w:r>
          </w:p>
        </w:tc>
        <w:tc>
          <w:tcPr/>
          <w:p w:rsidR="00000000" w:rsidDel="00000000" w:rsidP="00000000" w:rsidRDefault="00000000" w:rsidRPr="00000000" w14:paraId="00000033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34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 RF foca em um módulo diferente.</w:t>
            </w:r>
          </w:p>
          <w:p w:rsidR="00000000" w:rsidDel="00000000" w:rsidP="00000000" w:rsidRDefault="00000000" w:rsidRPr="00000000" w14:paraId="00000035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Cada requisito é escrito em linguagem clara, concisa e não ambígua?</w:t>
            </w:r>
          </w:p>
        </w:tc>
        <w:tc>
          <w:tcPr/>
          <w:p w:rsidR="00000000" w:rsidDel="00000000" w:rsidP="00000000" w:rsidRDefault="00000000" w:rsidRPr="00000000" w14:paraId="0000003B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3C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Todos os requisitos foram documentados de maneira clara.</w:t>
            </w:r>
          </w:p>
          <w:p w:rsidR="00000000" w:rsidDel="00000000" w:rsidP="00000000" w:rsidRDefault="00000000" w:rsidRPr="00000000" w14:paraId="0000003D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Cada requisito pode ser verificado por testes, demonstração, revisão ou análise?</w:t>
            </w:r>
          </w:p>
        </w:tc>
        <w:tc>
          <w:tcPr/>
          <w:p w:rsidR="00000000" w:rsidDel="00000000" w:rsidP="00000000" w:rsidRDefault="00000000" w:rsidRPr="00000000" w14:paraId="00000043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4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CA nas US fornecem bases objetivas para a verificação.</w:t>
            </w:r>
          </w:p>
          <w:p w:rsidR="00000000" w:rsidDel="00000000" w:rsidP="00000000" w:rsidRDefault="00000000" w:rsidRPr="00000000" w14:paraId="00000045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Cada requisito está livre de erros de conteúdo e gramaticais?</w:t>
            </w:r>
          </w:p>
        </w:tc>
        <w:tc>
          <w:tcPr/>
          <w:p w:rsidR="00000000" w:rsidDel="00000000" w:rsidP="00000000" w:rsidRDefault="00000000" w:rsidRPr="00000000" w14:paraId="0000004B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C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documento foi revisado para garantir a adequação gramatical.</w:t>
            </w:r>
          </w:p>
          <w:p w:rsidR="00000000" w:rsidDel="00000000" w:rsidP="00000000" w:rsidRDefault="00000000" w:rsidRPr="00000000" w14:paraId="0000004D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2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Os requisitos estão classificados em requisitos de produto, organizacionais ou externos?</w:t>
            </w:r>
          </w:p>
          <w:p w:rsidR="00000000" w:rsidDel="00000000" w:rsidP="00000000" w:rsidRDefault="00000000" w:rsidRPr="00000000" w14:paraId="00000056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58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requisitos não foram classificados desta maneira. Os requisitos funcionais foram classificados por prioridade e objetivo.</w:t>
            </w:r>
          </w:p>
          <w:p w:rsidR="00000000" w:rsidDel="00000000" w:rsidP="00000000" w:rsidRDefault="00000000" w:rsidRPr="00000000" w14:paraId="00000059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2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Cada requisito possui um valor de prioridade?</w:t>
            </w:r>
          </w:p>
        </w:tc>
        <w:tc>
          <w:tcPr/>
          <w:p w:rsidR="00000000" w:rsidDel="00000000" w:rsidP="00000000" w:rsidRDefault="00000000" w:rsidRPr="00000000" w14:paraId="0000005B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5C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Mesmo que os RFs tenham prioridade, a tabela de RNFs (seção 7) não atribui pesos individuais de prioridade para cada item.</w:t>
            </w:r>
          </w:p>
          <w:p w:rsidR="00000000" w:rsidDel="00000000" w:rsidP="00000000" w:rsidRDefault="00000000" w:rsidRPr="00000000" w14:paraId="0000005D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Existem requisitos não-funcionais pertinentes que não foram documentados e quantificados explicitamente?</w:t>
            </w:r>
          </w:p>
        </w:tc>
        <w:tc>
          <w:tcPr/>
          <w:p w:rsidR="00000000" w:rsidDel="00000000" w:rsidP="00000000" w:rsidRDefault="00000000" w:rsidRPr="00000000" w14:paraId="00000063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64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identificados requisitos pertinentes Não mapeados.</w:t>
            </w:r>
          </w:p>
          <w:p w:rsidR="00000000" w:rsidDel="00000000" w:rsidP="00000000" w:rsidRDefault="00000000" w:rsidRPr="00000000" w14:paraId="00000065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A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Rastreabilidade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Cada requisito é identificado de maneira única e correta?</w:t>
            </w:r>
          </w:p>
        </w:tc>
        <w:tc>
          <w:tcPr/>
          <w:p w:rsidR="00000000" w:rsidDel="00000000" w:rsidP="00000000" w:rsidRDefault="00000000" w:rsidRPr="00000000" w14:paraId="0000006E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6F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 requisito tem um ID único e com um prefixo indicando se o requisito é funcional ou não funcional.</w:t>
            </w:r>
          </w:p>
          <w:p w:rsidR="00000000" w:rsidDel="00000000" w:rsidP="00000000" w:rsidRDefault="00000000" w:rsidRPr="00000000" w14:paraId="00000070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Cada requisito funcional é rastreável para um caso de uso?</w:t>
            </w:r>
          </w:p>
        </w:tc>
        <w:tc>
          <w:tcPr/>
          <w:p w:rsidR="00000000" w:rsidDel="00000000" w:rsidP="00000000" w:rsidRDefault="00000000" w:rsidRPr="00000000" w14:paraId="00000074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75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 requisito funcional é relacionado com um ou mais casos de uso. Detalhado na seção 9.2 do documento de requisitos.</w:t>
            </w:r>
          </w:p>
          <w:p w:rsidR="00000000" w:rsidDel="00000000" w:rsidP="00000000" w:rsidRDefault="00000000" w:rsidRPr="00000000" w14:paraId="00000076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Style w:val="Heading1"/>
              <w:ind w:left="0" w:firstLine="0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Cada requisito não funcional é rastreável a pelo menos requisito funcional?</w:t>
            </w:r>
          </w:p>
        </w:tc>
        <w:tc>
          <w:tcPr/>
          <w:p w:rsidR="00000000" w:rsidDel="00000000" w:rsidP="00000000" w:rsidRDefault="00000000" w:rsidRPr="00000000" w14:paraId="0000007B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7C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Sim, cada requisito funcional é relacionado a um ou mais requisitos não funcionais. Detalhado mais na seção 9.4 do documento derequisitos.</w:t>
            </w:r>
          </w:p>
          <w:p w:rsidR="00000000" w:rsidDel="00000000" w:rsidP="00000000" w:rsidRDefault="00000000" w:rsidRPr="00000000" w14:paraId="0000007D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Style w:val="Heading1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ind w:left="298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20" w:top="820" w:left="1060" w:right="1220" w:header="0" w:footer="64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198438</wp:posOffset>
              </wp:positionH>
              <wp:positionV relativeFrom="paragraph">
                <wp:posOffset>9453563</wp:posOffset>
              </wp:positionV>
              <wp:extent cx="6259195" cy="1746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894265" y="3697450"/>
                        <a:ext cx="6249670" cy="165100"/>
                      </a:xfrm>
                      <a:custGeom>
                        <a:rect b="b" l="l" r="r" t="t"/>
                        <a:pathLst>
                          <a:path extrusionOk="0" h="165100" w="6249670">
                            <a:moveTo>
                              <a:pt x="0" y="0"/>
                            </a:moveTo>
                            <a:lnTo>
                              <a:pt x="0" y="165100"/>
                            </a:lnTo>
                            <a:lnTo>
                              <a:pt x="6249670" y="165100"/>
                            </a:lnTo>
                            <a:lnTo>
                              <a:pt x="624967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3.0000066757202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Copyright © 2001 by Karl E. Wiegers. Permission is granted to use, modify, and distribute this document.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198438</wp:posOffset>
              </wp:positionH>
              <wp:positionV relativeFrom="paragraph">
                <wp:posOffset>9453563</wp:posOffset>
              </wp:positionV>
              <wp:extent cx="6259195" cy="1746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59195" cy="17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38" w:lineRule="auto"/>
      <w:ind w:left="208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81" w:lineRule="auto"/>
      <w:ind w:left="10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EYVTc8gniPlegA3vS3oO50hzUQ==">CgMxLjA4AHIhMXZTbDNiejVhalhHZ0NlbXJQZnZEYVpOTzVQQnZPUkkx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2002-10-28T00:00:00Z</vt:lpwstr>
  </property>
  <property fmtid="{D5CDD505-2E9C-101B-9397-08002B2CF9AE}" pid="3" name="Creator">
    <vt:lpwstr>Word</vt:lpwstr>
  </property>
  <property fmtid="{D5CDD505-2E9C-101B-9397-08002B2CF9AE}" pid="4" name="LastSaved">
    <vt:lpwstr>2018-11-16T00:00:00Z</vt:lpwstr>
  </property>
</Properties>
</file>