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B8F0D" w14:textId="77777777" w:rsidR="00DC6D92" w:rsidRPr="00C826A1" w:rsidRDefault="00DC6D92" w:rsidP="00DC6D92">
      <w:pPr>
        <w:pBdr>
          <w:bottom w:val="single" w:sz="4" w:space="1" w:color="auto"/>
        </w:pBdr>
        <w:rPr>
          <w:rFonts w:asciiTheme="majorBidi" w:hAnsiTheme="majorBidi" w:cstheme="majorBidi"/>
          <w:b/>
          <w:bCs/>
          <w:sz w:val="30"/>
          <w:szCs w:val="30"/>
        </w:rPr>
      </w:pPr>
      <w:proofErr w:type="gramStart"/>
      <w:r w:rsidRPr="00C826A1">
        <w:rPr>
          <w:rFonts w:asciiTheme="majorBidi" w:hAnsiTheme="majorBidi" w:cstheme="majorBidi"/>
          <w:b/>
          <w:bCs/>
          <w:sz w:val="32"/>
          <w:szCs w:val="32"/>
        </w:rPr>
        <w:t>Name :</w:t>
      </w:r>
      <w:proofErr w:type="gramEnd"/>
      <w:r w:rsidRPr="00C826A1">
        <w:rPr>
          <w:rFonts w:asciiTheme="majorBidi" w:hAnsiTheme="majorBidi" w:cstheme="majorBidi"/>
          <w:b/>
          <w:bCs/>
          <w:sz w:val="32"/>
          <w:szCs w:val="32"/>
        </w:rPr>
        <w:t xml:space="preserve"> Omar Waleed Mahmoud</w:t>
      </w:r>
      <w:r w:rsidRPr="00C826A1">
        <w:rPr>
          <w:rFonts w:asciiTheme="majorBidi" w:hAnsiTheme="majorBidi" w:cstheme="majorBidi"/>
          <w:b/>
          <w:bCs/>
          <w:sz w:val="32"/>
          <w:szCs w:val="32"/>
        </w:rPr>
        <w:tab/>
      </w:r>
      <w:r w:rsidRPr="00C826A1">
        <w:rPr>
          <w:rFonts w:asciiTheme="majorBidi" w:hAnsiTheme="majorBidi" w:cstheme="majorBidi"/>
          <w:b/>
          <w:bCs/>
          <w:sz w:val="32"/>
          <w:szCs w:val="32"/>
        </w:rPr>
        <w:tab/>
      </w:r>
      <w:r w:rsidRPr="00C826A1">
        <w:rPr>
          <w:rFonts w:asciiTheme="majorBidi" w:hAnsiTheme="majorBidi" w:cstheme="majorBidi"/>
          <w:b/>
          <w:bCs/>
          <w:sz w:val="32"/>
          <w:szCs w:val="32"/>
        </w:rPr>
        <w:tab/>
      </w:r>
      <w:r w:rsidRPr="00C826A1">
        <w:rPr>
          <w:rFonts w:asciiTheme="majorBidi" w:hAnsiTheme="majorBidi" w:cstheme="majorBidi"/>
          <w:b/>
          <w:bCs/>
          <w:sz w:val="32"/>
          <w:szCs w:val="32"/>
        </w:rPr>
        <w:tab/>
        <w:t xml:space="preserve">Assignment </w:t>
      </w:r>
      <w:r>
        <w:rPr>
          <w:rFonts w:asciiTheme="majorBidi" w:hAnsiTheme="majorBidi" w:cstheme="majorBidi"/>
          <w:b/>
          <w:bCs/>
          <w:sz w:val="32"/>
          <w:szCs w:val="32"/>
        </w:rPr>
        <w:t>2</w:t>
      </w:r>
      <w:r w:rsidRPr="00C826A1">
        <w:rPr>
          <w:rFonts w:asciiTheme="majorBidi" w:hAnsiTheme="majorBidi" w:cstheme="majorBidi"/>
          <w:b/>
          <w:bCs/>
          <w:sz w:val="30"/>
          <w:szCs w:val="30"/>
        </w:rPr>
        <w:br/>
      </w:r>
    </w:p>
    <w:p w14:paraId="2EA9D69F" w14:textId="23E7C82D" w:rsidR="00DC6D92" w:rsidRDefault="00DC6D92" w:rsidP="00DC6D92">
      <w:pPr>
        <w:jc w:val="center"/>
        <w:rPr>
          <w:rFonts w:asciiTheme="majorBidi" w:hAnsiTheme="majorBidi" w:cstheme="majorBidi"/>
          <w:sz w:val="30"/>
          <w:szCs w:val="30"/>
        </w:rPr>
      </w:pPr>
    </w:p>
    <w:p w14:paraId="4A8F27CA" w14:textId="77777777" w:rsidR="00DC6D92" w:rsidRPr="00DC6D92" w:rsidRDefault="00DC6D92" w:rsidP="00DC6D92">
      <w:pPr>
        <w:rPr>
          <w:rFonts w:asciiTheme="majorBidi" w:hAnsiTheme="majorBidi" w:cstheme="majorBidi"/>
          <w:b/>
          <w:bCs/>
          <w:sz w:val="30"/>
          <w:szCs w:val="30"/>
        </w:rPr>
      </w:pPr>
      <w:r w:rsidRPr="00DC6D92">
        <w:rPr>
          <w:rFonts w:asciiTheme="majorBidi" w:hAnsiTheme="majorBidi" w:cstheme="majorBidi"/>
          <w:b/>
          <w:bCs/>
          <w:sz w:val="30"/>
          <w:szCs w:val="30"/>
        </w:rPr>
        <w:t>1. Data Acquisition and Initial Exploration</w:t>
      </w:r>
    </w:p>
    <w:p w14:paraId="70F63DEE" w14:textId="77777777" w:rsidR="00DC6D92" w:rsidRPr="00DC6D92" w:rsidRDefault="00DC6D92" w:rsidP="00DC6D92">
      <w:pPr>
        <w:numPr>
          <w:ilvl w:val="0"/>
          <w:numId w:val="1"/>
        </w:numPr>
        <w:rPr>
          <w:rFonts w:asciiTheme="majorBidi" w:hAnsiTheme="majorBidi" w:cstheme="majorBidi"/>
          <w:sz w:val="30"/>
          <w:szCs w:val="30"/>
        </w:rPr>
      </w:pPr>
      <w:r w:rsidRPr="00DC6D92">
        <w:rPr>
          <w:rFonts w:asciiTheme="majorBidi" w:hAnsiTheme="majorBidi" w:cstheme="majorBidi"/>
          <w:b/>
          <w:bCs/>
          <w:sz w:val="30"/>
          <w:szCs w:val="30"/>
        </w:rPr>
        <w:t>Data Collection:</w:t>
      </w:r>
      <w:r w:rsidRPr="00DC6D92">
        <w:rPr>
          <w:rFonts w:asciiTheme="majorBidi" w:hAnsiTheme="majorBidi" w:cstheme="majorBidi"/>
          <w:sz w:val="30"/>
          <w:szCs w:val="30"/>
        </w:rPr>
        <w:t xml:space="preserve"> The first step is gathering relevant data on customers, such as demographics, service usage, billing history, and customer support interactions. This data is essential for understanding what factors might influence churn.</w:t>
      </w:r>
    </w:p>
    <w:p w14:paraId="31B2D397" w14:textId="77777777" w:rsidR="00DC6D92" w:rsidRPr="00DC6D92" w:rsidRDefault="00DC6D92" w:rsidP="00DC6D92">
      <w:pPr>
        <w:numPr>
          <w:ilvl w:val="0"/>
          <w:numId w:val="1"/>
        </w:numPr>
        <w:rPr>
          <w:rFonts w:asciiTheme="majorBidi" w:hAnsiTheme="majorBidi" w:cstheme="majorBidi"/>
          <w:sz w:val="30"/>
          <w:szCs w:val="30"/>
        </w:rPr>
      </w:pPr>
      <w:r w:rsidRPr="00DC6D92">
        <w:rPr>
          <w:rFonts w:asciiTheme="majorBidi" w:hAnsiTheme="majorBidi" w:cstheme="majorBidi"/>
          <w:b/>
          <w:bCs/>
          <w:sz w:val="30"/>
          <w:szCs w:val="30"/>
        </w:rPr>
        <w:t>Exploration:</w:t>
      </w:r>
      <w:r w:rsidRPr="00DC6D92">
        <w:rPr>
          <w:rFonts w:asciiTheme="majorBidi" w:hAnsiTheme="majorBidi" w:cstheme="majorBidi"/>
          <w:sz w:val="30"/>
          <w:szCs w:val="30"/>
        </w:rPr>
        <w:t xml:space="preserve"> I’d start by analyzing individual variables (like age or contract length) to spot any initial patterns. Then, I’d look at how pairs of variables relate (like service usage and churn) and try combining a few factors (like age, length of time with Tele, and types of services used) to reveal deeper trends.</w:t>
      </w:r>
    </w:p>
    <w:p w14:paraId="346C12B6" w14:textId="77777777" w:rsidR="00DC6D92" w:rsidRPr="00DC6D92" w:rsidRDefault="00DC6D92" w:rsidP="00DC6D92">
      <w:pPr>
        <w:rPr>
          <w:rFonts w:asciiTheme="majorBidi" w:hAnsiTheme="majorBidi" w:cstheme="majorBidi"/>
          <w:b/>
          <w:bCs/>
          <w:sz w:val="30"/>
          <w:szCs w:val="30"/>
        </w:rPr>
      </w:pPr>
      <w:r w:rsidRPr="00DC6D92">
        <w:rPr>
          <w:rFonts w:asciiTheme="majorBidi" w:hAnsiTheme="majorBidi" w:cstheme="majorBidi"/>
          <w:b/>
          <w:bCs/>
          <w:sz w:val="30"/>
          <w:szCs w:val="30"/>
        </w:rPr>
        <w:t>2. Data Preparation and Feature Engineering</w:t>
      </w:r>
    </w:p>
    <w:p w14:paraId="31169534" w14:textId="77777777" w:rsidR="00DC6D92" w:rsidRPr="00DC6D92" w:rsidRDefault="00DC6D92" w:rsidP="00DC6D92">
      <w:pPr>
        <w:numPr>
          <w:ilvl w:val="0"/>
          <w:numId w:val="2"/>
        </w:numPr>
        <w:rPr>
          <w:rFonts w:asciiTheme="majorBidi" w:hAnsiTheme="majorBidi" w:cstheme="majorBidi"/>
          <w:sz w:val="30"/>
          <w:szCs w:val="30"/>
        </w:rPr>
      </w:pPr>
      <w:r w:rsidRPr="00DC6D92">
        <w:rPr>
          <w:rFonts w:asciiTheme="majorBidi" w:hAnsiTheme="majorBidi" w:cstheme="majorBidi"/>
          <w:b/>
          <w:bCs/>
          <w:sz w:val="30"/>
          <w:szCs w:val="30"/>
        </w:rPr>
        <w:t>Data Cleaning:</w:t>
      </w:r>
      <w:r w:rsidRPr="00DC6D92">
        <w:rPr>
          <w:rFonts w:asciiTheme="majorBidi" w:hAnsiTheme="majorBidi" w:cstheme="majorBidi"/>
          <w:sz w:val="30"/>
          <w:szCs w:val="30"/>
        </w:rPr>
        <w:t xml:space="preserve"> This step involves handling missing values, identifying outliers, and making sure the data is consistent and ready for analysis. I’d especially look out for inconsistencies in customer account status or service usage records, as these can indicate potential churn.</w:t>
      </w:r>
    </w:p>
    <w:p w14:paraId="4A66B180" w14:textId="77777777" w:rsidR="00DC6D92" w:rsidRPr="00DC6D92" w:rsidRDefault="00DC6D92" w:rsidP="00DC6D92">
      <w:pPr>
        <w:numPr>
          <w:ilvl w:val="0"/>
          <w:numId w:val="2"/>
        </w:numPr>
        <w:rPr>
          <w:rFonts w:asciiTheme="majorBidi" w:hAnsiTheme="majorBidi" w:cstheme="majorBidi"/>
          <w:sz w:val="30"/>
          <w:szCs w:val="30"/>
        </w:rPr>
      </w:pPr>
      <w:r w:rsidRPr="00DC6D92">
        <w:rPr>
          <w:rFonts w:asciiTheme="majorBidi" w:hAnsiTheme="majorBidi" w:cstheme="majorBidi"/>
          <w:b/>
          <w:bCs/>
          <w:sz w:val="30"/>
          <w:szCs w:val="30"/>
        </w:rPr>
        <w:t>Feature Engineering:</w:t>
      </w:r>
      <w:r w:rsidRPr="00DC6D92">
        <w:rPr>
          <w:rFonts w:asciiTheme="majorBidi" w:hAnsiTheme="majorBidi" w:cstheme="majorBidi"/>
          <w:sz w:val="30"/>
          <w:szCs w:val="30"/>
        </w:rPr>
        <w:t xml:space="preserve"> Here, we’d create new features that could be predictive. Examples include:</w:t>
      </w:r>
    </w:p>
    <w:p w14:paraId="60B44B86" w14:textId="77777777" w:rsidR="00DC6D92" w:rsidRPr="00DC6D92" w:rsidRDefault="00DC6D92" w:rsidP="00DC6D92">
      <w:pPr>
        <w:numPr>
          <w:ilvl w:val="1"/>
          <w:numId w:val="2"/>
        </w:numPr>
        <w:rPr>
          <w:rFonts w:asciiTheme="majorBidi" w:hAnsiTheme="majorBidi" w:cstheme="majorBidi"/>
          <w:sz w:val="30"/>
          <w:szCs w:val="30"/>
        </w:rPr>
      </w:pPr>
      <w:r w:rsidRPr="00DC6D92">
        <w:rPr>
          <w:rFonts w:asciiTheme="majorBidi" w:hAnsiTheme="majorBidi" w:cstheme="majorBidi"/>
          <w:b/>
          <w:bCs/>
          <w:sz w:val="30"/>
          <w:szCs w:val="30"/>
        </w:rPr>
        <w:t>Service Bundles:</w:t>
      </w:r>
      <w:r w:rsidRPr="00DC6D92">
        <w:rPr>
          <w:rFonts w:asciiTheme="majorBidi" w:hAnsiTheme="majorBidi" w:cstheme="majorBidi"/>
          <w:sz w:val="30"/>
          <w:szCs w:val="30"/>
        </w:rPr>
        <w:t xml:space="preserve"> Grouping customers based on the mix of services they use to see if certain bundles correlate with loyalty.</w:t>
      </w:r>
    </w:p>
    <w:p w14:paraId="7FC22D37" w14:textId="77777777" w:rsidR="00DC6D92" w:rsidRPr="00DC6D92" w:rsidRDefault="00DC6D92" w:rsidP="00DC6D92">
      <w:pPr>
        <w:numPr>
          <w:ilvl w:val="1"/>
          <w:numId w:val="2"/>
        </w:numPr>
        <w:rPr>
          <w:rFonts w:asciiTheme="majorBidi" w:hAnsiTheme="majorBidi" w:cstheme="majorBidi"/>
          <w:sz w:val="30"/>
          <w:szCs w:val="30"/>
        </w:rPr>
      </w:pPr>
      <w:r w:rsidRPr="00DC6D92">
        <w:rPr>
          <w:rFonts w:asciiTheme="majorBidi" w:hAnsiTheme="majorBidi" w:cstheme="majorBidi"/>
          <w:b/>
          <w:bCs/>
          <w:sz w:val="30"/>
          <w:szCs w:val="30"/>
        </w:rPr>
        <w:t>Customer Lifetime Value (CLTV):</w:t>
      </w:r>
      <w:r w:rsidRPr="00DC6D92">
        <w:rPr>
          <w:rFonts w:asciiTheme="majorBidi" w:hAnsiTheme="majorBidi" w:cstheme="majorBidi"/>
          <w:sz w:val="30"/>
          <w:szCs w:val="30"/>
        </w:rPr>
        <w:t xml:space="preserve"> Estimating the revenue a customer is likely to bring </w:t>
      </w:r>
      <w:proofErr w:type="gramStart"/>
      <w:r w:rsidRPr="00DC6D92">
        <w:rPr>
          <w:rFonts w:asciiTheme="majorBidi" w:hAnsiTheme="majorBidi" w:cstheme="majorBidi"/>
          <w:sz w:val="30"/>
          <w:szCs w:val="30"/>
        </w:rPr>
        <w:t>over time</w:t>
      </w:r>
      <w:proofErr w:type="gramEnd"/>
      <w:r w:rsidRPr="00DC6D92">
        <w:rPr>
          <w:rFonts w:asciiTheme="majorBidi" w:hAnsiTheme="majorBidi" w:cstheme="majorBidi"/>
          <w:sz w:val="30"/>
          <w:szCs w:val="30"/>
        </w:rPr>
        <w:t>, which can highlight high-value customers at risk of leaving.</w:t>
      </w:r>
    </w:p>
    <w:p w14:paraId="574D9981" w14:textId="77777777" w:rsidR="00DC6D92" w:rsidRPr="00DC6D92" w:rsidRDefault="00DC6D92" w:rsidP="00DC6D92">
      <w:pPr>
        <w:numPr>
          <w:ilvl w:val="1"/>
          <w:numId w:val="2"/>
        </w:numPr>
        <w:rPr>
          <w:rFonts w:asciiTheme="majorBidi" w:hAnsiTheme="majorBidi" w:cstheme="majorBidi"/>
          <w:sz w:val="30"/>
          <w:szCs w:val="30"/>
        </w:rPr>
      </w:pPr>
      <w:r w:rsidRPr="00DC6D92">
        <w:rPr>
          <w:rFonts w:asciiTheme="majorBidi" w:hAnsiTheme="majorBidi" w:cstheme="majorBidi"/>
          <w:b/>
          <w:bCs/>
          <w:sz w:val="30"/>
          <w:szCs w:val="30"/>
        </w:rPr>
        <w:t>Sentiment Analysis:</w:t>
      </w:r>
      <w:r w:rsidRPr="00DC6D92">
        <w:rPr>
          <w:rFonts w:asciiTheme="majorBidi" w:hAnsiTheme="majorBidi" w:cstheme="majorBidi"/>
          <w:sz w:val="30"/>
          <w:szCs w:val="30"/>
        </w:rPr>
        <w:t xml:space="preserve"> If we have feedback from surveys or social media, I’d gauge customer satisfaction levels to see if it relates to churn risk.</w:t>
      </w:r>
    </w:p>
    <w:p w14:paraId="5706D3E3" w14:textId="77777777" w:rsidR="00DC6D92" w:rsidRPr="00DC6D92" w:rsidRDefault="00DC6D92" w:rsidP="00DC6D92">
      <w:pPr>
        <w:rPr>
          <w:rFonts w:asciiTheme="majorBidi" w:hAnsiTheme="majorBidi" w:cstheme="majorBidi"/>
          <w:b/>
          <w:bCs/>
          <w:sz w:val="30"/>
          <w:szCs w:val="30"/>
        </w:rPr>
      </w:pPr>
      <w:r w:rsidRPr="00DC6D92">
        <w:rPr>
          <w:rFonts w:asciiTheme="majorBidi" w:hAnsiTheme="majorBidi" w:cstheme="majorBidi"/>
          <w:b/>
          <w:bCs/>
          <w:sz w:val="30"/>
          <w:szCs w:val="30"/>
        </w:rPr>
        <w:t>3. Building and Training Models</w:t>
      </w:r>
    </w:p>
    <w:p w14:paraId="3BFB8621" w14:textId="77777777" w:rsidR="00DC6D92" w:rsidRPr="00DC6D92" w:rsidRDefault="00DC6D92" w:rsidP="00DC6D92">
      <w:pPr>
        <w:numPr>
          <w:ilvl w:val="0"/>
          <w:numId w:val="3"/>
        </w:numPr>
        <w:rPr>
          <w:rFonts w:asciiTheme="majorBidi" w:hAnsiTheme="majorBidi" w:cstheme="majorBidi"/>
          <w:sz w:val="30"/>
          <w:szCs w:val="30"/>
        </w:rPr>
      </w:pPr>
      <w:r w:rsidRPr="00DC6D92">
        <w:rPr>
          <w:rFonts w:asciiTheme="majorBidi" w:hAnsiTheme="majorBidi" w:cstheme="majorBidi"/>
          <w:b/>
          <w:bCs/>
          <w:sz w:val="30"/>
          <w:szCs w:val="30"/>
        </w:rPr>
        <w:lastRenderedPageBreak/>
        <w:t>Model Selection:</w:t>
      </w:r>
      <w:r w:rsidRPr="00DC6D92">
        <w:rPr>
          <w:rFonts w:asciiTheme="majorBidi" w:hAnsiTheme="majorBidi" w:cstheme="majorBidi"/>
          <w:sz w:val="30"/>
          <w:szCs w:val="30"/>
        </w:rPr>
        <w:t xml:space="preserve"> For predicting churn, I’d start with straightforward models like Logistic Regression for a clear picture of key factors, then test more advanced ones like Random Forest or </w:t>
      </w:r>
      <w:proofErr w:type="spellStart"/>
      <w:r w:rsidRPr="00DC6D92">
        <w:rPr>
          <w:rFonts w:asciiTheme="majorBidi" w:hAnsiTheme="majorBidi" w:cstheme="majorBidi"/>
          <w:sz w:val="30"/>
          <w:szCs w:val="30"/>
        </w:rPr>
        <w:t>XGBoost</w:t>
      </w:r>
      <w:proofErr w:type="spellEnd"/>
      <w:r w:rsidRPr="00DC6D92">
        <w:rPr>
          <w:rFonts w:asciiTheme="majorBidi" w:hAnsiTheme="majorBidi" w:cstheme="majorBidi"/>
          <w:sz w:val="30"/>
          <w:szCs w:val="30"/>
        </w:rPr>
        <w:t xml:space="preserve"> to improve accuracy.</w:t>
      </w:r>
    </w:p>
    <w:p w14:paraId="3B557196" w14:textId="77777777" w:rsidR="00DC6D92" w:rsidRPr="00DC6D92" w:rsidRDefault="00DC6D92" w:rsidP="00DC6D92">
      <w:pPr>
        <w:numPr>
          <w:ilvl w:val="0"/>
          <w:numId w:val="3"/>
        </w:numPr>
        <w:rPr>
          <w:rFonts w:asciiTheme="majorBidi" w:hAnsiTheme="majorBidi" w:cstheme="majorBidi"/>
          <w:sz w:val="30"/>
          <w:szCs w:val="30"/>
        </w:rPr>
      </w:pPr>
      <w:r w:rsidRPr="00DC6D92">
        <w:rPr>
          <w:rFonts w:asciiTheme="majorBidi" w:hAnsiTheme="majorBidi" w:cstheme="majorBidi"/>
          <w:b/>
          <w:bCs/>
          <w:sz w:val="30"/>
          <w:szCs w:val="30"/>
        </w:rPr>
        <w:t>Training and Testing:</w:t>
      </w:r>
      <w:r w:rsidRPr="00DC6D92">
        <w:rPr>
          <w:rFonts w:asciiTheme="majorBidi" w:hAnsiTheme="majorBidi" w:cstheme="majorBidi"/>
          <w:sz w:val="30"/>
          <w:szCs w:val="30"/>
        </w:rPr>
        <w:t xml:space="preserve"> We’d split the data into training and test sets to ensure the model performs well on new data. This approach helps in understanding how well our predictions generalize to different customer groups.</w:t>
      </w:r>
    </w:p>
    <w:p w14:paraId="57F359EA" w14:textId="77777777" w:rsidR="00DC6D92" w:rsidRPr="00DC6D92" w:rsidRDefault="00DC6D92" w:rsidP="00DC6D92">
      <w:pPr>
        <w:numPr>
          <w:ilvl w:val="0"/>
          <w:numId w:val="3"/>
        </w:numPr>
        <w:rPr>
          <w:rFonts w:asciiTheme="majorBidi" w:hAnsiTheme="majorBidi" w:cstheme="majorBidi"/>
          <w:sz w:val="30"/>
          <w:szCs w:val="30"/>
        </w:rPr>
      </w:pPr>
      <w:r w:rsidRPr="00DC6D92">
        <w:rPr>
          <w:rFonts w:asciiTheme="majorBidi" w:hAnsiTheme="majorBidi" w:cstheme="majorBidi"/>
          <w:b/>
          <w:bCs/>
          <w:sz w:val="30"/>
          <w:szCs w:val="30"/>
        </w:rPr>
        <w:t>Evaluation:</w:t>
      </w:r>
      <w:r w:rsidRPr="00DC6D92">
        <w:rPr>
          <w:rFonts w:asciiTheme="majorBidi" w:hAnsiTheme="majorBidi" w:cstheme="majorBidi"/>
          <w:sz w:val="30"/>
          <w:szCs w:val="30"/>
        </w:rPr>
        <w:t xml:space="preserve"> We’ll look at metrics like accuracy and recall </w:t>
      </w:r>
      <w:proofErr w:type="gramStart"/>
      <w:r w:rsidRPr="00DC6D92">
        <w:rPr>
          <w:rFonts w:asciiTheme="majorBidi" w:hAnsiTheme="majorBidi" w:cstheme="majorBidi"/>
          <w:sz w:val="30"/>
          <w:szCs w:val="30"/>
        </w:rPr>
        <w:t>to assess</w:t>
      </w:r>
      <w:proofErr w:type="gramEnd"/>
      <w:r w:rsidRPr="00DC6D92">
        <w:rPr>
          <w:rFonts w:asciiTheme="majorBidi" w:hAnsiTheme="majorBidi" w:cstheme="majorBidi"/>
          <w:sz w:val="30"/>
          <w:szCs w:val="30"/>
        </w:rPr>
        <w:t xml:space="preserve"> model performance, ensuring we’re accurately flagging those likely to churn.</w:t>
      </w:r>
    </w:p>
    <w:p w14:paraId="2DCD385B" w14:textId="77777777" w:rsidR="00DC6D92" w:rsidRPr="00DC6D92" w:rsidRDefault="00DC6D92" w:rsidP="00DC6D92">
      <w:pPr>
        <w:rPr>
          <w:rFonts w:asciiTheme="majorBidi" w:hAnsiTheme="majorBidi" w:cstheme="majorBidi"/>
          <w:b/>
          <w:bCs/>
          <w:sz w:val="30"/>
          <w:szCs w:val="30"/>
        </w:rPr>
      </w:pPr>
      <w:r w:rsidRPr="00DC6D92">
        <w:rPr>
          <w:rFonts w:asciiTheme="majorBidi" w:hAnsiTheme="majorBidi" w:cstheme="majorBidi"/>
          <w:b/>
          <w:bCs/>
          <w:sz w:val="30"/>
          <w:szCs w:val="30"/>
        </w:rPr>
        <w:t>4. Model Deployment and Monitoring</w:t>
      </w:r>
    </w:p>
    <w:p w14:paraId="34F7C670" w14:textId="77777777" w:rsidR="00DC6D92" w:rsidRPr="00DC6D92" w:rsidRDefault="00DC6D92" w:rsidP="00DC6D92">
      <w:pPr>
        <w:numPr>
          <w:ilvl w:val="0"/>
          <w:numId w:val="4"/>
        </w:numPr>
        <w:rPr>
          <w:rFonts w:asciiTheme="majorBidi" w:hAnsiTheme="majorBidi" w:cstheme="majorBidi"/>
          <w:sz w:val="30"/>
          <w:szCs w:val="30"/>
        </w:rPr>
      </w:pPr>
      <w:r w:rsidRPr="00DC6D92">
        <w:rPr>
          <w:rFonts w:asciiTheme="majorBidi" w:hAnsiTheme="majorBidi" w:cstheme="majorBidi"/>
          <w:b/>
          <w:bCs/>
          <w:sz w:val="30"/>
          <w:szCs w:val="30"/>
        </w:rPr>
        <w:t>Deployment:</w:t>
      </w:r>
      <w:r w:rsidRPr="00DC6D92">
        <w:rPr>
          <w:rFonts w:asciiTheme="majorBidi" w:hAnsiTheme="majorBidi" w:cstheme="majorBidi"/>
          <w:sz w:val="30"/>
          <w:szCs w:val="30"/>
        </w:rPr>
        <w:t xml:space="preserve"> Once we identify the best-performing model, we’ll integrate it into Tele’s system to predict churn risk in real-time. This lets Tele’s teams quickly see which customers may need targeted retention efforts.</w:t>
      </w:r>
    </w:p>
    <w:p w14:paraId="20848630" w14:textId="77777777" w:rsidR="00DC6D92" w:rsidRPr="00DC6D92" w:rsidRDefault="00DC6D92" w:rsidP="00DC6D92">
      <w:pPr>
        <w:numPr>
          <w:ilvl w:val="0"/>
          <w:numId w:val="4"/>
        </w:numPr>
        <w:rPr>
          <w:rFonts w:asciiTheme="majorBidi" w:hAnsiTheme="majorBidi" w:cstheme="majorBidi"/>
          <w:sz w:val="30"/>
          <w:szCs w:val="30"/>
        </w:rPr>
      </w:pPr>
      <w:r w:rsidRPr="00DC6D92">
        <w:rPr>
          <w:rFonts w:asciiTheme="majorBidi" w:hAnsiTheme="majorBidi" w:cstheme="majorBidi"/>
          <w:b/>
          <w:bCs/>
          <w:sz w:val="30"/>
          <w:szCs w:val="30"/>
        </w:rPr>
        <w:t>Monitoring:</w:t>
      </w:r>
      <w:r w:rsidRPr="00DC6D92">
        <w:rPr>
          <w:rFonts w:asciiTheme="majorBidi" w:hAnsiTheme="majorBidi" w:cstheme="majorBidi"/>
          <w:sz w:val="30"/>
          <w:szCs w:val="30"/>
        </w:rPr>
        <w:t xml:space="preserve"> It’s crucial to track the model’s performance over time, especially as customer behavior may shift. Regular updates and adjustments keep the predictions accurate and useful.</w:t>
      </w:r>
    </w:p>
    <w:p w14:paraId="171CAE91" w14:textId="77777777" w:rsidR="00DC6D92" w:rsidRPr="00DC6D92" w:rsidRDefault="00DC6D92" w:rsidP="00DC6D92">
      <w:pPr>
        <w:rPr>
          <w:rFonts w:asciiTheme="majorBidi" w:hAnsiTheme="majorBidi" w:cstheme="majorBidi"/>
          <w:b/>
          <w:bCs/>
          <w:sz w:val="30"/>
          <w:szCs w:val="30"/>
        </w:rPr>
      </w:pPr>
      <w:r w:rsidRPr="00DC6D92">
        <w:rPr>
          <w:rFonts w:asciiTheme="majorBidi" w:hAnsiTheme="majorBidi" w:cstheme="majorBidi"/>
          <w:b/>
          <w:bCs/>
          <w:sz w:val="30"/>
          <w:szCs w:val="30"/>
        </w:rPr>
        <w:t xml:space="preserve">5. </w:t>
      </w:r>
      <w:proofErr w:type="gramStart"/>
      <w:r w:rsidRPr="00DC6D92">
        <w:rPr>
          <w:rFonts w:asciiTheme="majorBidi" w:hAnsiTheme="majorBidi" w:cstheme="majorBidi"/>
          <w:b/>
          <w:bCs/>
          <w:sz w:val="30"/>
          <w:szCs w:val="30"/>
        </w:rPr>
        <w:t>Taking Action</w:t>
      </w:r>
      <w:proofErr w:type="gramEnd"/>
      <w:r w:rsidRPr="00DC6D92">
        <w:rPr>
          <w:rFonts w:asciiTheme="majorBidi" w:hAnsiTheme="majorBidi" w:cstheme="majorBidi"/>
          <w:b/>
          <w:bCs/>
          <w:sz w:val="30"/>
          <w:szCs w:val="30"/>
        </w:rPr>
        <w:t xml:space="preserve"> with Data-Driven Insights</w:t>
      </w:r>
    </w:p>
    <w:p w14:paraId="42619CF5" w14:textId="77777777" w:rsidR="00DC6D92" w:rsidRPr="00DC6D92" w:rsidRDefault="00DC6D92" w:rsidP="00DC6D92">
      <w:pPr>
        <w:numPr>
          <w:ilvl w:val="0"/>
          <w:numId w:val="5"/>
        </w:numPr>
        <w:rPr>
          <w:rFonts w:asciiTheme="majorBidi" w:hAnsiTheme="majorBidi" w:cstheme="majorBidi"/>
          <w:sz w:val="30"/>
          <w:szCs w:val="30"/>
        </w:rPr>
      </w:pPr>
      <w:r w:rsidRPr="00DC6D92">
        <w:rPr>
          <w:rFonts w:asciiTheme="majorBidi" w:hAnsiTheme="majorBidi" w:cstheme="majorBidi"/>
          <w:b/>
          <w:bCs/>
          <w:sz w:val="30"/>
          <w:szCs w:val="30"/>
        </w:rPr>
        <w:t>Segmentation and Outreach:</w:t>
      </w:r>
      <w:r w:rsidRPr="00DC6D92">
        <w:rPr>
          <w:rFonts w:asciiTheme="majorBidi" w:hAnsiTheme="majorBidi" w:cstheme="majorBidi"/>
          <w:sz w:val="30"/>
          <w:szCs w:val="30"/>
        </w:rPr>
        <w:t xml:space="preserve"> By segmenting customers based on risk and value, Tele can tailor retention strategies. For example, offering personalized discounts to high-risk, high-value customers could reduce churn among critical segments.</w:t>
      </w:r>
    </w:p>
    <w:p w14:paraId="35CF4A42" w14:textId="77777777" w:rsidR="00DC6D92" w:rsidRPr="00DC6D92" w:rsidRDefault="00DC6D92" w:rsidP="00DC6D92">
      <w:pPr>
        <w:numPr>
          <w:ilvl w:val="0"/>
          <w:numId w:val="5"/>
        </w:numPr>
        <w:rPr>
          <w:rFonts w:asciiTheme="majorBidi" w:hAnsiTheme="majorBidi" w:cstheme="majorBidi"/>
          <w:sz w:val="30"/>
          <w:szCs w:val="30"/>
        </w:rPr>
      </w:pPr>
      <w:r w:rsidRPr="00DC6D92">
        <w:rPr>
          <w:rFonts w:asciiTheme="majorBidi" w:hAnsiTheme="majorBidi" w:cstheme="majorBidi"/>
          <w:b/>
          <w:bCs/>
          <w:sz w:val="30"/>
          <w:szCs w:val="30"/>
        </w:rPr>
        <w:t>Customer Satisfaction:</w:t>
      </w:r>
      <w:r w:rsidRPr="00DC6D92">
        <w:rPr>
          <w:rFonts w:asciiTheme="majorBidi" w:hAnsiTheme="majorBidi" w:cstheme="majorBidi"/>
          <w:sz w:val="30"/>
          <w:szCs w:val="30"/>
        </w:rPr>
        <w:t xml:space="preserve"> Regularly analyze customer feedback to understand why some groups are at higher risk of churning, then use these insights to improve support services and product offerings.</w:t>
      </w:r>
    </w:p>
    <w:p w14:paraId="7F5F900F" w14:textId="2747D8F9" w:rsidR="0060769D" w:rsidRPr="00DC6D92" w:rsidRDefault="00DC6D92" w:rsidP="00DC6D92">
      <w:pPr>
        <w:numPr>
          <w:ilvl w:val="0"/>
          <w:numId w:val="5"/>
        </w:numPr>
        <w:rPr>
          <w:rFonts w:asciiTheme="majorBidi" w:hAnsiTheme="majorBidi" w:cstheme="majorBidi"/>
          <w:sz w:val="30"/>
          <w:szCs w:val="30"/>
        </w:rPr>
      </w:pPr>
      <w:r w:rsidRPr="00DC6D92">
        <w:rPr>
          <w:rFonts w:asciiTheme="majorBidi" w:hAnsiTheme="majorBidi" w:cstheme="majorBidi"/>
          <w:b/>
          <w:bCs/>
          <w:sz w:val="30"/>
          <w:szCs w:val="30"/>
        </w:rPr>
        <w:t>Loyalty Programs:</w:t>
      </w:r>
      <w:r w:rsidRPr="00DC6D92">
        <w:rPr>
          <w:rFonts w:asciiTheme="majorBidi" w:hAnsiTheme="majorBidi" w:cstheme="majorBidi"/>
          <w:sz w:val="30"/>
          <w:szCs w:val="30"/>
        </w:rPr>
        <w:t xml:space="preserve"> Implementing loyalty rewards for long-time customers can boost retention, especially for those who’ve been with Tele for a significant period but show signs of wavering loyalty.</w:t>
      </w:r>
    </w:p>
    <w:sectPr w:rsidR="0060769D" w:rsidRPr="00DC6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76B3F"/>
    <w:multiLevelType w:val="multilevel"/>
    <w:tmpl w:val="5764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C2D43"/>
    <w:multiLevelType w:val="multilevel"/>
    <w:tmpl w:val="5EB26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70680"/>
    <w:multiLevelType w:val="multilevel"/>
    <w:tmpl w:val="F726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BA7F35"/>
    <w:multiLevelType w:val="multilevel"/>
    <w:tmpl w:val="AC34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6B011D"/>
    <w:multiLevelType w:val="multilevel"/>
    <w:tmpl w:val="A51A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374413">
    <w:abstractNumId w:val="0"/>
  </w:num>
  <w:num w:numId="2" w16cid:durableId="463156849">
    <w:abstractNumId w:val="1"/>
  </w:num>
  <w:num w:numId="3" w16cid:durableId="1878277689">
    <w:abstractNumId w:val="3"/>
  </w:num>
  <w:num w:numId="4" w16cid:durableId="1717503265">
    <w:abstractNumId w:val="2"/>
  </w:num>
  <w:num w:numId="5" w16cid:durableId="2003197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0A0"/>
    <w:rsid w:val="002630A0"/>
    <w:rsid w:val="00436756"/>
    <w:rsid w:val="0060769D"/>
    <w:rsid w:val="00DC6D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B06C3"/>
  <w15:chartTrackingRefBased/>
  <w15:docId w15:val="{A2787A3C-AB60-447E-B854-625A43C0C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D92"/>
  </w:style>
  <w:style w:type="paragraph" w:styleId="Heading1">
    <w:name w:val="heading 1"/>
    <w:basedOn w:val="Normal"/>
    <w:next w:val="Normal"/>
    <w:link w:val="Heading1Char"/>
    <w:uiPriority w:val="9"/>
    <w:qFormat/>
    <w:rsid w:val="002630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0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0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0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0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0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0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0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0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0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0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0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0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0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0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0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0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0A0"/>
    <w:rPr>
      <w:rFonts w:eastAsiaTheme="majorEastAsia" w:cstheme="majorBidi"/>
      <w:color w:val="272727" w:themeColor="text1" w:themeTint="D8"/>
    </w:rPr>
  </w:style>
  <w:style w:type="paragraph" w:styleId="Title">
    <w:name w:val="Title"/>
    <w:basedOn w:val="Normal"/>
    <w:next w:val="Normal"/>
    <w:link w:val="TitleChar"/>
    <w:uiPriority w:val="10"/>
    <w:qFormat/>
    <w:rsid w:val="002630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0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0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0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0A0"/>
    <w:pPr>
      <w:spacing w:before="160"/>
      <w:jc w:val="center"/>
    </w:pPr>
    <w:rPr>
      <w:i/>
      <w:iCs/>
      <w:color w:val="404040" w:themeColor="text1" w:themeTint="BF"/>
    </w:rPr>
  </w:style>
  <w:style w:type="character" w:customStyle="1" w:styleId="QuoteChar">
    <w:name w:val="Quote Char"/>
    <w:basedOn w:val="DefaultParagraphFont"/>
    <w:link w:val="Quote"/>
    <w:uiPriority w:val="29"/>
    <w:rsid w:val="002630A0"/>
    <w:rPr>
      <w:i/>
      <w:iCs/>
      <w:color w:val="404040" w:themeColor="text1" w:themeTint="BF"/>
    </w:rPr>
  </w:style>
  <w:style w:type="paragraph" w:styleId="ListParagraph">
    <w:name w:val="List Paragraph"/>
    <w:basedOn w:val="Normal"/>
    <w:uiPriority w:val="34"/>
    <w:qFormat/>
    <w:rsid w:val="002630A0"/>
    <w:pPr>
      <w:ind w:left="720"/>
      <w:contextualSpacing/>
    </w:pPr>
  </w:style>
  <w:style w:type="character" w:styleId="IntenseEmphasis">
    <w:name w:val="Intense Emphasis"/>
    <w:basedOn w:val="DefaultParagraphFont"/>
    <w:uiPriority w:val="21"/>
    <w:qFormat/>
    <w:rsid w:val="002630A0"/>
    <w:rPr>
      <w:i/>
      <w:iCs/>
      <w:color w:val="0F4761" w:themeColor="accent1" w:themeShade="BF"/>
    </w:rPr>
  </w:style>
  <w:style w:type="paragraph" w:styleId="IntenseQuote">
    <w:name w:val="Intense Quote"/>
    <w:basedOn w:val="Normal"/>
    <w:next w:val="Normal"/>
    <w:link w:val="IntenseQuoteChar"/>
    <w:uiPriority w:val="30"/>
    <w:qFormat/>
    <w:rsid w:val="002630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0A0"/>
    <w:rPr>
      <w:i/>
      <w:iCs/>
      <w:color w:val="0F4761" w:themeColor="accent1" w:themeShade="BF"/>
    </w:rPr>
  </w:style>
  <w:style w:type="character" w:styleId="IntenseReference">
    <w:name w:val="Intense Reference"/>
    <w:basedOn w:val="DefaultParagraphFont"/>
    <w:uiPriority w:val="32"/>
    <w:qFormat/>
    <w:rsid w:val="002630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667514">
      <w:bodyDiv w:val="1"/>
      <w:marLeft w:val="0"/>
      <w:marRight w:val="0"/>
      <w:marTop w:val="0"/>
      <w:marBottom w:val="0"/>
      <w:divBdr>
        <w:top w:val="none" w:sz="0" w:space="0" w:color="auto"/>
        <w:left w:val="none" w:sz="0" w:space="0" w:color="auto"/>
        <w:bottom w:val="none" w:sz="0" w:space="0" w:color="auto"/>
        <w:right w:val="none" w:sz="0" w:space="0" w:color="auto"/>
      </w:divBdr>
    </w:div>
    <w:div w:id="211597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Waleed Mahmoud Emam</dc:creator>
  <cp:keywords/>
  <dc:description/>
  <cp:lastModifiedBy>Omar Waleed Mahmoud Emam</cp:lastModifiedBy>
  <cp:revision>2</cp:revision>
  <dcterms:created xsi:type="dcterms:W3CDTF">2024-11-12T18:52:00Z</dcterms:created>
  <dcterms:modified xsi:type="dcterms:W3CDTF">2024-11-12T18:54:00Z</dcterms:modified>
</cp:coreProperties>
</file>