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A46" w:rsidRDefault="00E55A46" w:rsidP="00E55A46">
      <w:pPr>
        <w:spacing w:after="0" w:line="240" w:lineRule="auto"/>
        <w:jc w:val="center"/>
        <w:outlineLvl w:val="0"/>
        <w:rPr>
          <w:rFonts w:ascii="Arial" w:eastAsia="Times New Roman" w:hAnsi="Arial" w:cs="Arial"/>
          <w:b/>
          <w:color w:val="303030"/>
          <w:kern w:val="36"/>
          <w:sz w:val="42"/>
          <w:szCs w:val="42"/>
        </w:rPr>
      </w:pPr>
      <w:r w:rsidRPr="00124146">
        <w:rPr>
          <w:rFonts w:ascii="Arial" w:eastAsia="Times New Roman" w:hAnsi="Arial" w:cs="Arial"/>
          <w:b/>
          <w:color w:val="303030"/>
          <w:kern w:val="36"/>
          <w:sz w:val="42"/>
          <w:szCs w:val="42"/>
        </w:rPr>
        <w:t xml:space="preserve"> Classes and Objects</w:t>
      </w:r>
    </w:p>
    <w:p w:rsidR="00E55A46" w:rsidRDefault="00E55A46" w:rsidP="00E55A46">
      <w:pPr>
        <w:spacing w:after="0" w:line="240" w:lineRule="auto"/>
        <w:outlineLvl w:val="0"/>
        <w:rPr>
          <w:rFonts w:ascii="Arial" w:eastAsia="Times New Roman" w:hAnsi="Arial" w:cs="Arial"/>
          <w:color w:val="303030"/>
          <w:kern w:val="36"/>
        </w:rPr>
      </w:pPr>
    </w:p>
    <w:p w:rsidR="00E55A46" w:rsidRPr="00124146" w:rsidRDefault="00E55A46" w:rsidP="00E55A46">
      <w:pPr>
        <w:pStyle w:val="Heading2"/>
        <w:rPr>
          <w:rFonts w:ascii="Arial" w:hAnsi="Arial" w:cs="Arial"/>
          <w:bCs w:val="0"/>
          <w:color w:val="000000"/>
          <w:sz w:val="24"/>
          <w:szCs w:val="24"/>
        </w:rPr>
      </w:pPr>
      <w:r w:rsidRPr="00124146">
        <w:rPr>
          <w:rFonts w:ascii="Arial" w:hAnsi="Arial" w:cs="Arial"/>
          <w:bCs w:val="0"/>
          <w:color w:val="000000"/>
          <w:sz w:val="24"/>
          <w:szCs w:val="24"/>
        </w:rPr>
        <w:t>Class Definitions</w:t>
      </w: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When you define a class, you define a blueprint for a data type. This doesn't actually define any data, but it does define what the class name means, that is, what an object of the class will consist of and what operations can be performed on such an object.</w:t>
      </w: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A class definition starts with the keyword </w:t>
      </w:r>
      <w:r w:rsidRPr="00E55A46">
        <w:rPr>
          <w:rFonts w:ascii="Arial" w:hAnsi="Arial" w:cs="Arial"/>
          <w:b/>
          <w:bCs/>
          <w:color w:val="000000"/>
          <w:sz w:val="22"/>
          <w:szCs w:val="22"/>
        </w:rPr>
        <w:t>class</w:t>
      </w:r>
      <w:r w:rsidRPr="00E55A46">
        <w:rPr>
          <w:rFonts w:ascii="Arial" w:hAnsi="Arial" w:cs="Arial"/>
          <w:color w:val="000000"/>
          <w:sz w:val="22"/>
          <w:szCs w:val="22"/>
        </w:rPr>
        <w:t> followed by the class name; and the class body, enclosed by a pair of curly braces. A class definition must be followed either by a semico</w:t>
      </w:r>
      <w:bookmarkStart w:id="0" w:name="_GoBack"/>
      <w:bookmarkEnd w:id="0"/>
      <w:r w:rsidRPr="00E55A46">
        <w:rPr>
          <w:rFonts w:ascii="Arial" w:hAnsi="Arial" w:cs="Arial"/>
          <w:color w:val="000000"/>
          <w:sz w:val="22"/>
          <w:szCs w:val="22"/>
        </w:rPr>
        <w:t xml:space="preserve">lon or a list of declarations. </w:t>
      </w: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For example, we defined the Box data type using the keyword </w:t>
      </w:r>
      <w:r w:rsidRPr="00E55A46">
        <w:rPr>
          <w:rFonts w:ascii="Arial" w:hAnsi="Arial" w:cs="Arial"/>
          <w:b/>
          <w:bCs/>
          <w:color w:val="000000"/>
          <w:sz w:val="22"/>
          <w:szCs w:val="22"/>
        </w:rPr>
        <w:t>class</w:t>
      </w:r>
      <w:r w:rsidRPr="00E55A46">
        <w:rPr>
          <w:rFonts w:ascii="Arial" w:hAnsi="Arial" w:cs="Arial"/>
          <w:color w:val="000000"/>
          <w:sz w:val="22"/>
          <w:szCs w:val="22"/>
        </w:rPr>
        <w:t> as follows –</w:t>
      </w:r>
    </w:p>
    <w:p w:rsidR="00E55A46" w:rsidRDefault="00E55A46" w:rsidP="00E55A46">
      <w:pPr>
        <w:rPr>
          <w:rFonts w:ascii="Arial" w:hAnsi="Arial" w:cs="Arial"/>
          <w:color w:val="000000"/>
          <w:shd w:val="clear" w:color="auto" w:fill="FFFFFF"/>
        </w:rPr>
      </w:pPr>
      <w:r>
        <w:rPr>
          <w:noProof/>
        </w:rPr>
        <w:drawing>
          <wp:inline distT="0" distB="0" distL="0" distR="0" wp14:anchorId="63B7C056" wp14:editId="1B5A955C">
            <wp:extent cx="5943600" cy="143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430655"/>
                    </a:xfrm>
                    <a:prstGeom prst="rect">
                      <a:avLst/>
                    </a:prstGeom>
                  </pic:spPr>
                </pic:pic>
              </a:graphicData>
            </a:graphic>
          </wp:inline>
        </w:drawing>
      </w:r>
    </w:p>
    <w:p w:rsidR="00E55A46" w:rsidRPr="00E55A46" w:rsidRDefault="00E55A46" w:rsidP="00E55A46">
      <w:pPr>
        <w:rPr>
          <w:rFonts w:ascii="Arial" w:hAnsi="Arial" w:cs="Arial"/>
          <w:color w:val="000000"/>
          <w:shd w:val="clear" w:color="auto" w:fill="FFFFFF"/>
        </w:rPr>
      </w:pPr>
      <w:r w:rsidRPr="00E55A46">
        <w:rPr>
          <w:rFonts w:ascii="Arial" w:hAnsi="Arial" w:cs="Arial"/>
          <w:color w:val="000000"/>
          <w:shd w:val="clear" w:color="auto" w:fill="FFFFFF"/>
        </w:rPr>
        <w:t>The keyword </w:t>
      </w:r>
      <w:r w:rsidRPr="00E55A46">
        <w:rPr>
          <w:rFonts w:ascii="Arial" w:hAnsi="Arial" w:cs="Arial"/>
          <w:b/>
          <w:bCs/>
          <w:color w:val="000000"/>
          <w:shd w:val="clear" w:color="auto" w:fill="FFFFFF"/>
        </w:rPr>
        <w:t>public</w:t>
      </w:r>
      <w:r w:rsidRPr="00E55A46">
        <w:rPr>
          <w:rFonts w:ascii="Arial" w:hAnsi="Arial" w:cs="Arial"/>
          <w:color w:val="000000"/>
          <w:shd w:val="clear" w:color="auto" w:fill="FFFFFF"/>
        </w:rPr>
        <w:t> determines the access attributes of the members of the class that follows it. A public member can be accessed from outside the class anywhere within the scope of the class object. You can also specify the members of a class as </w:t>
      </w:r>
      <w:r w:rsidRPr="00E55A46">
        <w:rPr>
          <w:rFonts w:ascii="Arial" w:hAnsi="Arial" w:cs="Arial"/>
          <w:b/>
          <w:bCs/>
          <w:color w:val="000000"/>
          <w:shd w:val="clear" w:color="auto" w:fill="FFFFFF"/>
        </w:rPr>
        <w:t>private</w:t>
      </w:r>
      <w:r w:rsidRPr="00E55A46">
        <w:rPr>
          <w:rFonts w:ascii="Arial" w:hAnsi="Arial" w:cs="Arial"/>
          <w:color w:val="000000"/>
          <w:shd w:val="clear" w:color="auto" w:fill="FFFFFF"/>
        </w:rPr>
        <w:t> or </w:t>
      </w:r>
      <w:r w:rsidRPr="00E55A46">
        <w:rPr>
          <w:rFonts w:ascii="Arial" w:hAnsi="Arial" w:cs="Arial"/>
          <w:b/>
          <w:bCs/>
          <w:color w:val="000000"/>
          <w:shd w:val="clear" w:color="auto" w:fill="FFFFFF"/>
        </w:rPr>
        <w:t>protected</w:t>
      </w:r>
      <w:r w:rsidRPr="00E55A46">
        <w:rPr>
          <w:rFonts w:ascii="Arial" w:hAnsi="Arial" w:cs="Arial"/>
          <w:color w:val="000000"/>
          <w:shd w:val="clear" w:color="auto" w:fill="FFFFFF"/>
        </w:rPr>
        <w:t> which we will discuss in a sub-section.</w:t>
      </w:r>
    </w:p>
    <w:p w:rsidR="00E55A46" w:rsidRPr="00E55A46" w:rsidRDefault="00E55A46" w:rsidP="00E55A46"/>
    <w:p w:rsidR="00E55A46" w:rsidRPr="00E55A46" w:rsidRDefault="00E55A46" w:rsidP="00E55A46">
      <w:pPr>
        <w:pStyle w:val="Heading2"/>
        <w:rPr>
          <w:rFonts w:ascii="Arial" w:hAnsi="Arial" w:cs="Arial"/>
          <w:bCs w:val="0"/>
          <w:color w:val="000000"/>
          <w:sz w:val="24"/>
          <w:szCs w:val="24"/>
        </w:rPr>
      </w:pPr>
      <w:r w:rsidRPr="00E55A46">
        <w:rPr>
          <w:rFonts w:ascii="Arial" w:hAnsi="Arial" w:cs="Arial"/>
          <w:bCs w:val="0"/>
          <w:color w:val="000000"/>
          <w:sz w:val="24"/>
          <w:szCs w:val="24"/>
        </w:rPr>
        <w:t>Define Objects</w:t>
      </w: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E55A46" w:rsidRDefault="00E55A46" w:rsidP="00E55A46">
      <w:pPr>
        <w:pStyle w:val="NormalWeb"/>
        <w:spacing w:before="120" w:beforeAutospacing="0" w:after="144" w:afterAutospacing="0"/>
        <w:jc w:val="both"/>
        <w:rPr>
          <w:rFonts w:ascii="Arial" w:hAnsi="Arial" w:cs="Arial"/>
          <w:color w:val="000000"/>
        </w:rPr>
      </w:pPr>
      <w:r>
        <w:rPr>
          <w:noProof/>
        </w:rPr>
        <w:drawing>
          <wp:inline distT="0" distB="0" distL="0" distR="0" wp14:anchorId="18E1E6F3" wp14:editId="2D65B5B8">
            <wp:extent cx="5943600" cy="74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44855"/>
                    </a:xfrm>
                    <a:prstGeom prst="rect">
                      <a:avLst/>
                    </a:prstGeom>
                  </pic:spPr>
                </pic:pic>
              </a:graphicData>
            </a:graphic>
          </wp:inline>
        </w:drawing>
      </w: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Both of the objects Box1 and Box2 will have their own copy of data members.</w:t>
      </w:r>
    </w:p>
    <w:p w:rsidR="00E55A46" w:rsidRDefault="00E55A46" w:rsidP="00E55A46">
      <w:pPr>
        <w:pStyle w:val="NormalWeb"/>
        <w:spacing w:before="120" w:beforeAutospacing="0" w:after="144" w:afterAutospacing="0"/>
        <w:jc w:val="both"/>
        <w:rPr>
          <w:rFonts w:ascii="Arial" w:hAnsi="Arial" w:cs="Arial"/>
          <w:color w:val="000000"/>
        </w:rPr>
      </w:pPr>
    </w:p>
    <w:p w:rsidR="00E55A46" w:rsidRPr="00E55A46" w:rsidRDefault="00E55A46" w:rsidP="00E55A46">
      <w:pPr>
        <w:pStyle w:val="Heading2"/>
        <w:rPr>
          <w:rFonts w:ascii="Arial" w:hAnsi="Arial" w:cs="Arial"/>
          <w:bCs w:val="0"/>
          <w:color w:val="000000"/>
          <w:sz w:val="24"/>
          <w:szCs w:val="24"/>
        </w:rPr>
      </w:pPr>
      <w:r w:rsidRPr="00E55A46">
        <w:rPr>
          <w:rFonts w:ascii="Arial" w:hAnsi="Arial" w:cs="Arial"/>
          <w:bCs w:val="0"/>
          <w:color w:val="000000"/>
          <w:sz w:val="24"/>
          <w:szCs w:val="24"/>
        </w:rPr>
        <w:t>Accessing the Data Members</w:t>
      </w:r>
    </w:p>
    <w:p w:rsidR="00E55A46" w:rsidRPr="00E55A46" w:rsidRDefault="00E55A46" w:rsidP="00E55A46">
      <w:pPr>
        <w:pStyle w:val="NormalWeb"/>
        <w:spacing w:before="120" w:beforeAutospacing="0" w:after="144" w:afterAutospacing="0"/>
        <w:jc w:val="both"/>
        <w:rPr>
          <w:rFonts w:ascii="Arial" w:hAnsi="Arial" w:cs="Arial"/>
          <w:color w:val="000000"/>
          <w:sz w:val="22"/>
          <w:szCs w:val="22"/>
          <w:shd w:val="clear" w:color="auto" w:fill="FFFFFF"/>
        </w:rPr>
      </w:pPr>
      <w:r w:rsidRPr="00E55A46">
        <w:rPr>
          <w:rFonts w:ascii="Arial" w:hAnsi="Arial" w:cs="Arial"/>
          <w:color w:val="000000"/>
          <w:sz w:val="22"/>
          <w:szCs w:val="22"/>
          <w:shd w:val="clear" w:color="auto" w:fill="FFFFFF"/>
        </w:rPr>
        <w:t>The public data members of objects of a class can be accessed using the direct member access operator (.).Let us try the following example to make the things clear –</w:t>
      </w:r>
    </w:p>
    <w:p w:rsidR="00E55A46" w:rsidRDefault="00E55A46" w:rsidP="00E55A46">
      <w:r w:rsidRPr="00680753">
        <w:rPr>
          <w:rFonts w:ascii="Arial" w:hAnsi="Arial" w:cs="Arial"/>
          <w:sz w:val="27"/>
          <w:szCs w:val="27"/>
        </w:rPr>
        <w:lastRenderedPageBreak/>
        <w:drawing>
          <wp:inline distT="0" distB="0" distL="0" distR="0" wp14:anchorId="3BEF89E2" wp14:editId="6F896DCD">
            <wp:extent cx="5943600" cy="628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6500"/>
                    </a:xfrm>
                    <a:prstGeom prst="rect">
                      <a:avLst/>
                    </a:prstGeom>
                  </pic:spPr>
                </pic:pic>
              </a:graphicData>
            </a:graphic>
          </wp:inline>
        </w:drawing>
      </w: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When the above code is compiled and executed, it produces the following result –</w:t>
      </w:r>
    </w:p>
    <w:p w:rsidR="00E55A46" w:rsidRDefault="00E55A46" w:rsidP="00E55A46">
      <w:pPr>
        <w:pStyle w:val="NormalWeb"/>
        <w:spacing w:before="120" w:beforeAutospacing="0" w:after="144" w:afterAutospacing="0"/>
        <w:jc w:val="both"/>
        <w:rPr>
          <w:rFonts w:ascii="Arial" w:hAnsi="Arial" w:cs="Arial"/>
          <w:color w:val="000000"/>
        </w:rPr>
      </w:pPr>
      <w:r>
        <w:rPr>
          <w:noProof/>
        </w:rPr>
        <w:drawing>
          <wp:inline distT="0" distB="0" distL="0" distR="0" wp14:anchorId="25341172" wp14:editId="598E0B18">
            <wp:extent cx="5943600" cy="66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69290"/>
                    </a:xfrm>
                    <a:prstGeom prst="rect">
                      <a:avLst/>
                    </a:prstGeom>
                  </pic:spPr>
                </pic:pic>
              </a:graphicData>
            </a:graphic>
          </wp:inline>
        </w:drawing>
      </w:r>
    </w:p>
    <w:p w:rsidR="00E55A46" w:rsidRDefault="00E55A46" w:rsidP="00E55A46">
      <w:pPr>
        <w:pStyle w:val="NormalWeb"/>
        <w:spacing w:before="120" w:beforeAutospacing="0" w:after="144" w:afterAutospacing="0"/>
        <w:jc w:val="both"/>
        <w:rPr>
          <w:rFonts w:ascii="Arial" w:hAnsi="Arial" w:cs="Arial"/>
          <w:color w:val="000000"/>
        </w:rPr>
      </w:pPr>
    </w:p>
    <w:p w:rsidR="00E55A46" w:rsidRDefault="00E55A46" w:rsidP="00E55A46">
      <w:pPr>
        <w:pStyle w:val="NormalWeb"/>
        <w:spacing w:before="120" w:beforeAutospacing="0" w:after="144" w:afterAutospacing="0"/>
        <w:jc w:val="both"/>
        <w:rPr>
          <w:rFonts w:ascii="Arial" w:hAnsi="Arial" w:cs="Arial"/>
          <w:color w:val="000000"/>
        </w:rPr>
      </w:pPr>
    </w:p>
    <w:p w:rsidR="00E55A46" w:rsidRPr="00E55A46" w:rsidRDefault="00E55A46" w:rsidP="00E55A46">
      <w:pPr>
        <w:pStyle w:val="NormalWeb"/>
        <w:spacing w:before="120" w:beforeAutospacing="0" w:after="144" w:afterAutospacing="0"/>
        <w:jc w:val="both"/>
        <w:rPr>
          <w:rFonts w:ascii="Arial" w:hAnsi="Arial" w:cs="Arial"/>
          <w:color w:val="000000"/>
          <w:sz w:val="22"/>
          <w:szCs w:val="22"/>
        </w:rPr>
      </w:pPr>
      <w:r w:rsidRPr="00E55A46">
        <w:rPr>
          <w:rFonts w:ascii="Arial" w:hAnsi="Arial" w:cs="Arial"/>
          <w:color w:val="000000"/>
          <w:sz w:val="22"/>
          <w:szCs w:val="22"/>
        </w:rPr>
        <w:t>Thank you</w:t>
      </w:r>
    </w:p>
    <w:sectPr w:rsidR="00E55A46" w:rsidRPr="00E5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A46"/>
    <w:rsid w:val="004E596F"/>
    <w:rsid w:val="00AB3BE0"/>
    <w:rsid w:val="00E5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A46"/>
  </w:style>
  <w:style w:type="paragraph" w:styleId="Heading2">
    <w:name w:val="heading 2"/>
    <w:basedOn w:val="Normal"/>
    <w:next w:val="Normal"/>
    <w:link w:val="Heading2Char"/>
    <w:uiPriority w:val="9"/>
    <w:unhideWhenUsed/>
    <w:qFormat/>
    <w:rsid w:val="00E55A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A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55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5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A46"/>
  </w:style>
  <w:style w:type="paragraph" w:styleId="Heading2">
    <w:name w:val="heading 2"/>
    <w:basedOn w:val="Normal"/>
    <w:next w:val="Normal"/>
    <w:link w:val="Heading2Char"/>
    <w:uiPriority w:val="9"/>
    <w:unhideWhenUsed/>
    <w:qFormat/>
    <w:rsid w:val="00E55A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A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55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5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231</Words>
  <Characters>1322</Characters>
  <Application>Microsoft Office Word</Application>
  <DocSecurity>0</DocSecurity>
  <Lines>11</Lines>
  <Paragraphs>3</Paragraphs>
  <ScaleCrop>false</ScaleCrop>
  <Company>home</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2022-10-29T07:12:00Z</dcterms:created>
  <dcterms:modified xsi:type="dcterms:W3CDTF">2022-10-29T07:46:00Z</dcterms:modified>
</cp:coreProperties>
</file>