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00" w:lineRule="auto"/>
        <w:rPr/>
      </w:pPr>
      <w:bookmarkStart w:colFirst="0" w:colLast="0" w:name="_n778zu66q7nj" w:id="0"/>
      <w:bookmarkEnd w:id="0"/>
      <w:r w:rsidDel="00000000" w:rsidR="00000000" w:rsidRPr="00000000">
        <w:rPr>
          <w:vertAlign w:val="baseline"/>
          <w:rtl w:val="0"/>
        </w:rPr>
        <w:t xml:space="preserve">функциональное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проверяет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по на соответствие задуманному.</w:t>
      </w:r>
    </w:p>
    <w:p w:rsidR="00000000" w:rsidDel="00000000" w:rsidP="00000000" w:rsidRDefault="00000000" w:rsidRPr="00000000" w14:paraId="00000003">
      <w:pPr>
        <w:spacing w:after="200" w:line="240" w:lineRule="auto"/>
        <w:rPr>
          <w:rFonts w:ascii="Arial" w:cs="Arial" w:eastAsia="Arial" w:hAnsi="Arial"/>
          <w:color w:val="2f2f2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f2f2f"/>
          <w:sz w:val="28"/>
          <w:szCs w:val="28"/>
          <w:rtl w:val="0"/>
        </w:rPr>
        <w:t xml:space="preserve">С помощью функционального тестирования можно проверить:</w:t>
      </w:r>
    </w:p>
    <w:p w:rsidR="00000000" w:rsidDel="00000000" w:rsidP="00000000" w:rsidRDefault="00000000" w:rsidRPr="00000000" w14:paraId="00000004">
      <w:pPr>
        <w:spacing w:after="200" w:line="240" w:lineRule="auto"/>
        <w:rPr>
          <w:rFonts w:ascii="Arial" w:cs="Arial" w:eastAsia="Arial" w:hAnsi="Arial"/>
          <w:color w:val="2f2f2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f2f2f"/>
          <w:sz w:val="28"/>
          <w:szCs w:val="28"/>
          <w:rtl w:val="0"/>
        </w:rPr>
        <w:t xml:space="preserve">●</w:t>
        <w:tab/>
        <w:t xml:space="preserve">работоспособность приложения или сайта;</w:t>
      </w:r>
    </w:p>
    <w:p w:rsidR="00000000" w:rsidDel="00000000" w:rsidP="00000000" w:rsidRDefault="00000000" w:rsidRPr="00000000" w14:paraId="00000005">
      <w:pPr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color w:val="2f2f2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f2f2f"/>
          <w:sz w:val="28"/>
          <w:szCs w:val="28"/>
          <w:rtl w:val="0"/>
        </w:rPr>
        <w:t xml:space="preserve">●</w:t>
        <w:tab/>
        <w:t xml:space="preserve">его основные функции.</w:t>
      </w:r>
    </w:p>
    <w:p w:rsidR="00000000" w:rsidDel="00000000" w:rsidP="00000000" w:rsidRDefault="00000000" w:rsidRPr="00000000" w14:paraId="00000006">
      <w:pPr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color w:val="2f2f2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color w:val="2f2f2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f2f2f"/>
          <w:sz w:val="28"/>
          <w:szCs w:val="28"/>
          <w:rtl w:val="0"/>
        </w:rPr>
        <w:t xml:space="preserve">Виды функционального тестирования</w:t>
      </w:r>
    </w:p>
    <w:p w:rsidR="00000000" w:rsidDel="00000000" w:rsidP="00000000" w:rsidRDefault="00000000" w:rsidRPr="00000000" w14:paraId="00000008">
      <w:pPr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color w:val="2f2f2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f2f2f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43600" cy="4495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6100" y="161875"/>
                          <a:ext cx="5943600" cy="4495800"/>
                          <a:chOff x="176100" y="161875"/>
                          <a:chExt cx="9238650" cy="69607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40375" y="970700"/>
                            <a:ext cx="2141400" cy="77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745425" y="1070750"/>
                            <a:ext cx="1731300" cy="57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с точки зрения доступа к коду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758813" y="970700"/>
                            <a:ext cx="2141400" cy="77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963875" y="1070750"/>
                            <a:ext cx="1731300" cy="57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по уровням глубины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977275" y="970700"/>
                            <a:ext cx="2141400" cy="77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7182325" y="1070750"/>
                            <a:ext cx="1731300" cy="57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автоматизированность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11075" y="168200"/>
                            <a:ext cx="3211800" cy="80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25913" y="161900"/>
                            <a:ext cx="3600" cy="80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32275" y="171500"/>
                            <a:ext cx="3215700" cy="79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80875" y="2456600"/>
                            <a:ext cx="1264200" cy="77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48425" y="2556650"/>
                            <a:ext cx="929100" cy="57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черный ящик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777075" y="2456600"/>
                            <a:ext cx="1264200" cy="77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944625" y="2556650"/>
                            <a:ext cx="929100" cy="57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белый ящик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12975" y="1741400"/>
                            <a:ext cx="798000" cy="71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11175" y="1741400"/>
                            <a:ext cx="798000" cy="71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197425" y="2284200"/>
                            <a:ext cx="1264200" cy="1059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197425" y="2284050"/>
                            <a:ext cx="1264200" cy="105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верхний уровень (тест интерфейса)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29513" y="1741400"/>
                            <a:ext cx="0" cy="54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196513" y="3657600"/>
                            <a:ext cx="1264200" cy="91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198313" y="3657600"/>
                            <a:ext cx="1264200" cy="91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средний уровень (тест API)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4196513" y="4923175"/>
                            <a:ext cx="1264200" cy="91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196513" y="4923025"/>
                            <a:ext cx="1264200" cy="8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нижний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уровень (тест бд)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196513" y="6188900"/>
                            <a:ext cx="1264200" cy="91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196513" y="6188750"/>
                            <a:ext cx="1264200" cy="8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уровень взаимодействия (тест интеграций)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29525" y="3343350"/>
                            <a:ext cx="900" cy="3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28613" y="4569900"/>
                            <a:ext cx="1800" cy="35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28613" y="5835475"/>
                            <a:ext cx="0" cy="35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6549575" y="2456600"/>
                            <a:ext cx="1264200" cy="77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6717125" y="2556650"/>
                            <a:ext cx="929100" cy="57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ручное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8145775" y="2456600"/>
                            <a:ext cx="1264200" cy="77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8313325" y="2456600"/>
                            <a:ext cx="929100" cy="57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автоматизированное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181675" y="1741400"/>
                            <a:ext cx="798000" cy="71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979875" y="1741400"/>
                            <a:ext cx="798000" cy="71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4958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95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color w:val="2f2f2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200" w:lineRule="auto"/>
        <w:rPr/>
      </w:pPr>
      <w:bookmarkStart w:colFirst="0" w:colLast="0" w:name="_e2jtg7etmhaq" w:id="1"/>
      <w:bookmarkEnd w:id="1"/>
      <w:r w:rsidDel="00000000" w:rsidR="00000000" w:rsidRPr="00000000">
        <w:rPr>
          <w:rtl w:val="0"/>
        </w:rPr>
        <w:t xml:space="preserve">Smoke-тестирование </w:t>
      </w:r>
    </w:p>
    <w:p w:rsidR="00000000" w:rsidDel="00000000" w:rsidP="00000000" w:rsidRDefault="00000000" w:rsidRPr="00000000" w14:paraId="0000000B">
      <w:pPr>
        <w:spacing w:after="200" w:before="0" w:line="240" w:lineRule="auto"/>
        <w:ind w:left="0" w:right="0" w:firstLine="720"/>
        <w:jc w:val="left"/>
        <w:rPr>
          <w:rFonts w:ascii="Arial" w:cs="Arial" w:eastAsia="Arial" w:hAnsi="Arial"/>
          <w:color w:val="2f2f2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f2f2f"/>
          <w:sz w:val="28"/>
          <w:szCs w:val="28"/>
          <w:rtl w:val="0"/>
        </w:rPr>
        <w:t xml:space="preserve">проверка ПО на стабильность и наличие явных ошибок. Выполняется перед тем как ПО перейдет на более глубокие этапы тестирования.</w:t>
      </w:r>
    </w:p>
    <w:p w:rsidR="00000000" w:rsidDel="00000000" w:rsidP="00000000" w:rsidRDefault="00000000" w:rsidRPr="00000000" w14:paraId="0000000C">
      <w:pPr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color w:val="2f2f2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f2f2f"/>
          <w:sz w:val="28"/>
          <w:szCs w:val="28"/>
          <w:rtl w:val="0"/>
        </w:rPr>
        <w:t xml:space="preserve">Дымовое тестирование проводится для проверки основных функций программного продукта. Соответственно, содержание конкретного теста зависит от того, для чего разработан этот продукт: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color w:val="2f2f2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f2f2f"/>
          <w:sz w:val="28"/>
          <w:szCs w:val="28"/>
          <w:rtl w:val="0"/>
        </w:rPr>
        <w:t xml:space="preserve">Для социальных сетей или электронной почты важно проверить отображение в браузере, функции регистрации и авторизации, отправки текстовых сообщений или мультимедийных файлов, заполнения и изменения личных данных пользователя.</w:t>
      </w:r>
    </w:p>
    <w:p w:rsidR="00000000" w:rsidDel="00000000" w:rsidP="00000000" w:rsidRDefault="00000000" w:rsidRPr="00000000" w14:paraId="0000000E">
      <w:pPr>
        <w:spacing w:after="200" w:before="0" w:line="240" w:lineRule="auto"/>
        <w:ind w:right="0"/>
        <w:jc w:val="left"/>
        <w:rPr>
          <w:rFonts w:ascii="Arial" w:cs="Arial" w:eastAsia="Arial" w:hAnsi="Arial"/>
          <w:color w:val="2f2f2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color w:val="2f2f2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f2f2f"/>
          <w:sz w:val="28"/>
          <w:szCs w:val="28"/>
          <w:rtl w:val="0"/>
        </w:rPr>
        <w:t xml:space="preserve">В тестировании мобильного фоторедактора в первую очередь проверяются инсталяция, запуск и выход из приложения, функции обращения к хранилищу файлов на устройстве, отмены внесенных в фотографию изменений и т.д.</w:t>
      </w:r>
    </w:p>
    <w:p w:rsidR="00000000" w:rsidDel="00000000" w:rsidP="00000000" w:rsidRDefault="00000000" w:rsidRPr="00000000" w14:paraId="00000010">
      <w:pPr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color w:val="2f2f2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f2f2f"/>
          <w:sz w:val="28"/>
          <w:szCs w:val="28"/>
          <w:rtl w:val="0"/>
        </w:rPr>
        <w:t xml:space="preserve">Его можно применять как к новому функционалу, так и к модернизированному.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Arial" w:cs="Arial" w:eastAsia="Arial" w:hAnsi="Arial"/>
          <w:color w:val="2f2f2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line="261.8184" w:lineRule="auto"/>
        <w:rPr/>
      </w:pPr>
      <w:bookmarkStart w:colFirst="0" w:colLast="0" w:name="_4hijs1ize6g1" w:id="2"/>
      <w:bookmarkEnd w:id="2"/>
      <w:r w:rsidDel="00000000" w:rsidR="00000000" w:rsidRPr="00000000">
        <w:rPr>
          <w:rtl w:val="0"/>
        </w:rPr>
        <w:t xml:space="preserve">Тест критического пути</w:t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b2b2b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b2b2b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color w:val="2b2b2b"/>
          <w:sz w:val="28"/>
          <w:szCs w:val="28"/>
          <w:highlight w:val="white"/>
          <w:rtl w:val="0"/>
        </w:rPr>
        <w:t xml:space="preserve">critical path test)</w:t>
      </w:r>
      <w:r w:rsidDel="00000000" w:rsidR="00000000" w:rsidRPr="00000000">
        <w:rPr>
          <w:rFonts w:ascii="Arial" w:cs="Arial" w:eastAsia="Arial" w:hAnsi="Arial"/>
          <w:color w:val="2b2b2b"/>
          <w:sz w:val="28"/>
          <w:szCs w:val="28"/>
          <w:highlight w:val="white"/>
          <w:rtl w:val="0"/>
        </w:rPr>
        <w:t xml:space="preserve"> — основной тип тестовых испытаний, во время которого значимые элементы и функции приложения проверяются на предмет правильности работы при стандартном их использовании. Чаще всего на практике, на данном уровне тестирования проверяется основная масса требований к продукту.</w:t>
      </w:r>
    </w:p>
    <w:p w:rsidR="00000000" w:rsidDel="00000000" w:rsidP="00000000" w:rsidRDefault="00000000" w:rsidRPr="00000000" w14:paraId="00000014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b2b2b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b2b2b"/>
          <w:sz w:val="28"/>
          <w:szCs w:val="28"/>
          <w:highlight w:val="white"/>
          <w:rtl w:val="0"/>
        </w:rPr>
        <w:t xml:space="preserve">С помощью данного вида тестирования покрываются все сценарии стандартного использования приложения, исключая негативные сценарии.</w:t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b2b2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line="261.8184" w:lineRule="auto"/>
        <w:rPr/>
      </w:pPr>
      <w:bookmarkStart w:colFirst="0" w:colLast="0" w:name="_6bv4s25z40e2" w:id="3"/>
      <w:bookmarkEnd w:id="3"/>
      <w:r w:rsidDel="00000000" w:rsidR="00000000" w:rsidRPr="00000000">
        <w:rPr>
          <w:rtl w:val="0"/>
        </w:rPr>
        <w:t xml:space="preserve">Расширенное тестирование</w:t>
      </w:r>
    </w:p>
    <w:p w:rsidR="00000000" w:rsidDel="00000000" w:rsidP="00000000" w:rsidRDefault="00000000" w:rsidRPr="00000000" w14:paraId="00000017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b2b2b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b2b2b"/>
          <w:sz w:val="28"/>
          <w:szCs w:val="28"/>
          <w:highlight w:val="white"/>
          <w:rtl w:val="0"/>
        </w:rPr>
        <w:t xml:space="preserve">Extended Testing) — это подход к тестированию программного обеспечения, при котором проводятся тесты, позволяющие оценить качество продукта на всех уровнях и в различных ситуациях. Оно используется для проверки работы приложения во всех возможных сценариях использования, учитывая все возможные варианты входных данных и условий работы программы. Тестирование на всех уровнях системы.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100" w:before="520" w:line="280" w:lineRule="auto"/>
        <w:rPr/>
      </w:pPr>
      <w:bookmarkStart w:colFirst="0" w:colLast="0" w:name="_e665z8ba3hvf" w:id="4"/>
      <w:bookmarkEnd w:id="4"/>
      <w:r w:rsidDel="00000000" w:rsidR="00000000" w:rsidRPr="00000000">
        <w:rPr>
          <w:rtl w:val="0"/>
        </w:rPr>
        <w:t xml:space="preserve">Тестирование новой функциональности</w:t>
      </w:r>
    </w:p>
    <w:p w:rsidR="00000000" w:rsidDel="00000000" w:rsidP="00000000" w:rsidRDefault="00000000" w:rsidRPr="00000000" w14:paraId="00000019">
      <w:pPr>
        <w:shd w:fill="ffffff" w:val="clear"/>
        <w:spacing w:after="300" w:before="100" w:line="387.69230769230774" w:lineRule="auto"/>
        <w:rPr>
          <w:rFonts w:ascii="Arial" w:cs="Arial" w:eastAsia="Arial" w:hAnsi="Arial"/>
          <w:color w:val="2b2b2b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b2b2b"/>
          <w:sz w:val="28"/>
          <w:szCs w:val="28"/>
          <w:highlight w:val="white"/>
          <w:rtl w:val="0"/>
        </w:rPr>
        <w:t xml:space="preserve">(new feature test) – производится как только была разработана новая функциональность, то есть тестирование во время спринта разработки, при данном тестировании новый функционал проходит все этапы начиная с дымового тестирования, теста критического пути и заканчивает расширенным тестом.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100" w:before="520" w:line="280" w:lineRule="auto"/>
        <w:rPr/>
      </w:pPr>
      <w:bookmarkStart w:colFirst="0" w:colLast="0" w:name="_t7ezm37ro9b3" w:id="5"/>
      <w:bookmarkEnd w:id="5"/>
      <w:r w:rsidDel="00000000" w:rsidR="00000000" w:rsidRPr="00000000">
        <w:rPr>
          <w:rtl w:val="0"/>
        </w:rPr>
        <w:t xml:space="preserve">Регрессионное тестирование</w:t>
      </w:r>
    </w:p>
    <w:p w:rsidR="00000000" w:rsidDel="00000000" w:rsidP="00000000" w:rsidRDefault="00000000" w:rsidRPr="00000000" w14:paraId="0000001B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b2b2b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b2b2b"/>
          <w:sz w:val="28"/>
          <w:szCs w:val="28"/>
          <w:highlight w:val="white"/>
          <w:rtl w:val="0"/>
        </w:rPr>
        <w:t xml:space="preserve">Регрессионное тестирование – это тестирование ранее разработанного функционала, с целью удостовериться, что после появления новой функциональности, не повлияло на прежнюю функциональность. Другими словами, работает ли наш старый функционал как должен, после появления нового функционала.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100" w:before="520" w:line="280" w:lineRule="auto"/>
        <w:rPr/>
      </w:pPr>
      <w:bookmarkStart w:colFirst="0" w:colLast="0" w:name="_taiu923cpf31" w:id="6"/>
      <w:bookmarkEnd w:id="6"/>
      <w:r w:rsidDel="00000000" w:rsidR="00000000" w:rsidRPr="00000000">
        <w:rPr>
          <w:rtl w:val="0"/>
        </w:rPr>
        <w:t xml:space="preserve">Повторное тестирование (Re-test)</w:t>
      </w:r>
    </w:p>
    <w:p w:rsidR="00000000" w:rsidDel="00000000" w:rsidP="00000000" w:rsidRDefault="00000000" w:rsidRPr="00000000" w14:paraId="0000001D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b2b2b"/>
          <w:sz w:val="28"/>
          <w:szCs w:val="28"/>
          <w:highlight w:val="white"/>
          <w:rtl w:val="0"/>
        </w:rPr>
        <w:t xml:space="preserve">повторная проверка разработанного функционала, на отсутствие устраненного бага, называется Re-tes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