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9D022" w14:textId="77777777" w:rsidR="00BA682F" w:rsidRDefault="00BA682F">
      <w:pPr>
        <w:spacing w:after="0"/>
      </w:pPr>
    </w:p>
    <w:p w14:paraId="0172A45D" w14:textId="77777777" w:rsidR="00BA682F" w:rsidRDefault="00BA682F">
      <w:pPr>
        <w:spacing w:after="0"/>
      </w:pPr>
    </w:p>
    <w:p w14:paraId="26182880" w14:textId="77777777" w:rsidR="00BA682F" w:rsidRDefault="00000000">
      <w:pPr>
        <w:spacing w:after="320"/>
        <w:jc w:val="center"/>
      </w:pPr>
      <w:r>
        <w:rPr>
          <w:b/>
          <w:color w:val="1F9D92"/>
          <w:sz w:val="20"/>
        </w:rPr>
        <w:t>DOSSIER MAESTRO DE PROYECTO</w:t>
      </w:r>
    </w:p>
    <w:p w14:paraId="07D6907E" w14:textId="77777777" w:rsidR="00BA682F" w:rsidRDefault="00000000">
      <w:pPr>
        <w:jc w:val="center"/>
      </w:pPr>
      <w:r>
        <w:rPr>
          <w:b/>
          <w:color w:val="171A3B"/>
          <w:sz w:val="60"/>
        </w:rPr>
        <w:t>THE SOMNUS</w:t>
      </w:r>
    </w:p>
    <w:p w14:paraId="4D71F685" w14:textId="77777777" w:rsidR="00BA682F" w:rsidRDefault="00000000">
      <w:pPr>
        <w:spacing w:after="480"/>
        <w:jc w:val="center"/>
      </w:pPr>
      <w:r>
        <w:rPr>
          <w:color w:val="6D5CE7"/>
          <w:sz w:val="30"/>
        </w:rPr>
        <w:t>Ecosistema clínico-digital para comprender, investigar y tratar los trastornos del sueño</w:t>
      </w:r>
    </w:p>
    <w:p w14:paraId="280B2C1D" w14:textId="77777777" w:rsidR="00BA682F" w:rsidRDefault="00000000">
      <w:pPr>
        <w:spacing w:after="440"/>
        <w:jc w:val="center"/>
      </w:pPr>
      <w:r>
        <w:rPr>
          <w:color w:val="1F9D92"/>
          <w:sz w:val="16"/>
        </w:rPr>
        <w:t>━━━━━━━━━━━━━━━━━━━━━━━━━━━━</w:t>
      </w:r>
    </w:p>
    <w:p w14:paraId="4FA823F5" w14:textId="77777777" w:rsidR="00BA682F" w:rsidRDefault="00000000">
      <w:pPr>
        <w:spacing w:after="160"/>
        <w:jc w:val="center"/>
      </w:pPr>
      <w:r>
        <w:rPr>
          <w:color w:val="61657A"/>
          <w:sz w:val="21"/>
        </w:rPr>
        <w:t>Versión 1.0 · 19 de julio de 2026</w:t>
      </w:r>
    </w:p>
    <w:p w14:paraId="00785C87" w14:textId="77777777" w:rsidR="00BA682F" w:rsidRDefault="00000000">
      <w:pPr>
        <w:jc w:val="center"/>
      </w:pPr>
      <w:r>
        <w:rPr>
          <w:color w:val="61657A"/>
          <w:sz w:val="21"/>
        </w:rPr>
        <w:t>Dirección del proyecto: Dr. Jesús Pujol Salud</w:t>
      </w:r>
    </w:p>
    <w:p w14:paraId="24825773" w14:textId="77777777" w:rsidR="00BA682F" w:rsidRDefault="00BA682F"/>
    <w:p w14:paraId="3761974B" w14:textId="77777777" w:rsidR="00BA682F" w:rsidRDefault="00BA682F"/>
    <w:p w14:paraId="35F5E649" w14:textId="77777777" w:rsidR="00BA682F" w:rsidRDefault="00BA682F"/>
    <w:p w14:paraId="35904C12" w14:textId="77777777" w:rsidR="00BA682F" w:rsidRDefault="00BA682F"/>
    <w:p w14:paraId="7BC3284D" w14:textId="77777777" w:rsidR="00BA682F" w:rsidRDefault="00000000">
      <w:pPr>
        <w:spacing w:before="360"/>
        <w:jc w:val="center"/>
      </w:pPr>
      <w:r>
        <w:rPr>
          <w:i/>
          <w:color w:val="61657A"/>
          <w:sz w:val="19"/>
        </w:rPr>
        <w:t>Documento de integración estratégica, clínica, operativa y de validación.</w:t>
      </w:r>
      <w:r>
        <w:rPr>
          <w:i/>
          <w:color w:val="61657A"/>
          <w:sz w:val="19"/>
        </w:rPr>
        <w:br/>
        <w:t>Sujeto a revisión de identidad visual, regulación, protección de datos y ética.</w:t>
      </w:r>
    </w:p>
    <w:p w14:paraId="08EE030B" w14:textId="77777777" w:rsidR="00BA682F" w:rsidRDefault="00000000">
      <w:r>
        <w:br w:type="page"/>
      </w:r>
    </w:p>
    <w:p w14:paraId="2DF77438" w14:textId="77777777" w:rsidR="00BA682F" w:rsidRDefault="00000000">
      <w:pPr>
        <w:pStyle w:val="Ttulo1"/>
      </w:pPr>
      <w:r>
        <w:lastRenderedPageBreak/>
        <w:t>Cómo leer este documento</w:t>
      </w:r>
    </w:p>
    <w:p w14:paraId="09325D2B" w14:textId="77777777" w:rsidR="00BA682F" w:rsidRDefault="00000000">
      <w:r>
        <w:t>Este dossier convierte la documentación disponible de ZZZConsult, Morpheo, Therapy y las recomendaciones clínicas sobre insomnio en un único marco de proyecto bajo la marca The Somnus. Distingue decisiones confirmadas, propuestas de integración y asuntos pendientes de validación.</w:t>
      </w:r>
    </w:p>
    <w:p w14:paraId="6C2CDF69" w14:textId="77777777" w:rsidR="00BA682F" w:rsidRDefault="00000000">
      <w:pPr>
        <w:pBdr>
          <w:left w:val="single" w:sz="18" w:space="6" w:color="6D5CE7"/>
        </w:pBdr>
        <w:shd w:val="clear" w:color="auto" w:fill="EFEDFC"/>
        <w:spacing w:before="60" w:after="180"/>
        <w:ind w:left="115" w:right="115"/>
      </w:pPr>
      <w:r>
        <w:rPr>
          <w:b/>
          <w:color w:val="6D5CE7"/>
          <w:sz w:val="21"/>
        </w:rPr>
        <w:t xml:space="preserve">Decisión propuesta: </w:t>
      </w:r>
      <w:r>
        <w:rPr>
          <w:sz w:val="21"/>
        </w:rPr>
        <w:t>The Somnus pasa a ser la marca paraguas externa. ZZZConsult queda como denominación histórica o societaria hasta que los fundadores confirmen la migración de marca.</w:t>
      </w:r>
    </w:p>
    <w:p w14:paraId="1083A01B" w14:textId="77777777" w:rsidR="00BA682F" w:rsidRDefault="00000000">
      <w:pPr>
        <w:pStyle w:val="Ttulo1"/>
      </w:pPr>
      <w:r>
        <w:t>Índice ejecutivo</w:t>
      </w:r>
    </w:p>
    <w:p w14:paraId="24A1E0EF" w14:textId="77777777" w:rsidR="00BA682F" w:rsidRDefault="00000000">
      <w:pPr>
        <w:pStyle w:val="Listaconvietas"/>
      </w:pPr>
      <w:r>
        <w:t>1. Carta del proyecto</w:t>
      </w:r>
    </w:p>
    <w:p w14:paraId="713F0258" w14:textId="77777777" w:rsidR="00BA682F" w:rsidRDefault="00000000">
      <w:pPr>
        <w:pStyle w:val="Listaconvietas"/>
      </w:pPr>
      <w:r>
        <w:t>2. Arquitectura de marca y cartera</w:t>
      </w:r>
    </w:p>
    <w:p w14:paraId="1949DBCA" w14:textId="77777777" w:rsidR="00BA682F" w:rsidRDefault="00000000">
      <w:pPr>
        <w:pStyle w:val="Listaconvietas"/>
      </w:pPr>
      <w:r>
        <w:t>3. Estrategia de producto y secuencia de lanzamiento</w:t>
      </w:r>
    </w:p>
    <w:p w14:paraId="41818490" w14:textId="77777777" w:rsidR="00BA682F" w:rsidRDefault="00000000">
      <w:pPr>
        <w:pStyle w:val="Listaconvietas"/>
      </w:pPr>
      <w:r>
        <w:t>4. Definición de los productos</w:t>
      </w:r>
    </w:p>
    <w:p w14:paraId="20C75A49" w14:textId="77777777" w:rsidR="00BA682F" w:rsidRDefault="00000000">
      <w:pPr>
        <w:pStyle w:val="Listaconvietas"/>
      </w:pPr>
      <w:r>
        <w:t>5. Modelo clínico, científico y de evidencia</w:t>
      </w:r>
    </w:p>
    <w:p w14:paraId="1ADF716C" w14:textId="77777777" w:rsidR="00BA682F" w:rsidRDefault="00000000">
      <w:pPr>
        <w:pStyle w:val="Listaconvietas"/>
      </w:pPr>
      <w:r>
        <w:t>6. Seguridad, regulación y datos</w:t>
      </w:r>
    </w:p>
    <w:p w14:paraId="090EF9FB" w14:textId="77777777" w:rsidR="00BA682F" w:rsidRDefault="00000000">
      <w:pPr>
        <w:pStyle w:val="Listaconvietas"/>
      </w:pPr>
      <w:r>
        <w:t>7. Mercado, modelo de negocio y captación</w:t>
      </w:r>
    </w:p>
    <w:p w14:paraId="1E98B913" w14:textId="77777777" w:rsidR="00BA682F" w:rsidRDefault="00000000">
      <w:pPr>
        <w:pStyle w:val="Listaconvietas"/>
      </w:pPr>
      <w:r>
        <w:t>8. Gobernanza y equipo</w:t>
      </w:r>
    </w:p>
    <w:p w14:paraId="6400CBCB" w14:textId="77777777" w:rsidR="00BA682F" w:rsidRDefault="00000000">
      <w:pPr>
        <w:pStyle w:val="Listaconvietas"/>
      </w:pPr>
      <w:r>
        <w:t>9. Hoja de ruta y cuadro de mando</w:t>
      </w:r>
    </w:p>
    <w:p w14:paraId="0D9705F0" w14:textId="77777777" w:rsidR="00BA682F" w:rsidRDefault="00000000">
      <w:pPr>
        <w:pStyle w:val="Listaconvietas"/>
      </w:pPr>
      <w:r>
        <w:t>10. Presupuesto y financiación</w:t>
      </w:r>
    </w:p>
    <w:p w14:paraId="75CB7DD5" w14:textId="77777777" w:rsidR="00BA682F" w:rsidRDefault="00000000">
      <w:pPr>
        <w:pStyle w:val="Listaconvietas"/>
      </w:pPr>
      <w:r>
        <w:t>11. Decisiones pendientes y riesgos</w:t>
      </w:r>
    </w:p>
    <w:p w14:paraId="1AA756AF" w14:textId="77777777" w:rsidR="00BA682F" w:rsidRDefault="00000000">
      <w:pPr>
        <w:pStyle w:val="Listaconvietas"/>
      </w:pPr>
      <w:r>
        <w:t>12. Fuentes documentales</w:t>
      </w:r>
    </w:p>
    <w:p w14:paraId="20B52642" w14:textId="77777777" w:rsidR="00BA682F" w:rsidRDefault="00BA682F">
      <w:pPr>
        <w:sectPr w:rsidR="00BA682F">
          <w:headerReference w:type="default" r:id="rId8"/>
          <w:footerReference w:type="default" r:id="rId9"/>
          <w:pgSz w:w="12240" w:h="15840"/>
          <w:pgMar w:top="1440" w:right="1440" w:bottom="1440" w:left="1440" w:header="708" w:footer="708" w:gutter="0"/>
          <w:cols w:space="720"/>
          <w:docGrid w:linePitch="360"/>
        </w:sectPr>
      </w:pPr>
    </w:p>
    <w:p w14:paraId="60896BAB" w14:textId="77777777" w:rsidR="00BA682F" w:rsidRDefault="00000000">
      <w:pPr>
        <w:pStyle w:val="Ttulo1"/>
      </w:pPr>
      <w:r>
        <w:lastRenderedPageBreak/>
        <w:t>1. Carta del proyecto</w:t>
      </w:r>
    </w:p>
    <w:p w14:paraId="12F47A15" w14:textId="77777777" w:rsidR="00BA682F" w:rsidRDefault="00000000">
      <w:pPr>
        <w:pBdr>
          <w:left w:val="single" w:sz="18" w:space="6" w:color="1F9D92"/>
        </w:pBdr>
        <w:shd w:val="clear" w:color="auto" w:fill="E8F6F4"/>
        <w:spacing w:before="60" w:after="180"/>
        <w:ind w:left="115" w:right="115"/>
      </w:pPr>
      <w:r>
        <w:rPr>
          <w:b/>
          <w:color w:val="1F9D92"/>
          <w:sz w:val="21"/>
        </w:rPr>
        <w:t xml:space="preserve">Tesis: </w:t>
      </w:r>
      <w:r>
        <w:rPr>
          <w:sz w:val="21"/>
        </w:rPr>
        <w:t>The Somnus es una healthtech clínica que organiza una cartera de productos digitales del sueño y construye, de forma escalonada, una futura terapia digital supervisada y potencialmente regulada.</w:t>
      </w:r>
    </w:p>
    <w:tbl>
      <w:tblPr>
        <w:tblStyle w:val="Tablaconcuadrcula"/>
        <w:tblW w:w="9360" w:type="dxa"/>
        <w:tblInd w:w="120" w:type="dxa"/>
        <w:tblLayout w:type="fixed"/>
        <w:tblLook w:val="04A0" w:firstRow="1" w:lastRow="0" w:firstColumn="1" w:lastColumn="0" w:noHBand="0" w:noVBand="1"/>
      </w:tblPr>
      <w:tblGrid>
        <w:gridCol w:w="2100"/>
        <w:gridCol w:w="7260"/>
      </w:tblGrid>
      <w:tr w:rsidR="00BA682F" w14:paraId="26F7A208" w14:textId="77777777">
        <w:trPr>
          <w:cantSplit/>
          <w:tblHeader/>
        </w:trPr>
        <w:tc>
          <w:tcPr>
            <w:tcW w:w="2100" w:type="dxa"/>
            <w:shd w:val="clear" w:color="auto" w:fill="171A3B"/>
            <w:tcMar>
              <w:top w:w="80" w:type="dxa"/>
              <w:left w:w="120" w:type="dxa"/>
              <w:bottom w:w="80" w:type="dxa"/>
              <w:right w:w="120" w:type="dxa"/>
            </w:tcMar>
            <w:vAlign w:val="center"/>
          </w:tcPr>
          <w:p w14:paraId="47FC2DE0" w14:textId="77777777" w:rsidR="00BA682F" w:rsidRDefault="00000000">
            <w:pPr>
              <w:spacing w:after="0"/>
            </w:pPr>
            <w:r>
              <w:rPr>
                <w:b/>
                <w:color w:val="FFFFFF"/>
                <w:sz w:val="19"/>
              </w:rPr>
              <w:t>Elemento</w:t>
            </w:r>
          </w:p>
        </w:tc>
        <w:tc>
          <w:tcPr>
            <w:tcW w:w="7260" w:type="dxa"/>
            <w:shd w:val="clear" w:color="auto" w:fill="171A3B"/>
            <w:tcMar>
              <w:top w:w="80" w:type="dxa"/>
              <w:left w:w="120" w:type="dxa"/>
              <w:bottom w:w="80" w:type="dxa"/>
              <w:right w:w="120" w:type="dxa"/>
            </w:tcMar>
            <w:vAlign w:val="center"/>
          </w:tcPr>
          <w:p w14:paraId="3078D7B2" w14:textId="77777777" w:rsidR="00BA682F" w:rsidRDefault="00000000">
            <w:pPr>
              <w:spacing w:after="0"/>
            </w:pPr>
            <w:r>
              <w:rPr>
                <w:b/>
                <w:color w:val="FFFFFF"/>
                <w:sz w:val="19"/>
              </w:rPr>
              <w:t>Definición</w:t>
            </w:r>
          </w:p>
        </w:tc>
      </w:tr>
      <w:tr w:rsidR="00BA682F" w14:paraId="4F995C8A" w14:textId="77777777">
        <w:trPr>
          <w:cantSplit/>
        </w:trPr>
        <w:tc>
          <w:tcPr>
            <w:tcW w:w="2100" w:type="dxa"/>
            <w:tcMar>
              <w:top w:w="80" w:type="dxa"/>
              <w:left w:w="120" w:type="dxa"/>
              <w:bottom w:w="80" w:type="dxa"/>
              <w:right w:w="120" w:type="dxa"/>
            </w:tcMar>
            <w:vAlign w:val="center"/>
          </w:tcPr>
          <w:p w14:paraId="050FC2A2" w14:textId="77777777" w:rsidR="00BA682F" w:rsidRDefault="00000000">
            <w:pPr>
              <w:spacing w:after="0"/>
            </w:pPr>
            <w:r>
              <w:rPr>
                <w:sz w:val="19"/>
              </w:rPr>
              <w:t>Nombre del proyecto</w:t>
            </w:r>
          </w:p>
        </w:tc>
        <w:tc>
          <w:tcPr>
            <w:tcW w:w="7260" w:type="dxa"/>
            <w:tcMar>
              <w:top w:w="80" w:type="dxa"/>
              <w:left w:w="120" w:type="dxa"/>
              <w:bottom w:w="80" w:type="dxa"/>
              <w:right w:w="120" w:type="dxa"/>
            </w:tcMar>
            <w:vAlign w:val="center"/>
          </w:tcPr>
          <w:p w14:paraId="48AA7D65" w14:textId="77777777" w:rsidR="00BA682F" w:rsidRDefault="00000000">
            <w:pPr>
              <w:spacing w:after="0"/>
            </w:pPr>
            <w:r>
              <w:rPr>
                <w:sz w:val="19"/>
              </w:rPr>
              <w:t>The Somnus</w:t>
            </w:r>
          </w:p>
        </w:tc>
      </w:tr>
      <w:tr w:rsidR="00BA682F" w14:paraId="3ED0DEED" w14:textId="77777777">
        <w:trPr>
          <w:cantSplit/>
        </w:trPr>
        <w:tc>
          <w:tcPr>
            <w:tcW w:w="2100" w:type="dxa"/>
            <w:shd w:val="clear" w:color="auto" w:fill="F1F2F8"/>
            <w:tcMar>
              <w:top w:w="80" w:type="dxa"/>
              <w:left w:w="120" w:type="dxa"/>
              <w:bottom w:w="80" w:type="dxa"/>
              <w:right w:w="120" w:type="dxa"/>
            </w:tcMar>
            <w:vAlign w:val="center"/>
          </w:tcPr>
          <w:p w14:paraId="497FF399" w14:textId="77777777" w:rsidR="00BA682F" w:rsidRDefault="00000000">
            <w:pPr>
              <w:spacing w:after="0"/>
            </w:pPr>
            <w:r>
              <w:rPr>
                <w:sz w:val="19"/>
              </w:rPr>
              <w:t>Naturaleza</w:t>
            </w:r>
          </w:p>
        </w:tc>
        <w:tc>
          <w:tcPr>
            <w:tcW w:w="7260" w:type="dxa"/>
            <w:shd w:val="clear" w:color="auto" w:fill="F1F2F8"/>
            <w:tcMar>
              <w:top w:w="80" w:type="dxa"/>
              <w:left w:w="120" w:type="dxa"/>
              <w:bottom w:w="80" w:type="dxa"/>
              <w:right w:w="120" w:type="dxa"/>
            </w:tcMar>
            <w:vAlign w:val="center"/>
          </w:tcPr>
          <w:p w14:paraId="4CB109C6" w14:textId="77777777" w:rsidR="00BA682F" w:rsidRDefault="00000000">
            <w:pPr>
              <w:spacing w:after="0"/>
            </w:pPr>
            <w:r>
              <w:rPr>
                <w:sz w:val="19"/>
              </w:rPr>
              <w:t>Ecosistema clínico-digital de salud del sueño, con investigación y futura terapia digital.</w:t>
            </w:r>
          </w:p>
        </w:tc>
      </w:tr>
      <w:tr w:rsidR="00BA682F" w14:paraId="023A5FFF" w14:textId="77777777">
        <w:trPr>
          <w:cantSplit/>
        </w:trPr>
        <w:tc>
          <w:tcPr>
            <w:tcW w:w="2100" w:type="dxa"/>
            <w:tcMar>
              <w:top w:w="80" w:type="dxa"/>
              <w:left w:w="120" w:type="dxa"/>
              <w:bottom w:w="80" w:type="dxa"/>
              <w:right w:w="120" w:type="dxa"/>
            </w:tcMar>
            <w:vAlign w:val="center"/>
          </w:tcPr>
          <w:p w14:paraId="6E04F672" w14:textId="77777777" w:rsidR="00BA682F" w:rsidRDefault="00000000">
            <w:pPr>
              <w:spacing w:after="0"/>
            </w:pPr>
            <w:r>
              <w:rPr>
                <w:sz w:val="19"/>
              </w:rPr>
              <w:t>Promotor y dirección clínica</w:t>
            </w:r>
          </w:p>
        </w:tc>
        <w:tc>
          <w:tcPr>
            <w:tcW w:w="7260" w:type="dxa"/>
            <w:tcMar>
              <w:top w:w="80" w:type="dxa"/>
              <w:left w:w="120" w:type="dxa"/>
              <w:bottom w:w="80" w:type="dxa"/>
              <w:right w:w="120" w:type="dxa"/>
            </w:tcMar>
            <w:vAlign w:val="center"/>
          </w:tcPr>
          <w:p w14:paraId="4F6F7723" w14:textId="77777777" w:rsidR="00BA682F" w:rsidRDefault="00000000">
            <w:pPr>
              <w:spacing w:after="0"/>
            </w:pPr>
            <w:r>
              <w:rPr>
                <w:sz w:val="19"/>
              </w:rPr>
              <w:t>Dr. Jesús Pujol Salud.</w:t>
            </w:r>
          </w:p>
        </w:tc>
      </w:tr>
      <w:tr w:rsidR="00BA682F" w14:paraId="1C1DE60A" w14:textId="77777777">
        <w:trPr>
          <w:cantSplit/>
        </w:trPr>
        <w:tc>
          <w:tcPr>
            <w:tcW w:w="2100" w:type="dxa"/>
            <w:shd w:val="clear" w:color="auto" w:fill="F1F2F8"/>
            <w:tcMar>
              <w:top w:w="80" w:type="dxa"/>
              <w:left w:w="120" w:type="dxa"/>
              <w:bottom w:w="80" w:type="dxa"/>
              <w:right w:w="120" w:type="dxa"/>
            </w:tcMar>
            <w:vAlign w:val="center"/>
          </w:tcPr>
          <w:p w14:paraId="14816ACB" w14:textId="77777777" w:rsidR="00BA682F" w:rsidRDefault="00000000">
            <w:pPr>
              <w:spacing w:after="0"/>
            </w:pPr>
            <w:r>
              <w:rPr>
                <w:sz w:val="19"/>
              </w:rPr>
              <w:t>Problema prioritario</w:t>
            </w:r>
          </w:p>
        </w:tc>
        <w:tc>
          <w:tcPr>
            <w:tcW w:w="7260" w:type="dxa"/>
            <w:shd w:val="clear" w:color="auto" w:fill="F1F2F8"/>
            <w:tcMar>
              <w:top w:w="80" w:type="dxa"/>
              <w:left w:w="120" w:type="dxa"/>
              <w:bottom w:w="80" w:type="dxa"/>
              <w:right w:w="120" w:type="dxa"/>
            </w:tcMar>
            <w:vAlign w:val="center"/>
          </w:tcPr>
          <w:p w14:paraId="43EAA738" w14:textId="77777777" w:rsidR="00BA682F" w:rsidRDefault="00000000">
            <w:pPr>
              <w:spacing w:after="0"/>
            </w:pPr>
            <w:r>
              <w:rPr>
                <w:sz w:val="19"/>
              </w:rPr>
              <w:t>Acceso insuficiente a una orientación rigurosa y a tratamiento adecuado de los problemas de sueño.</w:t>
            </w:r>
          </w:p>
        </w:tc>
      </w:tr>
      <w:tr w:rsidR="00BA682F" w14:paraId="1C275901" w14:textId="77777777">
        <w:trPr>
          <w:cantSplit/>
        </w:trPr>
        <w:tc>
          <w:tcPr>
            <w:tcW w:w="2100" w:type="dxa"/>
            <w:tcMar>
              <w:top w:w="80" w:type="dxa"/>
              <w:left w:w="120" w:type="dxa"/>
              <w:bottom w:w="80" w:type="dxa"/>
              <w:right w:w="120" w:type="dxa"/>
            </w:tcMar>
            <w:vAlign w:val="center"/>
          </w:tcPr>
          <w:p w14:paraId="420EC72E" w14:textId="77777777" w:rsidR="00BA682F" w:rsidRDefault="00000000">
            <w:pPr>
              <w:spacing w:after="0"/>
            </w:pPr>
            <w:r>
              <w:rPr>
                <w:sz w:val="19"/>
              </w:rPr>
              <w:t>Producto inicial</w:t>
            </w:r>
          </w:p>
        </w:tc>
        <w:tc>
          <w:tcPr>
            <w:tcW w:w="7260" w:type="dxa"/>
            <w:tcMar>
              <w:top w:w="80" w:type="dxa"/>
              <w:left w:w="120" w:type="dxa"/>
              <w:bottom w:w="80" w:type="dxa"/>
              <w:right w:w="120" w:type="dxa"/>
            </w:tcMar>
            <w:vAlign w:val="center"/>
          </w:tcPr>
          <w:p w14:paraId="4BFBF65E" w14:textId="77777777" w:rsidR="00BA682F" w:rsidRDefault="00000000">
            <w:pPr>
              <w:spacing w:after="0"/>
            </w:pPr>
            <w:r>
              <w:rPr>
                <w:sz w:val="19"/>
              </w:rPr>
              <w:t>Morpheo, chatbot de orientación con modos para profesionales, adultos y padres/tutores de menores.</w:t>
            </w:r>
          </w:p>
        </w:tc>
      </w:tr>
      <w:tr w:rsidR="00BA682F" w14:paraId="2038775A" w14:textId="77777777">
        <w:trPr>
          <w:cantSplit/>
        </w:trPr>
        <w:tc>
          <w:tcPr>
            <w:tcW w:w="2100" w:type="dxa"/>
            <w:shd w:val="clear" w:color="auto" w:fill="F1F2F8"/>
            <w:tcMar>
              <w:top w:w="80" w:type="dxa"/>
              <w:left w:w="120" w:type="dxa"/>
              <w:bottom w:w="80" w:type="dxa"/>
              <w:right w:w="120" w:type="dxa"/>
            </w:tcMar>
            <w:vAlign w:val="center"/>
          </w:tcPr>
          <w:p w14:paraId="2C8E4193" w14:textId="77777777" w:rsidR="00BA682F" w:rsidRDefault="00000000">
            <w:pPr>
              <w:spacing w:after="0"/>
            </w:pPr>
            <w:r>
              <w:rPr>
                <w:sz w:val="19"/>
              </w:rPr>
              <w:t>Destino estratégico</w:t>
            </w:r>
          </w:p>
        </w:tc>
        <w:tc>
          <w:tcPr>
            <w:tcW w:w="7260" w:type="dxa"/>
            <w:shd w:val="clear" w:color="auto" w:fill="F1F2F8"/>
            <w:tcMar>
              <w:top w:w="80" w:type="dxa"/>
              <w:left w:w="120" w:type="dxa"/>
              <w:bottom w:w="80" w:type="dxa"/>
              <w:right w:w="120" w:type="dxa"/>
            </w:tcMar>
            <w:vAlign w:val="center"/>
          </w:tcPr>
          <w:p w14:paraId="68765F72" w14:textId="77777777" w:rsidR="00BA682F" w:rsidRDefault="00000000">
            <w:pPr>
              <w:spacing w:after="0"/>
            </w:pPr>
            <w:r>
              <w:rPr>
                <w:sz w:val="19"/>
              </w:rPr>
              <w:t>Therapy, TCC-i digital de 6-8 semanas con supervisión humana.</w:t>
            </w:r>
          </w:p>
        </w:tc>
      </w:tr>
      <w:tr w:rsidR="00BA682F" w14:paraId="28628CA9" w14:textId="77777777">
        <w:trPr>
          <w:cantSplit/>
        </w:trPr>
        <w:tc>
          <w:tcPr>
            <w:tcW w:w="2100" w:type="dxa"/>
            <w:tcMar>
              <w:top w:w="80" w:type="dxa"/>
              <w:left w:w="120" w:type="dxa"/>
              <w:bottom w:w="80" w:type="dxa"/>
              <w:right w:w="120" w:type="dxa"/>
            </w:tcMar>
            <w:vAlign w:val="center"/>
          </w:tcPr>
          <w:p w14:paraId="3147707E" w14:textId="77777777" w:rsidR="00BA682F" w:rsidRDefault="00000000">
            <w:pPr>
              <w:spacing w:after="0"/>
            </w:pPr>
            <w:r>
              <w:rPr>
                <w:sz w:val="19"/>
              </w:rPr>
              <w:t>Mercado inicial</w:t>
            </w:r>
          </w:p>
        </w:tc>
        <w:tc>
          <w:tcPr>
            <w:tcW w:w="7260" w:type="dxa"/>
            <w:tcMar>
              <w:top w:w="80" w:type="dxa"/>
              <w:left w:w="120" w:type="dxa"/>
              <w:bottom w:w="80" w:type="dxa"/>
              <w:right w:w="120" w:type="dxa"/>
            </w:tcMar>
            <w:vAlign w:val="center"/>
          </w:tcPr>
          <w:p w14:paraId="1CB35F7A" w14:textId="77777777" w:rsidR="00BA682F" w:rsidRDefault="00000000">
            <w:pPr>
              <w:spacing w:after="0"/>
            </w:pPr>
            <w:r>
              <w:rPr>
                <w:sz w:val="19"/>
              </w:rPr>
              <w:t>Pacientes adultos, padres/tutores de menores, profesionales sanitarios, clínicas e investigadores.</w:t>
            </w:r>
          </w:p>
        </w:tc>
      </w:tr>
      <w:tr w:rsidR="00BA682F" w14:paraId="07730B1A" w14:textId="77777777">
        <w:trPr>
          <w:cantSplit/>
        </w:trPr>
        <w:tc>
          <w:tcPr>
            <w:tcW w:w="2100" w:type="dxa"/>
            <w:shd w:val="clear" w:color="auto" w:fill="F1F2F8"/>
            <w:tcMar>
              <w:top w:w="80" w:type="dxa"/>
              <w:left w:w="120" w:type="dxa"/>
              <w:bottom w:w="80" w:type="dxa"/>
              <w:right w:w="120" w:type="dxa"/>
            </w:tcMar>
            <w:vAlign w:val="center"/>
          </w:tcPr>
          <w:p w14:paraId="67BAF1DB" w14:textId="77777777" w:rsidR="00BA682F" w:rsidRDefault="00000000">
            <w:pPr>
              <w:spacing w:after="0"/>
            </w:pPr>
            <w:r>
              <w:rPr>
                <w:sz w:val="19"/>
              </w:rPr>
              <w:t>Horizonte del dossier</w:t>
            </w:r>
          </w:p>
        </w:tc>
        <w:tc>
          <w:tcPr>
            <w:tcW w:w="7260" w:type="dxa"/>
            <w:shd w:val="clear" w:color="auto" w:fill="F1F2F8"/>
            <w:tcMar>
              <w:top w:w="80" w:type="dxa"/>
              <w:left w:w="120" w:type="dxa"/>
              <w:bottom w:w="80" w:type="dxa"/>
              <w:right w:w="120" w:type="dxa"/>
            </w:tcMar>
            <w:vAlign w:val="center"/>
          </w:tcPr>
          <w:p w14:paraId="09DD3CD2" w14:textId="77777777" w:rsidR="00BA682F" w:rsidRDefault="00000000">
            <w:pPr>
              <w:spacing w:after="0"/>
            </w:pPr>
            <w:r>
              <w:rPr>
                <w:sz w:val="19"/>
              </w:rPr>
              <w:t>24 meses, con decisión de inversión cada 90 días.</w:t>
            </w:r>
          </w:p>
        </w:tc>
      </w:tr>
    </w:tbl>
    <w:p w14:paraId="637D8A82" w14:textId="77777777" w:rsidR="00BA682F" w:rsidRDefault="00BA682F">
      <w:pPr>
        <w:spacing w:after="40"/>
      </w:pPr>
    </w:p>
    <w:p w14:paraId="6237818E" w14:textId="77777777" w:rsidR="00BA682F" w:rsidRDefault="00000000">
      <w:pPr>
        <w:pStyle w:val="Ttulo2"/>
      </w:pPr>
      <w:r>
        <w:t>1.1. Visión</w:t>
      </w:r>
    </w:p>
    <w:p w14:paraId="067206BF" w14:textId="77777777" w:rsidR="00BA682F" w:rsidRDefault="00000000">
      <w:r>
        <w:t>Hacer que toda persona con un problema de sueño pueda entender qué le ocurre, identificar cuándo debe consultar y acceder a una intervención segura, personalizada y basada en evidencia.</w:t>
      </w:r>
    </w:p>
    <w:p w14:paraId="5F797EEA" w14:textId="77777777" w:rsidR="00BA682F" w:rsidRDefault="00000000">
      <w:pPr>
        <w:pStyle w:val="Ttulo2"/>
      </w:pPr>
      <w:r>
        <w:t>1.2. Misión</w:t>
      </w:r>
    </w:p>
    <w:p w14:paraId="5306B352" w14:textId="77777777" w:rsidR="00BA682F" w:rsidRDefault="00000000">
      <w:r>
        <w:t>Transformar conocimiento clínico del sueño en herramientas digitales comprensibles, medibles y escalables, manteniendo supervisión humana cuando la función tenga impacto diagnóstico o terapéutico.</w:t>
      </w:r>
    </w:p>
    <w:p w14:paraId="431A223C" w14:textId="77777777" w:rsidR="00BA682F" w:rsidRDefault="00000000">
      <w:pPr>
        <w:pStyle w:val="Ttulo2"/>
      </w:pPr>
      <w:r>
        <w:t>1.3. Principios no negociables</w:t>
      </w:r>
    </w:p>
    <w:p w14:paraId="5CA042A5" w14:textId="77777777" w:rsidR="00BA682F" w:rsidRDefault="00000000">
      <w:pPr>
        <w:pStyle w:val="Listaconvietas"/>
      </w:pPr>
      <w:r>
        <w:t>Seguridad antes que crecimiento: ningún lanzamiento justifica omitir banderas rojas, trazabilidad o revisión clínica.</w:t>
      </w:r>
    </w:p>
    <w:p w14:paraId="0B298E89" w14:textId="77777777" w:rsidR="00BA682F" w:rsidRDefault="00000000">
      <w:pPr>
        <w:pStyle w:val="Listaconvietas"/>
      </w:pPr>
      <w:r>
        <w:t>IA acotada: ordena, explica y acompaña; no diagnostica, prescribe ni sustituye el juicio profesional.</w:t>
      </w:r>
    </w:p>
    <w:p w14:paraId="544DC209" w14:textId="77777777" w:rsidR="00BA682F" w:rsidRDefault="00000000">
      <w:pPr>
        <w:pStyle w:val="Listaconvietas"/>
      </w:pPr>
      <w:r>
        <w:t>Evidencia propia antes de claims terapéuticos: la eficacia del método TCC-i no valida automáticamente una implementación digital concreta.</w:t>
      </w:r>
    </w:p>
    <w:p w14:paraId="4619A9D0" w14:textId="77777777" w:rsidR="00BA682F" w:rsidRDefault="00000000">
      <w:pPr>
        <w:pStyle w:val="Listaconvietas"/>
      </w:pPr>
      <w:r>
        <w:t>Privacidad por diseño y minimización de datos, con protección reforzada para menores.</w:t>
      </w:r>
    </w:p>
    <w:p w14:paraId="61946288" w14:textId="77777777" w:rsidR="00BA682F" w:rsidRDefault="00000000">
      <w:pPr>
        <w:pStyle w:val="Listaconvietas"/>
      </w:pPr>
      <w:r>
        <w:lastRenderedPageBreak/>
        <w:t>Validación escalonada: simulación, usabilidad, piloto controlado y solo después implementación real.</w:t>
      </w:r>
    </w:p>
    <w:p w14:paraId="1494F0AC" w14:textId="77777777" w:rsidR="00BA682F" w:rsidRDefault="00000000">
      <w:pPr>
        <w:pStyle w:val="Listaconvietas"/>
      </w:pPr>
      <w:r>
        <w:t>Una cartera, un recorrido: los productos comparten confianza, datos y derivaciones, sin competir entre sí.</w:t>
      </w:r>
    </w:p>
    <w:p w14:paraId="30E1B43A" w14:textId="77777777" w:rsidR="00BA682F" w:rsidRDefault="00000000">
      <w:pPr>
        <w:pStyle w:val="Ttulo2"/>
      </w:pPr>
      <w:r>
        <w:t>1.4. North star y éxito a 12 meses</w:t>
      </w:r>
    </w:p>
    <w:p w14:paraId="5DCBE252" w14:textId="77777777" w:rsidR="00BA682F" w:rsidRDefault="00000000">
      <w:r>
        <w:t>La métrica corporativa debe pasar de una meta puramente de tráfico a una combinación de utilidad y tracción. Se propone como north star el número mensual de usuarios que completan una experiencia clínicamente segura y reciben un resultado útil: informe Morpheo, registro Nox, sesión Siren o módulo Therapy. La meta de tráfico de la dirección —más de 1.000 visitas web al mes— se mantiene como indicador de adquisición, no como medida única de éxito.</w:t>
      </w:r>
    </w:p>
    <w:p w14:paraId="71B6480A" w14:textId="77777777" w:rsidR="00BA682F" w:rsidRDefault="00000000">
      <w:pPr>
        <w:pStyle w:val="Ttulo1"/>
      </w:pPr>
      <w:r>
        <w:t>2. Arquitectura de marca y cartera</w:t>
      </w:r>
    </w:p>
    <w:p w14:paraId="78F6A92E" w14:textId="77777777" w:rsidR="00BA682F" w:rsidRDefault="00000000">
      <w:r>
        <w:t>La arquitectura propuesta separa la promesa corporativa de la función de cada producto. Esta separación permite comunicar con claridad el nivel de evidencia, el público, el riesgo y el modelo de ingresos.</w:t>
      </w:r>
    </w:p>
    <w:tbl>
      <w:tblPr>
        <w:tblStyle w:val="Tablaconcuadrcula"/>
        <w:tblW w:w="9360" w:type="dxa"/>
        <w:tblInd w:w="120" w:type="dxa"/>
        <w:tblLayout w:type="fixed"/>
        <w:tblLook w:val="04A0" w:firstRow="1" w:lastRow="0" w:firstColumn="1" w:lastColumn="0" w:noHBand="0" w:noVBand="1"/>
      </w:tblPr>
      <w:tblGrid>
        <w:gridCol w:w="1500"/>
        <w:gridCol w:w="3300"/>
        <w:gridCol w:w="2700"/>
        <w:gridCol w:w="1860"/>
      </w:tblGrid>
      <w:tr w:rsidR="00BA682F" w14:paraId="07885A17" w14:textId="77777777">
        <w:trPr>
          <w:cantSplit/>
          <w:tblHeader/>
        </w:trPr>
        <w:tc>
          <w:tcPr>
            <w:tcW w:w="1500" w:type="dxa"/>
            <w:shd w:val="clear" w:color="auto" w:fill="171A3B"/>
            <w:tcMar>
              <w:top w:w="80" w:type="dxa"/>
              <w:left w:w="120" w:type="dxa"/>
              <w:bottom w:w="80" w:type="dxa"/>
              <w:right w:w="120" w:type="dxa"/>
            </w:tcMar>
            <w:vAlign w:val="center"/>
          </w:tcPr>
          <w:p w14:paraId="29C54C2A" w14:textId="77777777" w:rsidR="00BA682F" w:rsidRDefault="00000000">
            <w:pPr>
              <w:spacing w:after="0"/>
            </w:pPr>
            <w:r>
              <w:rPr>
                <w:b/>
                <w:color w:val="FFFFFF"/>
                <w:sz w:val="19"/>
              </w:rPr>
              <w:t>Marca</w:t>
            </w:r>
          </w:p>
        </w:tc>
        <w:tc>
          <w:tcPr>
            <w:tcW w:w="3300" w:type="dxa"/>
            <w:shd w:val="clear" w:color="auto" w:fill="171A3B"/>
            <w:tcMar>
              <w:top w:w="80" w:type="dxa"/>
              <w:left w:w="120" w:type="dxa"/>
              <w:bottom w:w="80" w:type="dxa"/>
              <w:right w:w="120" w:type="dxa"/>
            </w:tcMar>
            <w:vAlign w:val="center"/>
          </w:tcPr>
          <w:p w14:paraId="1107A3E1" w14:textId="77777777" w:rsidR="00BA682F" w:rsidRDefault="00000000">
            <w:pPr>
              <w:spacing w:after="0"/>
            </w:pPr>
            <w:r>
              <w:rPr>
                <w:b/>
                <w:color w:val="FFFFFF"/>
                <w:sz w:val="19"/>
              </w:rPr>
              <w:t>Rol</w:t>
            </w:r>
          </w:p>
        </w:tc>
        <w:tc>
          <w:tcPr>
            <w:tcW w:w="2700" w:type="dxa"/>
            <w:shd w:val="clear" w:color="auto" w:fill="171A3B"/>
            <w:tcMar>
              <w:top w:w="80" w:type="dxa"/>
              <w:left w:w="120" w:type="dxa"/>
              <w:bottom w:w="80" w:type="dxa"/>
              <w:right w:w="120" w:type="dxa"/>
            </w:tcMar>
            <w:vAlign w:val="center"/>
          </w:tcPr>
          <w:p w14:paraId="6D26A030" w14:textId="77777777" w:rsidR="00BA682F" w:rsidRDefault="00000000">
            <w:pPr>
              <w:spacing w:after="0"/>
            </w:pPr>
            <w:r>
              <w:rPr>
                <w:b/>
                <w:color w:val="FFFFFF"/>
                <w:sz w:val="19"/>
              </w:rPr>
              <w:t>Público</w:t>
            </w:r>
          </w:p>
        </w:tc>
        <w:tc>
          <w:tcPr>
            <w:tcW w:w="1860" w:type="dxa"/>
            <w:shd w:val="clear" w:color="auto" w:fill="171A3B"/>
            <w:tcMar>
              <w:top w:w="80" w:type="dxa"/>
              <w:left w:w="120" w:type="dxa"/>
              <w:bottom w:w="80" w:type="dxa"/>
              <w:right w:w="120" w:type="dxa"/>
            </w:tcMar>
            <w:vAlign w:val="center"/>
          </w:tcPr>
          <w:p w14:paraId="7DDC4D24" w14:textId="77777777" w:rsidR="00BA682F" w:rsidRDefault="00000000">
            <w:pPr>
              <w:spacing w:after="0"/>
            </w:pPr>
            <w:r>
              <w:rPr>
                <w:b/>
                <w:color w:val="FFFFFF"/>
                <w:sz w:val="19"/>
              </w:rPr>
              <w:t>Estado propuesto</w:t>
            </w:r>
          </w:p>
        </w:tc>
      </w:tr>
      <w:tr w:rsidR="00BA682F" w14:paraId="090A5246" w14:textId="77777777">
        <w:trPr>
          <w:cantSplit/>
        </w:trPr>
        <w:tc>
          <w:tcPr>
            <w:tcW w:w="1500" w:type="dxa"/>
            <w:tcMar>
              <w:top w:w="80" w:type="dxa"/>
              <w:left w:w="120" w:type="dxa"/>
              <w:bottom w:w="80" w:type="dxa"/>
              <w:right w:w="120" w:type="dxa"/>
            </w:tcMar>
            <w:vAlign w:val="center"/>
          </w:tcPr>
          <w:p w14:paraId="14F4C926" w14:textId="77777777" w:rsidR="00BA682F" w:rsidRDefault="00000000">
            <w:pPr>
              <w:spacing w:after="0"/>
            </w:pPr>
            <w:r>
              <w:rPr>
                <w:sz w:val="19"/>
              </w:rPr>
              <w:t>The Somnus</w:t>
            </w:r>
          </w:p>
        </w:tc>
        <w:tc>
          <w:tcPr>
            <w:tcW w:w="3300" w:type="dxa"/>
            <w:tcMar>
              <w:top w:w="80" w:type="dxa"/>
              <w:left w:w="120" w:type="dxa"/>
              <w:bottom w:w="80" w:type="dxa"/>
              <w:right w:w="120" w:type="dxa"/>
            </w:tcMar>
            <w:vAlign w:val="center"/>
          </w:tcPr>
          <w:p w14:paraId="0DD57167" w14:textId="77777777" w:rsidR="00BA682F" w:rsidRDefault="00000000">
            <w:pPr>
              <w:spacing w:after="0"/>
            </w:pPr>
            <w:r>
              <w:rPr>
                <w:sz w:val="19"/>
              </w:rPr>
              <w:t>Marca paraguas y sistema de confianza.</w:t>
            </w:r>
          </w:p>
        </w:tc>
        <w:tc>
          <w:tcPr>
            <w:tcW w:w="2700" w:type="dxa"/>
            <w:tcMar>
              <w:top w:w="80" w:type="dxa"/>
              <w:left w:w="120" w:type="dxa"/>
              <w:bottom w:w="80" w:type="dxa"/>
              <w:right w:w="120" w:type="dxa"/>
            </w:tcMar>
            <w:vAlign w:val="center"/>
          </w:tcPr>
          <w:p w14:paraId="506C318B" w14:textId="77777777" w:rsidR="00BA682F" w:rsidRDefault="00000000">
            <w:pPr>
              <w:spacing w:after="0"/>
            </w:pPr>
            <w:r>
              <w:rPr>
                <w:sz w:val="19"/>
              </w:rPr>
              <w:t>Todos los segmentos.</w:t>
            </w:r>
          </w:p>
        </w:tc>
        <w:tc>
          <w:tcPr>
            <w:tcW w:w="1860" w:type="dxa"/>
            <w:tcMar>
              <w:top w:w="80" w:type="dxa"/>
              <w:left w:w="120" w:type="dxa"/>
              <w:bottom w:w="80" w:type="dxa"/>
              <w:right w:w="120" w:type="dxa"/>
            </w:tcMar>
            <w:vAlign w:val="center"/>
          </w:tcPr>
          <w:p w14:paraId="61B57304" w14:textId="77777777" w:rsidR="00BA682F" w:rsidRDefault="00000000">
            <w:pPr>
              <w:spacing w:after="0"/>
            </w:pPr>
            <w:r>
              <w:rPr>
                <w:sz w:val="19"/>
              </w:rPr>
              <w:t>Lanzamiento corporativo.</w:t>
            </w:r>
          </w:p>
        </w:tc>
      </w:tr>
      <w:tr w:rsidR="00BA682F" w14:paraId="56B70C64" w14:textId="77777777">
        <w:trPr>
          <w:cantSplit/>
        </w:trPr>
        <w:tc>
          <w:tcPr>
            <w:tcW w:w="1500" w:type="dxa"/>
            <w:shd w:val="clear" w:color="auto" w:fill="F1F2F8"/>
            <w:tcMar>
              <w:top w:w="80" w:type="dxa"/>
              <w:left w:w="120" w:type="dxa"/>
              <w:bottom w:w="80" w:type="dxa"/>
              <w:right w:w="120" w:type="dxa"/>
            </w:tcMar>
            <w:vAlign w:val="center"/>
          </w:tcPr>
          <w:p w14:paraId="6C02F788" w14:textId="77777777" w:rsidR="00BA682F" w:rsidRDefault="00000000">
            <w:pPr>
              <w:spacing w:after="0"/>
            </w:pPr>
            <w:r>
              <w:rPr>
                <w:sz w:val="19"/>
              </w:rPr>
              <w:t>Morpheo</w:t>
            </w:r>
          </w:p>
        </w:tc>
        <w:tc>
          <w:tcPr>
            <w:tcW w:w="3300" w:type="dxa"/>
            <w:shd w:val="clear" w:color="auto" w:fill="F1F2F8"/>
            <w:tcMar>
              <w:top w:w="80" w:type="dxa"/>
              <w:left w:w="120" w:type="dxa"/>
              <w:bottom w:w="80" w:type="dxa"/>
              <w:right w:w="120" w:type="dxa"/>
            </w:tcMar>
            <w:vAlign w:val="center"/>
          </w:tcPr>
          <w:p w14:paraId="48DF0DC6" w14:textId="77777777" w:rsidR="00BA682F" w:rsidRDefault="00000000">
            <w:pPr>
              <w:spacing w:after="0"/>
            </w:pPr>
            <w:r>
              <w:rPr>
                <w:sz w:val="19"/>
              </w:rPr>
              <w:t>Chatbot de orientación del sueño y puerta de entrada.</w:t>
            </w:r>
          </w:p>
        </w:tc>
        <w:tc>
          <w:tcPr>
            <w:tcW w:w="2700" w:type="dxa"/>
            <w:shd w:val="clear" w:color="auto" w:fill="F1F2F8"/>
            <w:tcMar>
              <w:top w:w="80" w:type="dxa"/>
              <w:left w:w="120" w:type="dxa"/>
              <w:bottom w:w="80" w:type="dxa"/>
              <w:right w:w="120" w:type="dxa"/>
            </w:tcMar>
            <w:vAlign w:val="center"/>
          </w:tcPr>
          <w:p w14:paraId="30203807" w14:textId="77777777" w:rsidR="00BA682F" w:rsidRDefault="00000000">
            <w:pPr>
              <w:spacing w:after="0"/>
            </w:pPr>
            <w:r>
              <w:rPr>
                <w:sz w:val="19"/>
              </w:rPr>
              <w:t>Profesionales, pacientes adultos y padres/tutores de menores de 18 años.</w:t>
            </w:r>
          </w:p>
        </w:tc>
        <w:tc>
          <w:tcPr>
            <w:tcW w:w="1860" w:type="dxa"/>
            <w:shd w:val="clear" w:color="auto" w:fill="F1F2F8"/>
            <w:tcMar>
              <w:top w:w="80" w:type="dxa"/>
              <w:left w:w="120" w:type="dxa"/>
              <w:bottom w:w="80" w:type="dxa"/>
              <w:right w:w="120" w:type="dxa"/>
            </w:tcMar>
            <w:vAlign w:val="center"/>
          </w:tcPr>
          <w:p w14:paraId="5F1228E0" w14:textId="77777777" w:rsidR="00BA682F" w:rsidRDefault="00000000">
            <w:pPr>
              <w:spacing w:after="0"/>
            </w:pPr>
            <w:r>
              <w:rPr>
                <w:sz w:val="19"/>
              </w:rPr>
              <w:t>Prioridad 1; tres modos por rol.</w:t>
            </w:r>
          </w:p>
        </w:tc>
      </w:tr>
      <w:tr w:rsidR="00BA682F" w14:paraId="4BF1537C" w14:textId="77777777">
        <w:trPr>
          <w:cantSplit/>
        </w:trPr>
        <w:tc>
          <w:tcPr>
            <w:tcW w:w="1500" w:type="dxa"/>
            <w:tcMar>
              <w:top w:w="80" w:type="dxa"/>
              <w:left w:w="120" w:type="dxa"/>
              <w:bottom w:w="80" w:type="dxa"/>
              <w:right w:w="120" w:type="dxa"/>
            </w:tcMar>
            <w:vAlign w:val="center"/>
          </w:tcPr>
          <w:p w14:paraId="47632B33" w14:textId="77777777" w:rsidR="00BA682F" w:rsidRDefault="00000000">
            <w:pPr>
              <w:spacing w:after="0"/>
            </w:pPr>
            <w:r>
              <w:rPr>
                <w:sz w:val="19"/>
              </w:rPr>
              <w:t>Nox</w:t>
            </w:r>
          </w:p>
        </w:tc>
        <w:tc>
          <w:tcPr>
            <w:tcW w:w="3300" w:type="dxa"/>
            <w:tcMar>
              <w:top w:w="80" w:type="dxa"/>
              <w:left w:w="120" w:type="dxa"/>
              <w:bottom w:w="80" w:type="dxa"/>
              <w:right w:w="120" w:type="dxa"/>
            </w:tcMar>
            <w:vAlign w:val="center"/>
          </w:tcPr>
          <w:p w14:paraId="427D1952" w14:textId="77777777" w:rsidR="00BA682F" w:rsidRDefault="00000000">
            <w:pPr>
              <w:spacing w:after="0"/>
            </w:pPr>
            <w:r>
              <w:rPr>
                <w:sz w:val="19"/>
              </w:rPr>
              <w:t>PROMs, diarios, investigación e informes.</w:t>
            </w:r>
          </w:p>
        </w:tc>
        <w:tc>
          <w:tcPr>
            <w:tcW w:w="2700" w:type="dxa"/>
            <w:tcMar>
              <w:top w:w="80" w:type="dxa"/>
              <w:left w:w="120" w:type="dxa"/>
              <w:bottom w:w="80" w:type="dxa"/>
              <w:right w:w="120" w:type="dxa"/>
            </w:tcMar>
            <w:vAlign w:val="center"/>
          </w:tcPr>
          <w:p w14:paraId="544137CE" w14:textId="77777777" w:rsidR="00BA682F" w:rsidRDefault="00000000">
            <w:pPr>
              <w:spacing w:after="0"/>
            </w:pPr>
            <w:r>
              <w:rPr>
                <w:sz w:val="19"/>
              </w:rPr>
              <w:t>Investigadores, clínicas y unidades de sueño.</w:t>
            </w:r>
          </w:p>
        </w:tc>
        <w:tc>
          <w:tcPr>
            <w:tcW w:w="1860" w:type="dxa"/>
            <w:tcMar>
              <w:top w:w="80" w:type="dxa"/>
              <w:left w:w="120" w:type="dxa"/>
              <w:bottom w:w="80" w:type="dxa"/>
              <w:right w:w="120" w:type="dxa"/>
            </w:tcMar>
            <w:vAlign w:val="center"/>
          </w:tcPr>
          <w:p w14:paraId="6506AB95" w14:textId="77777777" w:rsidR="00BA682F" w:rsidRDefault="00000000">
            <w:pPr>
              <w:spacing w:after="0"/>
            </w:pPr>
            <w:r>
              <w:rPr>
                <w:sz w:val="19"/>
              </w:rPr>
              <w:t>Prioridad 2.</w:t>
            </w:r>
          </w:p>
        </w:tc>
      </w:tr>
      <w:tr w:rsidR="00BA682F" w14:paraId="43971375" w14:textId="77777777">
        <w:trPr>
          <w:cantSplit/>
        </w:trPr>
        <w:tc>
          <w:tcPr>
            <w:tcW w:w="1500" w:type="dxa"/>
            <w:shd w:val="clear" w:color="auto" w:fill="F1F2F8"/>
            <w:tcMar>
              <w:top w:w="80" w:type="dxa"/>
              <w:left w:w="120" w:type="dxa"/>
              <w:bottom w:w="80" w:type="dxa"/>
              <w:right w:w="120" w:type="dxa"/>
            </w:tcMar>
            <w:vAlign w:val="center"/>
          </w:tcPr>
          <w:p w14:paraId="041CAC85" w14:textId="77777777" w:rsidR="00BA682F" w:rsidRDefault="00000000">
            <w:pPr>
              <w:spacing w:after="0"/>
            </w:pPr>
            <w:r>
              <w:rPr>
                <w:sz w:val="19"/>
              </w:rPr>
              <w:t>Siren</w:t>
            </w:r>
          </w:p>
        </w:tc>
        <w:tc>
          <w:tcPr>
            <w:tcW w:w="3300" w:type="dxa"/>
            <w:shd w:val="clear" w:color="auto" w:fill="F1F2F8"/>
            <w:tcMar>
              <w:top w:w="80" w:type="dxa"/>
              <w:left w:w="120" w:type="dxa"/>
              <w:bottom w:w="80" w:type="dxa"/>
              <w:right w:w="120" w:type="dxa"/>
            </w:tcMar>
            <w:vAlign w:val="center"/>
          </w:tcPr>
          <w:p w14:paraId="5B131014" w14:textId="77777777" w:rsidR="00BA682F" w:rsidRDefault="00000000">
            <w:pPr>
              <w:spacing w:after="0"/>
            </w:pPr>
            <w:r>
              <w:rPr>
                <w:sz w:val="19"/>
              </w:rPr>
              <w:t>Audio nocturno de baja activación y retención.</w:t>
            </w:r>
          </w:p>
        </w:tc>
        <w:tc>
          <w:tcPr>
            <w:tcW w:w="2700" w:type="dxa"/>
            <w:shd w:val="clear" w:color="auto" w:fill="F1F2F8"/>
            <w:tcMar>
              <w:top w:w="80" w:type="dxa"/>
              <w:left w:w="120" w:type="dxa"/>
              <w:bottom w:w="80" w:type="dxa"/>
              <w:right w:w="120" w:type="dxa"/>
            </w:tcMar>
            <w:vAlign w:val="center"/>
          </w:tcPr>
          <w:p w14:paraId="055CBE17" w14:textId="77777777" w:rsidR="00BA682F" w:rsidRDefault="00000000">
            <w:pPr>
              <w:spacing w:after="0"/>
            </w:pPr>
            <w:r>
              <w:rPr>
                <w:sz w:val="19"/>
              </w:rPr>
              <w:t>Adultos con vigilia nocturna ocasional.</w:t>
            </w:r>
          </w:p>
        </w:tc>
        <w:tc>
          <w:tcPr>
            <w:tcW w:w="1860" w:type="dxa"/>
            <w:shd w:val="clear" w:color="auto" w:fill="F1F2F8"/>
            <w:tcMar>
              <w:top w:w="80" w:type="dxa"/>
              <w:left w:w="120" w:type="dxa"/>
              <w:bottom w:w="80" w:type="dxa"/>
              <w:right w:w="120" w:type="dxa"/>
            </w:tcMar>
            <w:vAlign w:val="center"/>
          </w:tcPr>
          <w:p w14:paraId="51F51E45" w14:textId="77777777" w:rsidR="00BA682F" w:rsidRDefault="00000000">
            <w:pPr>
              <w:spacing w:after="0"/>
            </w:pPr>
            <w:r>
              <w:rPr>
                <w:sz w:val="19"/>
              </w:rPr>
              <w:t>Prioridad 3; bienestar.</w:t>
            </w:r>
          </w:p>
        </w:tc>
      </w:tr>
      <w:tr w:rsidR="00BA682F" w14:paraId="5C5E8417" w14:textId="77777777">
        <w:trPr>
          <w:cantSplit/>
        </w:trPr>
        <w:tc>
          <w:tcPr>
            <w:tcW w:w="1500" w:type="dxa"/>
            <w:tcMar>
              <w:top w:w="80" w:type="dxa"/>
              <w:left w:w="120" w:type="dxa"/>
              <w:bottom w:w="80" w:type="dxa"/>
              <w:right w:w="120" w:type="dxa"/>
            </w:tcMar>
            <w:vAlign w:val="center"/>
          </w:tcPr>
          <w:p w14:paraId="15D259E8" w14:textId="77777777" w:rsidR="00BA682F" w:rsidRDefault="00000000">
            <w:pPr>
              <w:spacing w:after="0"/>
            </w:pPr>
            <w:r>
              <w:rPr>
                <w:sz w:val="19"/>
              </w:rPr>
              <w:t>Therapy</w:t>
            </w:r>
          </w:p>
        </w:tc>
        <w:tc>
          <w:tcPr>
            <w:tcW w:w="3300" w:type="dxa"/>
            <w:tcMar>
              <w:top w:w="80" w:type="dxa"/>
              <w:left w:w="120" w:type="dxa"/>
              <w:bottom w:w="80" w:type="dxa"/>
              <w:right w:w="120" w:type="dxa"/>
            </w:tcMar>
            <w:vAlign w:val="center"/>
          </w:tcPr>
          <w:p w14:paraId="41CFCA0F" w14:textId="77777777" w:rsidR="00BA682F" w:rsidRDefault="00000000">
            <w:pPr>
              <w:spacing w:after="0"/>
            </w:pPr>
            <w:r>
              <w:rPr>
                <w:sz w:val="19"/>
              </w:rPr>
              <w:t>TCC-i digital supervisada.</w:t>
            </w:r>
          </w:p>
        </w:tc>
        <w:tc>
          <w:tcPr>
            <w:tcW w:w="2700" w:type="dxa"/>
            <w:tcMar>
              <w:top w:w="80" w:type="dxa"/>
              <w:left w:w="120" w:type="dxa"/>
              <w:bottom w:w="80" w:type="dxa"/>
              <w:right w:w="120" w:type="dxa"/>
            </w:tcMar>
            <w:vAlign w:val="center"/>
          </w:tcPr>
          <w:p w14:paraId="5B8784CE" w14:textId="77777777" w:rsidR="00BA682F" w:rsidRDefault="00000000">
            <w:pPr>
              <w:spacing w:after="0"/>
            </w:pPr>
            <w:r>
              <w:rPr>
                <w:sz w:val="19"/>
              </w:rPr>
              <w:t>Adultos elegibles desde AP/B2B2C.</w:t>
            </w:r>
          </w:p>
        </w:tc>
        <w:tc>
          <w:tcPr>
            <w:tcW w:w="1860" w:type="dxa"/>
            <w:tcMar>
              <w:top w:w="80" w:type="dxa"/>
              <w:left w:w="120" w:type="dxa"/>
              <w:bottom w:w="80" w:type="dxa"/>
              <w:right w:w="120" w:type="dxa"/>
            </w:tcMar>
            <w:vAlign w:val="center"/>
          </w:tcPr>
          <w:p w14:paraId="78FEA721" w14:textId="77777777" w:rsidR="00BA682F" w:rsidRDefault="00000000">
            <w:pPr>
              <w:spacing w:after="0"/>
            </w:pPr>
            <w:r>
              <w:rPr>
                <w:sz w:val="19"/>
              </w:rPr>
              <w:t>Producto premium futuro.</w:t>
            </w:r>
          </w:p>
        </w:tc>
      </w:tr>
    </w:tbl>
    <w:p w14:paraId="30FE3DCC" w14:textId="77777777" w:rsidR="00BA682F" w:rsidRDefault="00BA682F">
      <w:pPr>
        <w:spacing w:after="40"/>
      </w:pPr>
    </w:p>
    <w:p w14:paraId="249593FA" w14:textId="77777777" w:rsidR="00BA682F" w:rsidRDefault="00000000">
      <w:pPr>
        <w:pBdr>
          <w:left w:val="single" w:sz="18" w:space="6" w:color="171A3B"/>
        </w:pBdr>
        <w:shd w:val="clear" w:color="auto" w:fill="F1F2F8"/>
        <w:spacing w:before="60" w:after="180"/>
        <w:ind w:left="115" w:right="115"/>
      </w:pPr>
      <w:r>
        <w:rPr>
          <w:b/>
          <w:color w:val="171A3B"/>
          <w:sz w:val="21"/>
        </w:rPr>
        <w:t xml:space="preserve">Resolución de nomenclatura: </w:t>
      </w:r>
      <w:r>
        <w:rPr>
          <w:sz w:val="21"/>
        </w:rPr>
        <w:t>Chestatee se consolida como Siren. No habrá una marca o chatbot pediátrico independiente: las consultas familiares sobre menores de 18 años entrarán por el modo parental de Morpheo. La guía de identidad de The Somnus no estaba disponible al elaborar esta versión, por lo que la aplicación visual es provisional.</w:t>
      </w:r>
    </w:p>
    <w:p w14:paraId="195AA1A2" w14:textId="77777777" w:rsidR="00BA682F" w:rsidRDefault="00000000">
      <w:pPr>
        <w:pStyle w:val="Ttulo2"/>
      </w:pPr>
      <w:r>
        <w:t>2.1. Recorrido del usuario</w:t>
      </w:r>
    </w:p>
    <w:p w14:paraId="44F78617" w14:textId="77777777" w:rsidR="00BA682F" w:rsidRDefault="00000000">
      <w:pPr>
        <w:pStyle w:val="Listaconnmeros"/>
      </w:pPr>
      <w:r>
        <w:t>Descubrimiento: web, LinkedIn, profesional aliado o contenido de Siren.</w:t>
      </w:r>
    </w:p>
    <w:p w14:paraId="66DFE9B5" w14:textId="77777777" w:rsidR="00BA682F" w:rsidRDefault="00000000">
      <w:pPr>
        <w:pStyle w:val="Listaconnmeros"/>
      </w:pPr>
      <w:r>
        <w:t>Comprensión: conversación Morpheo adaptada al rol —profesional, adulto o padre/tutor—, con señales de alarma y siguiente paso.</w:t>
      </w:r>
    </w:p>
    <w:p w14:paraId="3715BE4A" w14:textId="77777777" w:rsidR="00BA682F" w:rsidRDefault="00000000">
      <w:pPr>
        <w:pStyle w:val="Listaconnmeros"/>
      </w:pPr>
      <w:r>
        <w:t>Medición: diario y cuestionarios mediante Nox cuando exista un estudio, clínica o seguimiento.</w:t>
      </w:r>
    </w:p>
    <w:p w14:paraId="5831E82F" w14:textId="77777777" w:rsidR="00BA682F" w:rsidRDefault="00000000">
      <w:pPr>
        <w:pStyle w:val="Listaconnmeros"/>
      </w:pPr>
      <w:r>
        <w:lastRenderedPageBreak/>
        <w:t>Intervención: acceso futuro a Therapy si cumple elegibilidad y acepta supervisión.</w:t>
      </w:r>
    </w:p>
    <w:p w14:paraId="0DA541F9" w14:textId="77777777" w:rsidR="00BA682F" w:rsidRDefault="00000000">
      <w:pPr>
        <w:pStyle w:val="Listaconnmeros"/>
      </w:pPr>
      <w:r>
        <w:t>Continuidad: informe final, seguimiento o derivación al profesional adecuado.</w:t>
      </w:r>
    </w:p>
    <w:p w14:paraId="17E09A58" w14:textId="77777777" w:rsidR="00BA682F" w:rsidRDefault="00000000">
      <w:pPr>
        <w:pStyle w:val="Ttulo1"/>
      </w:pPr>
      <w:r>
        <w:t>3. Estrategia de producto y secuencia de lanzamiento</w:t>
      </w:r>
    </w:p>
    <w:p w14:paraId="1E8DCDE1" w14:textId="77777777" w:rsidR="00BA682F" w:rsidRDefault="00000000">
      <w:pPr>
        <w:pBdr>
          <w:left w:val="single" w:sz="18" w:space="6" w:color="6D5CE7"/>
        </w:pBdr>
        <w:shd w:val="clear" w:color="auto" w:fill="EFEDFC"/>
        <w:spacing w:before="60" w:after="180"/>
        <w:ind w:left="115" w:right="115"/>
      </w:pPr>
      <w:r>
        <w:rPr>
          <w:b/>
          <w:color w:val="6D5CE7"/>
          <w:sz w:val="21"/>
        </w:rPr>
        <w:t xml:space="preserve">Foco de los primeros 90 días: </w:t>
      </w:r>
      <w:r>
        <w:rPr>
          <w:sz w:val="21"/>
        </w:rPr>
        <w:t>Construir y validar Morpheo; configurar un piloto pagable de Nox; probar Siren con una biblioteca pequeña. La arquitectura de Morpheo debe contemplar desde el inicio los tres roles, aunque el modo parental solo se abra tras validación pediátrica. No construir aún la TCC-i completa, una app nativa, integraciones con historia clínica ni wearables.</w:t>
      </w:r>
    </w:p>
    <w:tbl>
      <w:tblPr>
        <w:tblStyle w:val="Tablaconcuadrcula"/>
        <w:tblW w:w="9360" w:type="dxa"/>
        <w:tblInd w:w="120" w:type="dxa"/>
        <w:tblLayout w:type="fixed"/>
        <w:tblLook w:val="04A0" w:firstRow="1" w:lastRow="0" w:firstColumn="1" w:lastColumn="0" w:noHBand="0" w:noVBand="1"/>
      </w:tblPr>
      <w:tblGrid>
        <w:gridCol w:w="1350"/>
        <w:gridCol w:w="2600"/>
        <w:gridCol w:w="5410"/>
      </w:tblGrid>
      <w:tr w:rsidR="00BA682F" w14:paraId="1CCB7681" w14:textId="77777777">
        <w:trPr>
          <w:cantSplit/>
          <w:tblHeader/>
        </w:trPr>
        <w:tc>
          <w:tcPr>
            <w:tcW w:w="1350" w:type="dxa"/>
            <w:shd w:val="clear" w:color="auto" w:fill="171A3B"/>
            <w:tcMar>
              <w:top w:w="80" w:type="dxa"/>
              <w:left w:w="120" w:type="dxa"/>
              <w:bottom w:w="80" w:type="dxa"/>
              <w:right w:w="120" w:type="dxa"/>
            </w:tcMar>
            <w:vAlign w:val="center"/>
          </w:tcPr>
          <w:p w14:paraId="411FF526" w14:textId="77777777" w:rsidR="00BA682F" w:rsidRDefault="00000000">
            <w:pPr>
              <w:spacing w:after="0"/>
            </w:pPr>
            <w:r>
              <w:rPr>
                <w:b/>
                <w:color w:val="FFFFFF"/>
                <w:sz w:val="19"/>
              </w:rPr>
              <w:t>Horizonte</w:t>
            </w:r>
          </w:p>
        </w:tc>
        <w:tc>
          <w:tcPr>
            <w:tcW w:w="2600" w:type="dxa"/>
            <w:shd w:val="clear" w:color="auto" w:fill="171A3B"/>
            <w:tcMar>
              <w:top w:w="80" w:type="dxa"/>
              <w:left w:w="120" w:type="dxa"/>
              <w:bottom w:w="80" w:type="dxa"/>
              <w:right w:w="120" w:type="dxa"/>
            </w:tcMar>
            <w:vAlign w:val="center"/>
          </w:tcPr>
          <w:p w14:paraId="020C866E" w14:textId="77777777" w:rsidR="00BA682F" w:rsidRDefault="00000000">
            <w:pPr>
              <w:spacing w:after="0"/>
            </w:pPr>
            <w:r>
              <w:rPr>
                <w:b/>
                <w:color w:val="FFFFFF"/>
                <w:sz w:val="19"/>
              </w:rPr>
              <w:t>Objetivo</w:t>
            </w:r>
          </w:p>
        </w:tc>
        <w:tc>
          <w:tcPr>
            <w:tcW w:w="5410" w:type="dxa"/>
            <w:shd w:val="clear" w:color="auto" w:fill="171A3B"/>
            <w:tcMar>
              <w:top w:w="80" w:type="dxa"/>
              <w:left w:w="120" w:type="dxa"/>
              <w:bottom w:w="80" w:type="dxa"/>
              <w:right w:w="120" w:type="dxa"/>
            </w:tcMar>
            <w:vAlign w:val="center"/>
          </w:tcPr>
          <w:p w14:paraId="358DD259" w14:textId="77777777" w:rsidR="00BA682F" w:rsidRDefault="00000000">
            <w:pPr>
              <w:spacing w:after="0"/>
            </w:pPr>
            <w:r>
              <w:rPr>
                <w:b/>
                <w:color w:val="FFFFFF"/>
                <w:sz w:val="19"/>
              </w:rPr>
              <w:t>Entregables decisivos</w:t>
            </w:r>
          </w:p>
        </w:tc>
      </w:tr>
      <w:tr w:rsidR="00BA682F" w14:paraId="2BD5B5CA" w14:textId="77777777">
        <w:trPr>
          <w:cantSplit/>
        </w:trPr>
        <w:tc>
          <w:tcPr>
            <w:tcW w:w="1350" w:type="dxa"/>
            <w:tcMar>
              <w:top w:w="80" w:type="dxa"/>
              <w:left w:w="120" w:type="dxa"/>
              <w:bottom w:w="80" w:type="dxa"/>
              <w:right w:w="120" w:type="dxa"/>
            </w:tcMar>
            <w:vAlign w:val="center"/>
          </w:tcPr>
          <w:p w14:paraId="448DF8FF" w14:textId="77777777" w:rsidR="00BA682F" w:rsidRDefault="00000000">
            <w:pPr>
              <w:spacing w:after="0"/>
            </w:pPr>
            <w:r>
              <w:rPr>
                <w:sz w:val="19"/>
              </w:rPr>
              <w:t>0-30 días</w:t>
            </w:r>
          </w:p>
        </w:tc>
        <w:tc>
          <w:tcPr>
            <w:tcW w:w="2600" w:type="dxa"/>
            <w:tcMar>
              <w:top w:w="80" w:type="dxa"/>
              <w:left w:w="120" w:type="dxa"/>
              <w:bottom w:w="80" w:type="dxa"/>
              <w:right w:w="120" w:type="dxa"/>
            </w:tcMar>
            <w:vAlign w:val="center"/>
          </w:tcPr>
          <w:p w14:paraId="15962914" w14:textId="77777777" w:rsidR="00BA682F" w:rsidRDefault="00000000">
            <w:pPr>
              <w:spacing w:after="0"/>
            </w:pPr>
            <w:r>
              <w:rPr>
                <w:sz w:val="19"/>
              </w:rPr>
              <w:t>Decisión y demostración.</w:t>
            </w:r>
          </w:p>
        </w:tc>
        <w:tc>
          <w:tcPr>
            <w:tcW w:w="5410" w:type="dxa"/>
            <w:tcMar>
              <w:top w:w="80" w:type="dxa"/>
              <w:left w:w="120" w:type="dxa"/>
              <w:bottom w:w="80" w:type="dxa"/>
              <w:right w:w="120" w:type="dxa"/>
            </w:tcMar>
            <w:vAlign w:val="center"/>
          </w:tcPr>
          <w:p w14:paraId="3CB2A0F5" w14:textId="77777777" w:rsidR="00BA682F" w:rsidRDefault="00000000">
            <w:pPr>
              <w:spacing w:after="0"/>
            </w:pPr>
            <w:r>
              <w:rPr>
                <w:sz w:val="19"/>
              </w:rPr>
              <w:t>Carta de producto; prototipos navegables; landing; 100-150 leads; matriz inicial de claims.</w:t>
            </w:r>
          </w:p>
        </w:tc>
      </w:tr>
      <w:tr w:rsidR="00BA682F" w14:paraId="60681D65" w14:textId="77777777">
        <w:trPr>
          <w:cantSplit/>
        </w:trPr>
        <w:tc>
          <w:tcPr>
            <w:tcW w:w="1350" w:type="dxa"/>
            <w:shd w:val="clear" w:color="auto" w:fill="F1F2F8"/>
            <w:tcMar>
              <w:top w:w="80" w:type="dxa"/>
              <w:left w:w="120" w:type="dxa"/>
              <w:bottom w:w="80" w:type="dxa"/>
              <w:right w:w="120" w:type="dxa"/>
            </w:tcMar>
            <w:vAlign w:val="center"/>
          </w:tcPr>
          <w:p w14:paraId="40ABD79B" w14:textId="77777777" w:rsidR="00BA682F" w:rsidRDefault="00000000">
            <w:pPr>
              <w:spacing w:after="0"/>
            </w:pPr>
            <w:r>
              <w:rPr>
                <w:sz w:val="19"/>
              </w:rPr>
              <w:t>31-60 días</w:t>
            </w:r>
          </w:p>
        </w:tc>
        <w:tc>
          <w:tcPr>
            <w:tcW w:w="2600" w:type="dxa"/>
            <w:shd w:val="clear" w:color="auto" w:fill="F1F2F8"/>
            <w:tcMar>
              <w:top w:w="80" w:type="dxa"/>
              <w:left w:w="120" w:type="dxa"/>
              <w:bottom w:w="80" w:type="dxa"/>
              <w:right w:w="120" w:type="dxa"/>
            </w:tcMar>
            <w:vAlign w:val="center"/>
          </w:tcPr>
          <w:p w14:paraId="1B7B2B41" w14:textId="77777777" w:rsidR="00BA682F" w:rsidRDefault="00000000">
            <w:pPr>
              <w:spacing w:after="0"/>
            </w:pPr>
            <w:r>
              <w:rPr>
                <w:sz w:val="19"/>
              </w:rPr>
              <w:t>MVP funcional.</w:t>
            </w:r>
          </w:p>
        </w:tc>
        <w:tc>
          <w:tcPr>
            <w:tcW w:w="5410" w:type="dxa"/>
            <w:shd w:val="clear" w:color="auto" w:fill="F1F2F8"/>
            <w:tcMar>
              <w:top w:w="80" w:type="dxa"/>
              <w:left w:w="120" w:type="dxa"/>
              <w:bottom w:w="80" w:type="dxa"/>
              <w:right w:w="120" w:type="dxa"/>
            </w:tcMar>
            <w:vAlign w:val="center"/>
          </w:tcPr>
          <w:p w14:paraId="5F371D33" w14:textId="77777777" w:rsidR="00BA682F" w:rsidRDefault="00000000">
            <w:pPr>
              <w:spacing w:after="0"/>
            </w:pPr>
            <w:r>
              <w:rPr>
                <w:sz w:val="19"/>
              </w:rPr>
              <w:t>Morpheo adulto/profesional y prototipo parental; Nox con diario/exportación; Siren con 10-15 audios; documentación legal beta.</w:t>
            </w:r>
          </w:p>
        </w:tc>
      </w:tr>
      <w:tr w:rsidR="00BA682F" w14:paraId="37B07AED" w14:textId="77777777">
        <w:trPr>
          <w:cantSplit/>
        </w:trPr>
        <w:tc>
          <w:tcPr>
            <w:tcW w:w="1350" w:type="dxa"/>
            <w:tcMar>
              <w:top w:w="80" w:type="dxa"/>
              <w:left w:w="120" w:type="dxa"/>
              <w:bottom w:w="80" w:type="dxa"/>
              <w:right w:w="120" w:type="dxa"/>
            </w:tcMar>
            <w:vAlign w:val="center"/>
          </w:tcPr>
          <w:p w14:paraId="153C8CCD" w14:textId="77777777" w:rsidR="00BA682F" w:rsidRDefault="00000000">
            <w:pPr>
              <w:spacing w:after="0"/>
            </w:pPr>
            <w:r>
              <w:rPr>
                <w:sz w:val="19"/>
              </w:rPr>
              <w:t>61-90 días</w:t>
            </w:r>
          </w:p>
        </w:tc>
        <w:tc>
          <w:tcPr>
            <w:tcW w:w="2600" w:type="dxa"/>
            <w:tcMar>
              <w:top w:w="80" w:type="dxa"/>
              <w:left w:w="120" w:type="dxa"/>
              <w:bottom w:w="80" w:type="dxa"/>
              <w:right w:w="120" w:type="dxa"/>
            </w:tcMar>
            <w:vAlign w:val="center"/>
          </w:tcPr>
          <w:p w14:paraId="4EF25788" w14:textId="77777777" w:rsidR="00BA682F" w:rsidRDefault="00000000">
            <w:pPr>
              <w:spacing w:after="0"/>
            </w:pPr>
            <w:r>
              <w:rPr>
                <w:sz w:val="19"/>
              </w:rPr>
              <w:t>Evidencia para seguir, pivotar o pausar.</w:t>
            </w:r>
          </w:p>
        </w:tc>
        <w:tc>
          <w:tcPr>
            <w:tcW w:w="5410" w:type="dxa"/>
            <w:tcMar>
              <w:top w:w="80" w:type="dxa"/>
              <w:left w:w="120" w:type="dxa"/>
              <w:bottom w:w="80" w:type="dxa"/>
              <w:right w:w="120" w:type="dxa"/>
            </w:tcMar>
            <w:vAlign w:val="center"/>
          </w:tcPr>
          <w:p w14:paraId="4214EC0D" w14:textId="77777777" w:rsidR="00BA682F" w:rsidRDefault="00000000">
            <w:pPr>
              <w:spacing w:after="0"/>
            </w:pPr>
            <w:r>
              <w:rPr>
                <w:sz w:val="19"/>
              </w:rPr>
              <w:t>300-500 tests; 2-3 pilotos Nox; primer pago; recurrencia Siren &gt;25%; 0 incidentes graves.</w:t>
            </w:r>
          </w:p>
        </w:tc>
      </w:tr>
      <w:tr w:rsidR="00BA682F" w14:paraId="420C9F1A" w14:textId="77777777">
        <w:trPr>
          <w:cantSplit/>
        </w:trPr>
        <w:tc>
          <w:tcPr>
            <w:tcW w:w="1350" w:type="dxa"/>
            <w:shd w:val="clear" w:color="auto" w:fill="F1F2F8"/>
            <w:tcMar>
              <w:top w:w="80" w:type="dxa"/>
              <w:left w:w="120" w:type="dxa"/>
              <w:bottom w:w="80" w:type="dxa"/>
              <w:right w:w="120" w:type="dxa"/>
            </w:tcMar>
            <w:vAlign w:val="center"/>
          </w:tcPr>
          <w:p w14:paraId="0868A586" w14:textId="77777777" w:rsidR="00BA682F" w:rsidRDefault="00000000">
            <w:pPr>
              <w:spacing w:after="0"/>
            </w:pPr>
            <w:r>
              <w:rPr>
                <w:sz w:val="19"/>
              </w:rPr>
              <w:t>3-6 meses</w:t>
            </w:r>
          </w:p>
        </w:tc>
        <w:tc>
          <w:tcPr>
            <w:tcW w:w="2600" w:type="dxa"/>
            <w:shd w:val="clear" w:color="auto" w:fill="F1F2F8"/>
            <w:tcMar>
              <w:top w:w="80" w:type="dxa"/>
              <w:left w:w="120" w:type="dxa"/>
              <w:bottom w:w="80" w:type="dxa"/>
              <w:right w:w="120" w:type="dxa"/>
            </w:tcMar>
            <w:vAlign w:val="center"/>
          </w:tcPr>
          <w:p w14:paraId="31A2CDD6" w14:textId="77777777" w:rsidR="00BA682F" w:rsidRDefault="00000000">
            <w:pPr>
              <w:spacing w:after="0"/>
            </w:pPr>
            <w:r>
              <w:rPr>
                <w:sz w:val="19"/>
              </w:rPr>
              <w:t>Consolidación y validación preclínica.</w:t>
            </w:r>
          </w:p>
        </w:tc>
        <w:tc>
          <w:tcPr>
            <w:tcW w:w="5410" w:type="dxa"/>
            <w:shd w:val="clear" w:color="auto" w:fill="F1F2F8"/>
            <w:tcMar>
              <w:top w:w="80" w:type="dxa"/>
              <w:left w:w="120" w:type="dxa"/>
              <w:bottom w:w="80" w:type="dxa"/>
              <w:right w:w="120" w:type="dxa"/>
            </w:tcMar>
            <w:vAlign w:val="center"/>
          </w:tcPr>
          <w:p w14:paraId="4DBF6182" w14:textId="77777777" w:rsidR="00BA682F" w:rsidRDefault="00000000">
            <w:pPr>
              <w:spacing w:after="0"/>
            </w:pPr>
            <w:r>
              <w:rPr>
                <w:sz w:val="19"/>
              </w:rPr>
              <w:t>Versión congelada de Morpheo; panel experto; casos simulados; primeras ventas repetibles.</w:t>
            </w:r>
          </w:p>
        </w:tc>
      </w:tr>
      <w:tr w:rsidR="00BA682F" w14:paraId="7F51A7A6" w14:textId="77777777">
        <w:trPr>
          <w:cantSplit/>
        </w:trPr>
        <w:tc>
          <w:tcPr>
            <w:tcW w:w="1350" w:type="dxa"/>
            <w:tcMar>
              <w:top w:w="80" w:type="dxa"/>
              <w:left w:w="120" w:type="dxa"/>
              <w:bottom w:w="80" w:type="dxa"/>
              <w:right w:w="120" w:type="dxa"/>
            </w:tcMar>
            <w:vAlign w:val="center"/>
          </w:tcPr>
          <w:p w14:paraId="79409157" w14:textId="77777777" w:rsidR="00BA682F" w:rsidRDefault="00000000">
            <w:pPr>
              <w:spacing w:after="0"/>
            </w:pPr>
            <w:r>
              <w:rPr>
                <w:sz w:val="19"/>
              </w:rPr>
              <w:t>6-12 meses</w:t>
            </w:r>
          </w:p>
        </w:tc>
        <w:tc>
          <w:tcPr>
            <w:tcW w:w="2600" w:type="dxa"/>
            <w:tcMar>
              <w:top w:w="80" w:type="dxa"/>
              <w:left w:w="120" w:type="dxa"/>
              <w:bottom w:w="80" w:type="dxa"/>
              <w:right w:w="120" w:type="dxa"/>
            </w:tcMar>
            <w:vAlign w:val="center"/>
          </w:tcPr>
          <w:p w14:paraId="3D14C233" w14:textId="77777777" w:rsidR="00BA682F" w:rsidRDefault="00000000">
            <w:pPr>
              <w:spacing w:after="0"/>
            </w:pPr>
            <w:r>
              <w:rPr>
                <w:sz w:val="19"/>
              </w:rPr>
              <w:t>Validación y transferencia.</w:t>
            </w:r>
          </w:p>
        </w:tc>
        <w:tc>
          <w:tcPr>
            <w:tcW w:w="5410" w:type="dxa"/>
            <w:tcMar>
              <w:top w:w="80" w:type="dxa"/>
              <w:left w:w="120" w:type="dxa"/>
              <w:bottom w:w="80" w:type="dxa"/>
              <w:right w:w="120" w:type="dxa"/>
            </w:tcMar>
            <w:vAlign w:val="center"/>
          </w:tcPr>
          <w:p w14:paraId="606AE149" w14:textId="77777777" w:rsidR="00BA682F" w:rsidRDefault="00000000">
            <w:pPr>
              <w:spacing w:after="0"/>
            </w:pPr>
            <w:r>
              <w:rPr>
                <w:sz w:val="19"/>
              </w:rPr>
              <w:t>Morpheo con profesionales; dossier científico; preparación/ejecución controlada de Therapy según financiación.</w:t>
            </w:r>
          </w:p>
        </w:tc>
      </w:tr>
      <w:tr w:rsidR="00BA682F" w14:paraId="2FEDB6AF" w14:textId="77777777">
        <w:trPr>
          <w:cantSplit/>
        </w:trPr>
        <w:tc>
          <w:tcPr>
            <w:tcW w:w="1350" w:type="dxa"/>
            <w:shd w:val="clear" w:color="auto" w:fill="F1F2F8"/>
            <w:tcMar>
              <w:top w:w="80" w:type="dxa"/>
              <w:left w:w="120" w:type="dxa"/>
              <w:bottom w:w="80" w:type="dxa"/>
              <w:right w:w="120" w:type="dxa"/>
            </w:tcMar>
            <w:vAlign w:val="center"/>
          </w:tcPr>
          <w:p w14:paraId="7A998E5A" w14:textId="77777777" w:rsidR="00BA682F" w:rsidRDefault="00000000">
            <w:pPr>
              <w:spacing w:after="0"/>
            </w:pPr>
            <w:r>
              <w:rPr>
                <w:sz w:val="19"/>
              </w:rPr>
              <w:t>12-24 meses</w:t>
            </w:r>
          </w:p>
        </w:tc>
        <w:tc>
          <w:tcPr>
            <w:tcW w:w="2600" w:type="dxa"/>
            <w:shd w:val="clear" w:color="auto" w:fill="F1F2F8"/>
            <w:tcMar>
              <w:top w:w="80" w:type="dxa"/>
              <w:left w:w="120" w:type="dxa"/>
              <w:bottom w:w="80" w:type="dxa"/>
              <w:right w:w="120" w:type="dxa"/>
            </w:tcMar>
            <w:vAlign w:val="center"/>
          </w:tcPr>
          <w:p w14:paraId="6FF7070E" w14:textId="77777777" w:rsidR="00BA682F" w:rsidRDefault="00000000">
            <w:pPr>
              <w:spacing w:after="0"/>
            </w:pPr>
            <w:r>
              <w:rPr>
                <w:sz w:val="19"/>
              </w:rPr>
              <w:t>Escala clínica prudente.</w:t>
            </w:r>
          </w:p>
        </w:tc>
        <w:tc>
          <w:tcPr>
            <w:tcW w:w="5410" w:type="dxa"/>
            <w:shd w:val="clear" w:color="auto" w:fill="F1F2F8"/>
            <w:tcMar>
              <w:top w:w="80" w:type="dxa"/>
              <w:left w:w="120" w:type="dxa"/>
              <w:bottom w:w="80" w:type="dxa"/>
              <w:right w:w="120" w:type="dxa"/>
            </w:tcMar>
            <w:vAlign w:val="center"/>
          </w:tcPr>
          <w:p w14:paraId="72D6A7BB" w14:textId="77777777" w:rsidR="00BA682F" w:rsidRDefault="00000000">
            <w:pPr>
              <w:spacing w:after="0"/>
            </w:pPr>
            <w:r>
              <w:rPr>
                <w:sz w:val="19"/>
              </w:rPr>
              <w:t>Therapy beta supervisada; evidencia propia; acuerdos B2B2C; decisión regulatoria formal.</w:t>
            </w:r>
          </w:p>
        </w:tc>
      </w:tr>
    </w:tbl>
    <w:p w14:paraId="4D8613E4" w14:textId="77777777" w:rsidR="00BA682F" w:rsidRDefault="00BA682F">
      <w:pPr>
        <w:spacing w:after="40"/>
      </w:pPr>
    </w:p>
    <w:p w14:paraId="2BB5F423" w14:textId="77777777" w:rsidR="00BA682F" w:rsidRDefault="00000000">
      <w:pPr>
        <w:pStyle w:val="Ttulo2"/>
      </w:pPr>
      <w:r>
        <w:t>3.1. Un chatbot, tres experiencias de Morpheo</w:t>
      </w:r>
    </w:p>
    <w:tbl>
      <w:tblPr>
        <w:tblStyle w:val="Tablaconcuadrcula"/>
        <w:tblW w:w="9360" w:type="dxa"/>
        <w:tblInd w:w="120" w:type="dxa"/>
        <w:tblLayout w:type="fixed"/>
        <w:tblLook w:val="04A0" w:firstRow="1" w:lastRow="0" w:firstColumn="1" w:lastColumn="0" w:noHBand="0" w:noVBand="1"/>
      </w:tblPr>
      <w:tblGrid>
        <w:gridCol w:w="2100"/>
        <w:gridCol w:w="3660"/>
        <w:gridCol w:w="3600"/>
      </w:tblGrid>
      <w:tr w:rsidR="00BA682F" w14:paraId="418A9300" w14:textId="77777777">
        <w:trPr>
          <w:cantSplit/>
          <w:tblHeader/>
        </w:trPr>
        <w:tc>
          <w:tcPr>
            <w:tcW w:w="2100" w:type="dxa"/>
            <w:shd w:val="clear" w:color="auto" w:fill="171A3B"/>
            <w:tcMar>
              <w:top w:w="80" w:type="dxa"/>
              <w:left w:w="120" w:type="dxa"/>
              <w:bottom w:w="80" w:type="dxa"/>
              <w:right w:w="120" w:type="dxa"/>
            </w:tcMar>
            <w:vAlign w:val="center"/>
          </w:tcPr>
          <w:p w14:paraId="7E63A22D" w14:textId="77777777" w:rsidR="00BA682F" w:rsidRDefault="00000000">
            <w:pPr>
              <w:spacing w:after="0"/>
            </w:pPr>
            <w:r>
              <w:rPr>
                <w:b/>
                <w:color w:val="FFFFFF"/>
                <w:sz w:val="19"/>
              </w:rPr>
              <w:t>Modo</w:t>
            </w:r>
          </w:p>
        </w:tc>
        <w:tc>
          <w:tcPr>
            <w:tcW w:w="3660" w:type="dxa"/>
            <w:shd w:val="clear" w:color="auto" w:fill="171A3B"/>
            <w:tcMar>
              <w:top w:w="80" w:type="dxa"/>
              <w:left w:w="120" w:type="dxa"/>
              <w:bottom w:w="80" w:type="dxa"/>
              <w:right w:w="120" w:type="dxa"/>
            </w:tcMar>
            <w:vAlign w:val="center"/>
          </w:tcPr>
          <w:p w14:paraId="4F5192C8" w14:textId="77777777" w:rsidR="00BA682F" w:rsidRDefault="00000000">
            <w:pPr>
              <w:spacing w:after="0"/>
            </w:pPr>
            <w:r>
              <w:rPr>
                <w:b/>
                <w:color w:val="FFFFFF"/>
                <w:sz w:val="19"/>
              </w:rPr>
              <w:t>Finalidad</w:t>
            </w:r>
          </w:p>
        </w:tc>
        <w:tc>
          <w:tcPr>
            <w:tcW w:w="3600" w:type="dxa"/>
            <w:shd w:val="clear" w:color="auto" w:fill="171A3B"/>
            <w:tcMar>
              <w:top w:w="80" w:type="dxa"/>
              <w:left w:w="120" w:type="dxa"/>
              <w:bottom w:w="80" w:type="dxa"/>
              <w:right w:w="120" w:type="dxa"/>
            </w:tcMar>
            <w:vAlign w:val="center"/>
          </w:tcPr>
          <w:p w14:paraId="0778D4DB" w14:textId="77777777" w:rsidR="00BA682F" w:rsidRDefault="00000000">
            <w:pPr>
              <w:spacing w:after="0"/>
            </w:pPr>
            <w:r>
              <w:rPr>
                <w:b/>
                <w:color w:val="FFFFFF"/>
                <w:sz w:val="19"/>
              </w:rPr>
              <w:t>Límite</w:t>
            </w:r>
          </w:p>
        </w:tc>
      </w:tr>
      <w:tr w:rsidR="00BA682F" w14:paraId="4EC0B21F" w14:textId="77777777">
        <w:trPr>
          <w:cantSplit/>
        </w:trPr>
        <w:tc>
          <w:tcPr>
            <w:tcW w:w="2100" w:type="dxa"/>
            <w:tcMar>
              <w:top w:w="80" w:type="dxa"/>
              <w:left w:w="120" w:type="dxa"/>
              <w:bottom w:w="80" w:type="dxa"/>
              <w:right w:w="120" w:type="dxa"/>
            </w:tcMar>
            <w:vAlign w:val="center"/>
          </w:tcPr>
          <w:p w14:paraId="7C363EBD" w14:textId="77777777" w:rsidR="00BA682F" w:rsidRDefault="00000000">
            <w:pPr>
              <w:spacing w:after="0"/>
            </w:pPr>
            <w:r>
              <w:rPr>
                <w:sz w:val="19"/>
              </w:rPr>
              <w:t>Paciente adulto</w:t>
            </w:r>
          </w:p>
        </w:tc>
        <w:tc>
          <w:tcPr>
            <w:tcW w:w="3660" w:type="dxa"/>
            <w:tcMar>
              <w:top w:w="80" w:type="dxa"/>
              <w:left w:w="120" w:type="dxa"/>
              <w:bottom w:w="80" w:type="dxa"/>
              <w:right w:w="120" w:type="dxa"/>
            </w:tcMar>
            <w:vAlign w:val="center"/>
          </w:tcPr>
          <w:p w14:paraId="4811CD66" w14:textId="77777777" w:rsidR="00BA682F" w:rsidRDefault="00000000">
            <w:pPr>
              <w:spacing w:after="0"/>
            </w:pPr>
            <w:r>
              <w:rPr>
                <w:sz w:val="19"/>
              </w:rPr>
              <w:t>Conversación de cribado orientativo, educación e informe para preparar una consulta.</w:t>
            </w:r>
          </w:p>
        </w:tc>
        <w:tc>
          <w:tcPr>
            <w:tcW w:w="3600" w:type="dxa"/>
            <w:tcMar>
              <w:top w:w="80" w:type="dxa"/>
              <w:left w:w="120" w:type="dxa"/>
              <w:bottom w:w="80" w:type="dxa"/>
              <w:right w:w="120" w:type="dxa"/>
            </w:tcMar>
            <w:vAlign w:val="center"/>
          </w:tcPr>
          <w:p w14:paraId="6E019BBE" w14:textId="77777777" w:rsidR="00BA682F" w:rsidRDefault="00000000">
            <w:pPr>
              <w:spacing w:after="0"/>
            </w:pPr>
            <w:r>
              <w:rPr>
                <w:sz w:val="19"/>
              </w:rPr>
              <w:t>No afirma ni descarta diagnósticos; no indica tratamiento ni cambios de medicación.</w:t>
            </w:r>
          </w:p>
        </w:tc>
      </w:tr>
      <w:tr w:rsidR="00BA682F" w14:paraId="6D2EEE45" w14:textId="77777777">
        <w:trPr>
          <w:cantSplit/>
        </w:trPr>
        <w:tc>
          <w:tcPr>
            <w:tcW w:w="2100" w:type="dxa"/>
            <w:shd w:val="clear" w:color="auto" w:fill="F1F2F8"/>
            <w:tcMar>
              <w:top w:w="80" w:type="dxa"/>
              <w:left w:w="120" w:type="dxa"/>
              <w:bottom w:w="80" w:type="dxa"/>
              <w:right w:w="120" w:type="dxa"/>
            </w:tcMar>
            <w:vAlign w:val="center"/>
          </w:tcPr>
          <w:p w14:paraId="517E30E4" w14:textId="77777777" w:rsidR="00BA682F" w:rsidRDefault="00000000">
            <w:pPr>
              <w:spacing w:after="0"/>
            </w:pPr>
            <w:r>
              <w:rPr>
                <w:sz w:val="19"/>
              </w:rPr>
              <w:t>Padre/madre o tutor</w:t>
            </w:r>
          </w:p>
        </w:tc>
        <w:tc>
          <w:tcPr>
            <w:tcW w:w="3660" w:type="dxa"/>
            <w:shd w:val="clear" w:color="auto" w:fill="F1F2F8"/>
            <w:tcMar>
              <w:top w:w="80" w:type="dxa"/>
              <w:left w:w="120" w:type="dxa"/>
              <w:bottom w:w="80" w:type="dxa"/>
              <w:right w:w="120" w:type="dxa"/>
            </w:tcMar>
            <w:vAlign w:val="center"/>
          </w:tcPr>
          <w:p w14:paraId="71268EAA" w14:textId="77777777" w:rsidR="00BA682F" w:rsidRDefault="00000000">
            <w:pPr>
              <w:spacing w:after="0"/>
            </w:pPr>
            <w:r>
              <w:rPr>
                <w:sz w:val="19"/>
              </w:rPr>
              <w:t>Anamnesis del sueño de un menor de 18 años, respondida por el adulto, con orientación familiar y derivación.</w:t>
            </w:r>
          </w:p>
        </w:tc>
        <w:tc>
          <w:tcPr>
            <w:tcW w:w="3600" w:type="dxa"/>
            <w:shd w:val="clear" w:color="auto" w:fill="F1F2F8"/>
            <w:tcMar>
              <w:top w:w="80" w:type="dxa"/>
              <w:left w:w="120" w:type="dxa"/>
              <w:bottom w:w="80" w:type="dxa"/>
              <w:right w:w="120" w:type="dxa"/>
            </w:tcMar>
            <w:vAlign w:val="center"/>
          </w:tcPr>
          <w:p w14:paraId="6F3C08EA" w14:textId="77777777" w:rsidR="00BA682F" w:rsidRDefault="00000000">
            <w:pPr>
              <w:spacing w:after="0"/>
            </w:pPr>
            <w:r>
              <w:rPr>
                <w:sz w:val="19"/>
              </w:rPr>
              <w:t>El menor no conversa con la IA; lógica por edad, consentimiento y revisión pediátrica antes de abrirse.</w:t>
            </w:r>
          </w:p>
        </w:tc>
      </w:tr>
      <w:tr w:rsidR="00BA682F" w14:paraId="258A6401" w14:textId="77777777">
        <w:trPr>
          <w:cantSplit/>
        </w:trPr>
        <w:tc>
          <w:tcPr>
            <w:tcW w:w="2100" w:type="dxa"/>
            <w:tcMar>
              <w:top w:w="80" w:type="dxa"/>
              <w:left w:w="120" w:type="dxa"/>
              <w:bottom w:w="80" w:type="dxa"/>
              <w:right w:w="120" w:type="dxa"/>
            </w:tcMar>
            <w:vAlign w:val="center"/>
          </w:tcPr>
          <w:p w14:paraId="3C77B13F" w14:textId="77777777" w:rsidR="00BA682F" w:rsidRDefault="00000000">
            <w:pPr>
              <w:spacing w:after="0"/>
            </w:pPr>
            <w:r>
              <w:rPr>
                <w:sz w:val="19"/>
              </w:rPr>
              <w:t>Profesional</w:t>
            </w:r>
          </w:p>
        </w:tc>
        <w:tc>
          <w:tcPr>
            <w:tcW w:w="3660" w:type="dxa"/>
            <w:tcMar>
              <w:top w:w="80" w:type="dxa"/>
              <w:left w:w="120" w:type="dxa"/>
              <w:bottom w:w="80" w:type="dxa"/>
              <w:right w:w="120" w:type="dxa"/>
            </w:tcMar>
            <w:vAlign w:val="center"/>
          </w:tcPr>
          <w:p w14:paraId="56D7922E" w14:textId="77777777" w:rsidR="00BA682F" w:rsidRDefault="00000000">
            <w:pPr>
              <w:spacing w:after="0"/>
            </w:pPr>
            <w:r>
              <w:rPr>
                <w:sz w:val="19"/>
              </w:rPr>
              <w:t>Anamnesis estructurada y apoyo al razonamiento clínico, con resumen e instrumentos sugeridos.</w:t>
            </w:r>
          </w:p>
        </w:tc>
        <w:tc>
          <w:tcPr>
            <w:tcW w:w="3600" w:type="dxa"/>
            <w:tcMar>
              <w:top w:w="80" w:type="dxa"/>
              <w:left w:w="120" w:type="dxa"/>
              <w:bottom w:w="80" w:type="dxa"/>
              <w:right w:w="120" w:type="dxa"/>
            </w:tcMar>
            <w:vAlign w:val="center"/>
          </w:tcPr>
          <w:p w14:paraId="270FD5D0" w14:textId="77777777" w:rsidR="00BA682F" w:rsidRDefault="00000000">
            <w:pPr>
              <w:spacing w:after="0"/>
            </w:pPr>
            <w:r>
              <w:rPr>
                <w:sz w:val="19"/>
              </w:rPr>
              <w:t>No sustituye el juicio profesional; intended use, trazabilidad y validación específicos.</w:t>
            </w:r>
          </w:p>
        </w:tc>
      </w:tr>
    </w:tbl>
    <w:p w14:paraId="492B533A" w14:textId="77777777" w:rsidR="00BA682F" w:rsidRDefault="00BA682F">
      <w:pPr>
        <w:spacing w:after="40"/>
      </w:pPr>
    </w:p>
    <w:p w14:paraId="1E24C23F" w14:textId="77777777" w:rsidR="00BA682F" w:rsidRDefault="00000000">
      <w:r>
        <w:t xml:space="preserve">Morpheo comparte un mismo núcleo conversacional y de conocimiento, pero debe identificar el rol antes de iniciar la anamnesis. Cada modo tendrá interfaz, lenguaje, consentimiento, intended use, </w:t>
      </w:r>
      <w:r>
        <w:lastRenderedPageBreak/>
        <w:t>output y ruta de validación propios. En el modo parental, el adulto es siempre el usuario y la fuente de información.</w:t>
      </w:r>
    </w:p>
    <w:p w14:paraId="033CAD21" w14:textId="77777777" w:rsidR="00BA682F" w:rsidRDefault="00000000">
      <w:pPr>
        <w:pStyle w:val="Ttulo1"/>
      </w:pPr>
      <w:r>
        <w:t>4. Definición de los productos</w:t>
      </w:r>
    </w:p>
    <w:p w14:paraId="49CA6DFB" w14:textId="77777777" w:rsidR="00BA682F" w:rsidRDefault="00000000">
      <w:pPr>
        <w:pStyle w:val="Ttulo2"/>
      </w:pPr>
      <w:r>
        <w:t>4.1. Morpheo</w:t>
      </w:r>
    </w:p>
    <w:p w14:paraId="75EA095A" w14:textId="77777777" w:rsidR="00BA682F" w:rsidRDefault="00000000">
      <w:r>
        <w:t>Chatbot que convierte una queja de sueño en una conversación estructurada y un siguiente paso seguro, adaptado al rol del usuario.</w:t>
      </w:r>
    </w:p>
    <w:p w14:paraId="2E75CA5E" w14:textId="77777777" w:rsidR="00BA682F" w:rsidRDefault="00000000">
      <w:pPr>
        <w:pStyle w:val="Listaconvietas"/>
      </w:pPr>
      <w:r>
        <w:t>Tres accesos: profesional sanitario, paciente adulto y padre/madre o tutor de un menor de 18 años.</w:t>
      </w:r>
    </w:p>
    <w:p w14:paraId="77E1379C" w14:textId="77777777" w:rsidR="00BA682F" w:rsidRDefault="00000000">
      <w:pPr>
        <w:pStyle w:val="Listaconvietas"/>
      </w:pPr>
      <w:r>
        <w:t>MVP: selección de rol; anamnesis conversacional; patrones descriptivos; informe orientativo; banderas rojas; email y analítica.</w:t>
      </w:r>
    </w:p>
    <w:p w14:paraId="161F561C" w14:textId="77777777" w:rsidR="00BA682F" w:rsidRDefault="00000000">
      <w:pPr>
        <w:pStyle w:val="Listaconvietas"/>
      </w:pPr>
      <w:r>
        <w:t>Dominios iniciales: ISI, somnolencia, apnea, cronotipo, hábitos, piernas inquietas, sustancias/fármacos, impacto diurno y salud emocional breve.</w:t>
      </w:r>
    </w:p>
    <w:p w14:paraId="4B371C01" w14:textId="77777777" w:rsidR="00BA682F" w:rsidRDefault="00000000">
      <w:pPr>
        <w:pStyle w:val="Listaconvietas"/>
      </w:pPr>
      <w:r>
        <w:t>Modo parental: preguntas y umbrales adaptados a la edad; información aportada por el adulto; sin conversación directa ni cuenta autónoma del menor.</w:t>
      </w:r>
    </w:p>
    <w:p w14:paraId="1C3A362C" w14:textId="77777777" w:rsidR="00BA682F" w:rsidRDefault="00000000">
      <w:pPr>
        <w:pStyle w:val="Listaconvietas"/>
      </w:pPr>
      <w:r>
        <w:t>Banderas rojas: somnolencia al volante, pausas respiratorias, AOS grave, parasomnias violentas, cataplejía, síntomas neurológicos, riesgo suicida y sedantes con riesgo respiratorio.</w:t>
      </w:r>
    </w:p>
    <w:p w14:paraId="003CE75E" w14:textId="77777777" w:rsidR="00BA682F" w:rsidRDefault="00000000">
      <w:pPr>
        <w:pStyle w:val="Listaconvietas"/>
      </w:pPr>
      <w:r>
        <w:t>Modelo: acceso orientativo gratuito e informe premium tras validar utilidad; Morpheo Pro por profesional o centro.</w:t>
      </w:r>
    </w:p>
    <w:p w14:paraId="3B84A929" w14:textId="77777777" w:rsidR="00BA682F" w:rsidRDefault="00000000">
      <w:pPr>
        <w:pStyle w:val="Listaconvietas"/>
      </w:pPr>
      <w:r>
        <w:t>KPI principal inicial: finalización de la conversación por rol; después, utilidad, seguridad y conversión.</w:t>
      </w:r>
    </w:p>
    <w:p w14:paraId="6B5A6395" w14:textId="77777777" w:rsidR="00BA682F" w:rsidRDefault="00000000">
      <w:pPr>
        <w:pStyle w:val="Ttulo2"/>
      </w:pPr>
      <w:r>
        <w:t>4.2. Nox</w:t>
      </w:r>
    </w:p>
    <w:p w14:paraId="05AB439E" w14:textId="77777777" w:rsidR="00BA682F" w:rsidRDefault="00000000">
      <w:r>
        <w:t>Reduce la carga de recogida e interpretación de variables del sueño en clínicas e investigación.</w:t>
      </w:r>
    </w:p>
    <w:p w14:paraId="164DBAE0" w14:textId="77777777" w:rsidR="00BA682F" w:rsidRDefault="00000000">
      <w:pPr>
        <w:pStyle w:val="Listaconvietas"/>
      </w:pPr>
      <w:r>
        <w:t>MVP: constructor simple; diario de sueño; SATED, STOP-Bang, Múnich y PSQI; variables personalizadas; exportación CSV; panel y PDF.</w:t>
      </w:r>
    </w:p>
    <w:p w14:paraId="3F06D8E0" w14:textId="77777777" w:rsidR="00BA682F" w:rsidRDefault="00000000">
      <w:pPr>
        <w:pStyle w:val="Listaconvietas"/>
      </w:pPr>
      <w:r>
        <w:t>Primeros pilotos propuestos: AdSalutem, Clínica Cisne e IDIAP Jordi Gol.</w:t>
      </w:r>
    </w:p>
    <w:p w14:paraId="04BAD761" w14:textId="77777777" w:rsidR="00BA682F" w:rsidRDefault="00000000">
      <w:pPr>
        <w:pStyle w:val="Listaconvietas"/>
      </w:pPr>
      <w:r>
        <w:t>Modelo: precio simbólico inicial y licencia por proyecto; hipótesis de 750 € hasta 100 participantes.</w:t>
      </w:r>
    </w:p>
    <w:p w14:paraId="0EE55B17" w14:textId="77777777" w:rsidR="00BA682F" w:rsidRDefault="00000000">
      <w:pPr>
        <w:pStyle w:val="Listaconvietas"/>
      </w:pPr>
      <w:r>
        <w:t>KPI de continuidad: al menos dos contratos/año y evidencia de que los datos llegan a uso clínico o publicación.</w:t>
      </w:r>
    </w:p>
    <w:p w14:paraId="0FE43356" w14:textId="77777777" w:rsidR="00BA682F" w:rsidRDefault="00000000">
      <w:pPr>
        <w:pStyle w:val="Ttulo2"/>
      </w:pPr>
      <w:r>
        <w:t>4.3. Siren</w:t>
      </w:r>
    </w:p>
    <w:p w14:paraId="409223A3" w14:textId="77777777" w:rsidR="00BA682F" w:rsidRDefault="00000000">
      <w:r>
        <w:t>Acompaña la vigilia nocturna mediante audio de baja activación sin presentarse como tratamiento.</w:t>
      </w:r>
    </w:p>
    <w:p w14:paraId="416E034D" w14:textId="77777777" w:rsidR="00BA682F" w:rsidRDefault="00000000">
      <w:pPr>
        <w:pStyle w:val="Listaconvietas"/>
      </w:pPr>
      <w:r>
        <w:t>MVP: 10-15 relatos iniciales, camino a una biblioteca de 30; 95% audio; pantalla mínima y baja luz.</w:t>
      </w:r>
    </w:p>
    <w:p w14:paraId="348167B5" w14:textId="77777777" w:rsidR="00BA682F" w:rsidRDefault="00000000">
      <w:pPr>
        <w:pStyle w:val="Listaconvietas"/>
      </w:pPr>
      <w:r>
        <w:t>Tono: ancestral, terapéutico en sentido narrativo y espiritual, sin claims clínicos ni pseudociencia.</w:t>
      </w:r>
    </w:p>
    <w:p w14:paraId="63745036" w14:textId="77777777" w:rsidR="00BA682F" w:rsidRDefault="00000000">
      <w:pPr>
        <w:pStyle w:val="Listaconvietas"/>
      </w:pPr>
      <w:r>
        <w:lastRenderedPageBreak/>
        <w:t>Función en cartera: retención y puente hacia Morpheo; freemium como canal de adquisición.</w:t>
      </w:r>
    </w:p>
    <w:p w14:paraId="00361012" w14:textId="77777777" w:rsidR="00BA682F" w:rsidRDefault="00000000">
      <w:pPr>
        <w:pStyle w:val="Listaconvietas"/>
      </w:pPr>
      <w:r>
        <w:t>KPI: escuchas, recurrencia semanal, calma percibida y conversión; revisar si fomenta permanencia en cama o pantalla.</w:t>
      </w:r>
    </w:p>
    <w:p w14:paraId="35133DF5" w14:textId="77777777" w:rsidR="00BA682F" w:rsidRDefault="00000000">
      <w:pPr>
        <w:pStyle w:val="Ttulo2"/>
      </w:pPr>
      <w:r>
        <w:t>4.4. Therapy</w:t>
      </w:r>
    </w:p>
    <w:p w14:paraId="3E3CBB6B" w14:textId="77777777" w:rsidR="00BA682F" w:rsidRDefault="00000000">
      <w:r>
        <w:t>Ofrece TCC-i digital de 6-8 semanas integrada en atención primaria y supervisada por profesionales.</w:t>
      </w:r>
    </w:p>
    <w:p w14:paraId="3AEED0D0" w14:textId="77777777" w:rsidR="00BA682F" w:rsidRDefault="00000000">
      <w:pPr>
        <w:pStyle w:val="Listaconvietas"/>
      </w:pPr>
      <w:r>
        <w:t>Flujo: consentimiento, elegibilidad, diario/ISI, plan por reglas, acompañamiento acotado, supervisión e informe final.</w:t>
      </w:r>
    </w:p>
    <w:p w14:paraId="76CD8657" w14:textId="77777777" w:rsidR="00BA682F" w:rsidRDefault="00000000">
      <w:pPr>
        <w:pStyle w:val="Listaconvietas"/>
      </w:pPr>
      <w:r>
        <w:t>Componentes: control de estímulos, restricción de tiempo en cama, higiene, reestructuración cognitiva y prevención de recaídas.</w:t>
      </w:r>
    </w:p>
    <w:p w14:paraId="45A79C16" w14:textId="77777777" w:rsidR="00BA682F" w:rsidRDefault="00000000">
      <w:pPr>
        <w:pStyle w:val="Listaconvietas"/>
      </w:pPr>
      <w:r>
        <w:t>MVP TRL 4→6: PWA, diario, motor de reglas, dashboard, alertas e informe; piloto previsto en 2-4 EAP.</w:t>
      </w:r>
    </w:p>
    <w:p w14:paraId="4A1BC1CC" w14:textId="77777777" w:rsidR="00BA682F" w:rsidRDefault="00000000">
      <w:pPr>
        <w:pStyle w:val="Listaconvietas"/>
      </w:pPr>
      <w:r>
        <w:t>La IA educa, motiva y escala alertas; no diagnostica ni decide de forma autónoma.</w:t>
      </w:r>
    </w:p>
    <w:p w14:paraId="25E685BA" w14:textId="77777777" w:rsidR="00BA682F" w:rsidRDefault="00000000">
      <w:pPr>
        <w:pStyle w:val="Listaconvietas"/>
      </w:pPr>
      <w:r>
        <w:t>Claim terapéutico solo tras evidencia propia y revisión regulatoria formal.</w:t>
      </w:r>
    </w:p>
    <w:p w14:paraId="17A50983" w14:textId="77777777" w:rsidR="00BA682F" w:rsidRDefault="00000000">
      <w:pPr>
        <w:pStyle w:val="Ttulo1"/>
      </w:pPr>
      <w:r>
        <w:t>5. Modelo clínico, científico y de evidencia</w:t>
      </w:r>
    </w:p>
    <w:p w14:paraId="316AB15F" w14:textId="77777777" w:rsidR="00BA682F" w:rsidRDefault="00000000">
      <w:pPr>
        <w:pStyle w:val="Ttulo2"/>
      </w:pPr>
      <w:r>
        <w:t>5.1. Base clínica común</w:t>
      </w:r>
    </w:p>
    <w:p w14:paraId="652347A0" w14:textId="77777777" w:rsidR="00BA682F" w:rsidRDefault="00000000">
      <w:r>
        <w:t>El flujo clínico se apoya en una anamnesis estructurada: inicio y mantenimiento del sueño, despertar precoz, oportunidad para dormir, frecuencia, duración, impacto diurno, horarios, sustancias, medicación, comorbilidad, somnolencia, respiración, movimientos y conductas nocturnas. En insomnio crónico, la TCC-i es la intervención de elección; el tratamiento debe partir de la causa y evitar que la herramienta digital promueva cambios farmacológicos autónomos.</w:t>
      </w:r>
    </w:p>
    <w:p w14:paraId="157FB538" w14:textId="77777777" w:rsidR="00BA682F" w:rsidRDefault="00000000">
      <w:pPr>
        <w:pStyle w:val="Ttulo2"/>
      </w:pPr>
      <w:r>
        <w:t>5.2. Programa de validación de Morpheo</w:t>
      </w:r>
    </w:p>
    <w:tbl>
      <w:tblPr>
        <w:tblStyle w:val="Tablaconcuadrcula"/>
        <w:tblW w:w="9360" w:type="dxa"/>
        <w:tblInd w:w="120" w:type="dxa"/>
        <w:tblLayout w:type="fixed"/>
        <w:tblLook w:val="04A0" w:firstRow="1" w:lastRow="0" w:firstColumn="1" w:lastColumn="0" w:noHBand="0" w:noVBand="1"/>
      </w:tblPr>
      <w:tblGrid>
        <w:gridCol w:w="1800"/>
        <w:gridCol w:w="4100"/>
        <w:gridCol w:w="3460"/>
      </w:tblGrid>
      <w:tr w:rsidR="00BA682F" w14:paraId="397453F1" w14:textId="77777777">
        <w:trPr>
          <w:cantSplit/>
          <w:tblHeader/>
        </w:trPr>
        <w:tc>
          <w:tcPr>
            <w:tcW w:w="1800" w:type="dxa"/>
            <w:shd w:val="clear" w:color="auto" w:fill="171A3B"/>
            <w:tcMar>
              <w:top w:w="80" w:type="dxa"/>
              <w:left w:w="120" w:type="dxa"/>
              <w:bottom w:w="80" w:type="dxa"/>
              <w:right w:w="120" w:type="dxa"/>
            </w:tcMar>
            <w:vAlign w:val="center"/>
          </w:tcPr>
          <w:p w14:paraId="5F57F4FE" w14:textId="77777777" w:rsidR="00BA682F" w:rsidRDefault="00000000">
            <w:pPr>
              <w:spacing w:after="0"/>
            </w:pPr>
            <w:r>
              <w:rPr>
                <w:b/>
                <w:color w:val="FFFFFF"/>
                <w:sz w:val="19"/>
              </w:rPr>
              <w:t>Subestudio</w:t>
            </w:r>
          </w:p>
        </w:tc>
        <w:tc>
          <w:tcPr>
            <w:tcW w:w="4100" w:type="dxa"/>
            <w:shd w:val="clear" w:color="auto" w:fill="171A3B"/>
            <w:tcMar>
              <w:top w:w="80" w:type="dxa"/>
              <w:left w:w="120" w:type="dxa"/>
              <w:bottom w:w="80" w:type="dxa"/>
              <w:right w:w="120" w:type="dxa"/>
            </w:tcMar>
            <w:vAlign w:val="center"/>
          </w:tcPr>
          <w:p w14:paraId="4C5E9155" w14:textId="77777777" w:rsidR="00BA682F" w:rsidRDefault="00000000">
            <w:pPr>
              <w:spacing w:after="0"/>
            </w:pPr>
            <w:r>
              <w:rPr>
                <w:b/>
                <w:color w:val="FFFFFF"/>
                <w:sz w:val="19"/>
              </w:rPr>
              <w:t>Diseño</w:t>
            </w:r>
          </w:p>
        </w:tc>
        <w:tc>
          <w:tcPr>
            <w:tcW w:w="3460" w:type="dxa"/>
            <w:shd w:val="clear" w:color="auto" w:fill="171A3B"/>
            <w:tcMar>
              <w:top w:w="80" w:type="dxa"/>
              <w:left w:w="120" w:type="dxa"/>
              <w:bottom w:w="80" w:type="dxa"/>
              <w:right w:w="120" w:type="dxa"/>
            </w:tcMar>
            <w:vAlign w:val="center"/>
          </w:tcPr>
          <w:p w14:paraId="62FA5AA5" w14:textId="77777777" w:rsidR="00BA682F" w:rsidRDefault="00000000">
            <w:pPr>
              <w:spacing w:after="0"/>
            </w:pPr>
            <w:r>
              <w:rPr>
                <w:b/>
                <w:color w:val="FFFFFF"/>
                <w:sz w:val="19"/>
              </w:rPr>
              <w:t>Resultado</w:t>
            </w:r>
          </w:p>
        </w:tc>
      </w:tr>
      <w:tr w:rsidR="00BA682F" w14:paraId="1213BFB9" w14:textId="77777777">
        <w:trPr>
          <w:cantSplit/>
        </w:trPr>
        <w:tc>
          <w:tcPr>
            <w:tcW w:w="1800" w:type="dxa"/>
            <w:tcMar>
              <w:top w:w="80" w:type="dxa"/>
              <w:left w:w="120" w:type="dxa"/>
              <w:bottom w:w="80" w:type="dxa"/>
              <w:right w:w="120" w:type="dxa"/>
            </w:tcMar>
            <w:vAlign w:val="center"/>
          </w:tcPr>
          <w:p w14:paraId="3EC522E3" w14:textId="77777777" w:rsidR="00BA682F" w:rsidRDefault="00000000">
            <w:pPr>
              <w:spacing w:after="0"/>
            </w:pPr>
            <w:r>
              <w:rPr>
                <w:sz w:val="19"/>
              </w:rPr>
              <w:t>1. Validez clínica</w:t>
            </w:r>
          </w:p>
        </w:tc>
        <w:tc>
          <w:tcPr>
            <w:tcW w:w="4100" w:type="dxa"/>
            <w:tcMar>
              <w:top w:w="80" w:type="dxa"/>
              <w:left w:w="120" w:type="dxa"/>
              <w:bottom w:w="80" w:type="dxa"/>
              <w:right w:w="120" w:type="dxa"/>
            </w:tcMar>
            <w:vAlign w:val="center"/>
          </w:tcPr>
          <w:p w14:paraId="2BD82C3E" w14:textId="77777777" w:rsidR="00BA682F" w:rsidRDefault="00000000">
            <w:pPr>
              <w:spacing w:after="0"/>
            </w:pPr>
            <w:r>
              <w:rPr>
                <w:sz w:val="19"/>
              </w:rPr>
              <w:t>60 viñetas simuladas y comparación con panel experto.</w:t>
            </w:r>
          </w:p>
        </w:tc>
        <w:tc>
          <w:tcPr>
            <w:tcW w:w="3460" w:type="dxa"/>
            <w:tcMar>
              <w:top w:w="80" w:type="dxa"/>
              <w:left w:w="120" w:type="dxa"/>
              <w:bottom w:w="80" w:type="dxa"/>
              <w:right w:w="120" w:type="dxa"/>
            </w:tcMar>
            <w:vAlign w:val="center"/>
          </w:tcPr>
          <w:p w14:paraId="1F260ED5" w14:textId="77777777" w:rsidR="00BA682F" w:rsidRDefault="00000000">
            <w:pPr>
              <w:spacing w:after="0"/>
            </w:pPr>
            <w:r>
              <w:rPr>
                <w:sz w:val="19"/>
              </w:rPr>
              <w:t>Concordancia, diagnóstico/orientación, plan, banderas rojas y seguridad.</w:t>
            </w:r>
          </w:p>
        </w:tc>
      </w:tr>
      <w:tr w:rsidR="00BA682F" w14:paraId="22290EFF" w14:textId="77777777">
        <w:trPr>
          <w:cantSplit/>
        </w:trPr>
        <w:tc>
          <w:tcPr>
            <w:tcW w:w="1800" w:type="dxa"/>
            <w:shd w:val="clear" w:color="auto" w:fill="F1F2F8"/>
            <w:tcMar>
              <w:top w:w="80" w:type="dxa"/>
              <w:left w:w="120" w:type="dxa"/>
              <w:bottom w:w="80" w:type="dxa"/>
              <w:right w:w="120" w:type="dxa"/>
            </w:tcMar>
            <w:vAlign w:val="center"/>
          </w:tcPr>
          <w:p w14:paraId="1AAED47B" w14:textId="77777777" w:rsidR="00BA682F" w:rsidRDefault="00000000">
            <w:pPr>
              <w:spacing w:after="0"/>
            </w:pPr>
            <w:r>
              <w:rPr>
                <w:sz w:val="19"/>
              </w:rPr>
              <w:t>2. Usabilidad</w:t>
            </w:r>
          </w:p>
        </w:tc>
        <w:tc>
          <w:tcPr>
            <w:tcW w:w="4100" w:type="dxa"/>
            <w:shd w:val="clear" w:color="auto" w:fill="F1F2F8"/>
            <w:tcMar>
              <w:top w:w="80" w:type="dxa"/>
              <w:left w:w="120" w:type="dxa"/>
              <w:bottom w:w="80" w:type="dxa"/>
              <w:right w:w="120" w:type="dxa"/>
            </w:tcMar>
            <w:vAlign w:val="center"/>
          </w:tcPr>
          <w:p w14:paraId="401A35F8" w14:textId="77777777" w:rsidR="00BA682F" w:rsidRDefault="00000000">
            <w:pPr>
              <w:spacing w:after="0"/>
            </w:pPr>
            <w:r>
              <w:rPr>
                <w:sz w:val="19"/>
              </w:rPr>
              <w:t>Pruebas con 30-50 médicos de familia/residentes.</w:t>
            </w:r>
          </w:p>
        </w:tc>
        <w:tc>
          <w:tcPr>
            <w:tcW w:w="3460" w:type="dxa"/>
            <w:shd w:val="clear" w:color="auto" w:fill="F1F2F8"/>
            <w:tcMar>
              <w:top w:w="80" w:type="dxa"/>
              <w:left w:w="120" w:type="dxa"/>
              <w:bottom w:w="80" w:type="dxa"/>
              <w:right w:w="120" w:type="dxa"/>
            </w:tcMar>
            <w:vAlign w:val="center"/>
          </w:tcPr>
          <w:p w14:paraId="48954947" w14:textId="77777777" w:rsidR="00BA682F" w:rsidRDefault="00000000">
            <w:pPr>
              <w:spacing w:after="0"/>
            </w:pPr>
            <w:r>
              <w:rPr>
                <w:sz w:val="19"/>
              </w:rPr>
              <w:t>SUS, satisfacción, confianza, carga e intención de uso.</w:t>
            </w:r>
          </w:p>
        </w:tc>
      </w:tr>
      <w:tr w:rsidR="00BA682F" w14:paraId="1EC972D8" w14:textId="77777777">
        <w:trPr>
          <w:cantSplit/>
        </w:trPr>
        <w:tc>
          <w:tcPr>
            <w:tcW w:w="1800" w:type="dxa"/>
            <w:tcMar>
              <w:top w:w="80" w:type="dxa"/>
              <w:left w:w="120" w:type="dxa"/>
              <w:bottom w:w="80" w:type="dxa"/>
              <w:right w:w="120" w:type="dxa"/>
            </w:tcMar>
            <w:vAlign w:val="center"/>
          </w:tcPr>
          <w:p w14:paraId="1C311D30" w14:textId="77777777" w:rsidR="00BA682F" w:rsidRDefault="00000000">
            <w:pPr>
              <w:spacing w:after="0"/>
            </w:pPr>
            <w:r>
              <w:rPr>
                <w:sz w:val="19"/>
              </w:rPr>
              <w:t>3. Comparación</w:t>
            </w:r>
          </w:p>
        </w:tc>
        <w:tc>
          <w:tcPr>
            <w:tcW w:w="4100" w:type="dxa"/>
            <w:tcMar>
              <w:top w:w="80" w:type="dxa"/>
              <w:left w:w="120" w:type="dxa"/>
              <w:bottom w:w="80" w:type="dxa"/>
              <w:right w:w="120" w:type="dxa"/>
            </w:tcMar>
            <w:vAlign w:val="center"/>
          </w:tcPr>
          <w:p w14:paraId="23397808" w14:textId="77777777" w:rsidR="00BA682F" w:rsidRDefault="00000000">
            <w:pPr>
              <w:spacing w:after="0"/>
            </w:pPr>
            <w:r>
              <w:rPr>
                <w:sz w:val="19"/>
              </w:rPr>
              <w:t>Diseño cruzado: casos con y sin Morpheo.</w:t>
            </w:r>
          </w:p>
        </w:tc>
        <w:tc>
          <w:tcPr>
            <w:tcW w:w="3460" w:type="dxa"/>
            <w:tcMar>
              <w:top w:w="80" w:type="dxa"/>
              <w:left w:w="120" w:type="dxa"/>
              <w:bottom w:w="80" w:type="dxa"/>
              <w:right w:w="120" w:type="dxa"/>
            </w:tcMar>
            <w:vAlign w:val="center"/>
          </w:tcPr>
          <w:p w14:paraId="6EBE8A38" w14:textId="77777777" w:rsidR="00BA682F" w:rsidRDefault="00000000">
            <w:pPr>
              <w:spacing w:after="0"/>
            </w:pPr>
            <w:r>
              <w:rPr>
                <w:sz w:val="19"/>
              </w:rPr>
              <w:t>Calidad del plan, rendimiento y tiempo añadido.</w:t>
            </w:r>
          </w:p>
        </w:tc>
      </w:tr>
    </w:tbl>
    <w:p w14:paraId="31477C8C" w14:textId="77777777" w:rsidR="00BA682F" w:rsidRDefault="00BA682F">
      <w:pPr>
        <w:spacing w:after="40"/>
      </w:pPr>
    </w:p>
    <w:tbl>
      <w:tblPr>
        <w:tblStyle w:val="Tablaconcuadrcula"/>
        <w:tblW w:w="9360" w:type="dxa"/>
        <w:tblInd w:w="120" w:type="dxa"/>
        <w:tblLayout w:type="fixed"/>
        <w:tblLook w:val="04A0" w:firstRow="1" w:lastRow="0" w:firstColumn="1" w:lastColumn="0" w:noHBand="0" w:noVBand="1"/>
      </w:tblPr>
      <w:tblGrid>
        <w:gridCol w:w="5600"/>
        <w:gridCol w:w="3760"/>
      </w:tblGrid>
      <w:tr w:rsidR="00BA682F" w14:paraId="404038F3" w14:textId="77777777">
        <w:trPr>
          <w:cantSplit/>
          <w:tblHeader/>
        </w:trPr>
        <w:tc>
          <w:tcPr>
            <w:tcW w:w="5600" w:type="dxa"/>
            <w:shd w:val="clear" w:color="auto" w:fill="171A3B"/>
            <w:tcMar>
              <w:top w:w="80" w:type="dxa"/>
              <w:left w:w="120" w:type="dxa"/>
              <w:bottom w:w="80" w:type="dxa"/>
              <w:right w:w="120" w:type="dxa"/>
            </w:tcMar>
            <w:vAlign w:val="center"/>
          </w:tcPr>
          <w:p w14:paraId="1E81C38E" w14:textId="77777777" w:rsidR="00BA682F" w:rsidRDefault="00000000">
            <w:pPr>
              <w:spacing w:after="0"/>
            </w:pPr>
            <w:r>
              <w:rPr>
                <w:b/>
                <w:color w:val="FFFFFF"/>
                <w:sz w:val="19"/>
              </w:rPr>
              <w:t>Criterio Morpheo</w:t>
            </w:r>
          </w:p>
        </w:tc>
        <w:tc>
          <w:tcPr>
            <w:tcW w:w="3760" w:type="dxa"/>
            <w:shd w:val="clear" w:color="auto" w:fill="171A3B"/>
            <w:tcMar>
              <w:top w:w="80" w:type="dxa"/>
              <w:left w:w="120" w:type="dxa"/>
              <w:bottom w:w="80" w:type="dxa"/>
              <w:right w:w="120" w:type="dxa"/>
            </w:tcMar>
            <w:vAlign w:val="center"/>
          </w:tcPr>
          <w:p w14:paraId="7337D701" w14:textId="77777777" w:rsidR="00BA682F" w:rsidRDefault="00000000">
            <w:pPr>
              <w:spacing w:after="0"/>
            </w:pPr>
            <w:r>
              <w:rPr>
                <w:b/>
                <w:color w:val="FFFFFF"/>
                <w:sz w:val="19"/>
              </w:rPr>
              <w:t>Umbral de éxito</w:t>
            </w:r>
          </w:p>
        </w:tc>
      </w:tr>
      <w:tr w:rsidR="00BA682F" w14:paraId="25E2C41E" w14:textId="77777777">
        <w:trPr>
          <w:cantSplit/>
        </w:trPr>
        <w:tc>
          <w:tcPr>
            <w:tcW w:w="5600" w:type="dxa"/>
            <w:tcMar>
              <w:top w:w="80" w:type="dxa"/>
              <w:left w:w="120" w:type="dxa"/>
              <w:bottom w:w="80" w:type="dxa"/>
              <w:right w:w="120" w:type="dxa"/>
            </w:tcMar>
            <w:vAlign w:val="center"/>
          </w:tcPr>
          <w:p w14:paraId="7AD59838" w14:textId="77777777" w:rsidR="00BA682F" w:rsidRDefault="00000000">
            <w:pPr>
              <w:spacing w:after="0"/>
            </w:pPr>
            <w:r>
              <w:rPr>
                <w:sz w:val="19"/>
              </w:rPr>
              <w:t>Diagnóstico principal/orientación correcta</w:t>
            </w:r>
          </w:p>
        </w:tc>
        <w:tc>
          <w:tcPr>
            <w:tcW w:w="3760" w:type="dxa"/>
            <w:tcMar>
              <w:top w:w="80" w:type="dxa"/>
              <w:left w:w="120" w:type="dxa"/>
              <w:bottom w:w="80" w:type="dxa"/>
              <w:right w:w="120" w:type="dxa"/>
            </w:tcMar>
            <w:vAlign w:val="center"/>
          </w:tcPr>
          <w:p w14:paraId="6F3D834B" w14:textId="77777777" w:rsidR="00BA682F" w:rsidRDefault="00000000">
            <w:pPr>
              <w:spacing w:after="0"/>
            </w:pPr>
            <w:r>
              <w:rPr>
                <w:sz w:val="19"/>
              </w:rPr>
              <w:t>≥80%</w:t>
            </w:r>
          </w:p>
        </w:tc>
      </w:tr>
      <w:tr w:rsidR="00BA682F" w14:paraId="67A85788" w14:textId="77777777">
        <w:trPr>
          <w:cantSplit/>
        </w:trPr>
        <w:tc>
          <w:tcPr>
            <w:tcW w:w="5600" w:type="dxa"/>
            <w:shd w:val="clear" w:color="auto" w:fill="F1F2F8"/>
            <w:tcMar>
              <w:top w:w="80" w:type="dxa"/>
              <w:left w:w="120" w:type="dxa"/>
              <w:bottom w:w="80" w:type="dxa"/>
              <w:right w:w="120" w:type="dxa"/>
            </w:tcMar>
            <w:vAlign w:val="center"/>
          </w:tcPr>
          <w:p w14:paraId="078A6DB9" w14:textId="77777777" w:rsidR="00BA682F" w:rsidRDefault="00000000">
            <w:pPr>
              <w:spacing w:after="0"/>
            </w:pPr>
            <w:r>
              <w:rPr>
                <w:sz w:val="19"/>
              </w:rPr>
              <w:t>Plan inicial adecuado</w:t>
            </w:r>
          </w:p>
        </w:tc>
        <w:tc>
          <w:tcPr>
            <w:tcW w:w="3760" w:type="dxa"/>
            <w:shd w:val="clear" w:color="auto" w:fill="F1F2F8"/>
            <w:tcMar>
              <w:top w:w="80" w:type="dxa"/>
              <w:left w:w="120" w:type="dxa"/>
              <w:bottom w:w="80" w:type="dxa"/>
              <w:right w:w="120" w:type="dxa"/>
            </w:tcMar>
            <w:vAlign w:val="center"/>
          </w:tcPr>
          <w:p w14:paraId="649FF5DF" w14:textId="77777777" w:rsidR="00BA682F" w:rsidRDefault="00000000">
            <w:pPr>
              <w:spacing w:after="0"/>
            </w:pPr>
            <w:r>
              <w:rPr>
                <w:sz w:val="19"/>
              </w:rPr>
              <w:t>≥80%</w:t>
            </w:r>
          </w:p>
        </w:tc>
      </w:tr>
      <w:tr w:rsidR="00BA682F" w14:paraId="2810D8B6" w14:textId="77777777">
        <w:trPr>
          <w:cantSplit/>
        </w:trPr>
        <w:tc>
          <w:tcPr>
            <w:tcW w:w="5600" w:type="dxa"/>
            <w:tcMar>
              <w:top w:w="80" w:type="dxa"/>
              <w:left w:w="120" w:type="dxa"/>
              <w:bottom w:w="80" w:type="dxa"/>
              <w:right w:w="120" w:type="dxa"/>
            </w:tcMar>
            <w:vAlign w:val="center"/>
          </w:tcPr>
          <w:p w14:paraId="4032EF59" w14:textId="77777777" w:rsidR="00BA682F" w:rsidRDefault="00000000">
            <w:pPr>
              <w:spacing w:after="0"/>
            </w:pPr>
            <w:r>
              <w:rPr>
                <w:sz w:val="19"/>
              </w:rPr>
              <w:t>Detección de banderas rojas graves</w:t>
            </w:r>
          </w:p>
        </w:tc>
        <w:tc>
          <w:tcPr>
            <w:tcW w:w="3760" w:type="dxa"/>
            <w:tcMar>
              <w:top w:w="80" w:type="dxa"/>
              <w:left w:w="120" w:type="dxa"/>
              <w:bottom w:w="80" w:type="dxa"/>
              <w:right w:w="120" w:type="dxa"/>
            </w:tcMar>
            <w:vAlign w:val="center"/>
          </w:tcPr>
          <w:p w14:paraId="7D14F53B" w14:textId="77777777" w:rsidR="00BA682F" w:rsidRDefault="00000000">
            <w:pPr>
              <w:spacing w:after="0"/>
            </w:pPr>
            <w:r>
              <w:rPr>
                <w:sz w:val="19"/>
              </w:rPr>
              <w:t>≥90%</w:t>
            </w:r>
          </w:p>
        </w:tc>
      </w:tr>
      <w:tr w:rsidR="00BA682F" w14:paraId="7D661EFC" w14:textId="77777777">
        <w:trPr>
          <w:cantSplit/>
        </w:trPr>
        <w:tc>
          <w:tcPr>
            <w:tcW w:w="5600" w:type="dxa"/>
            <w:shd w:val="clear" w:color="auto" w:fill="F1F2F8"/>
            <w:tcMar>
              <w:top w:w="80" w:type="dxa"/>
              <w:left w:w="120" w:type="dxa"/>
              <w:bottom w:w="80" w:type="dxa"/>
              <w:right w:w="120" w:type="dxa"/>
            </w:tcMar>
            <w:vAlign w:val="center"/>
          </w:tcPr>
          <w:p w14:paraId="295696C2" w14:textId="77777777" w:rsidR="00BA682F" w:rsidRDefault="00000000">
            <w:pPr>
              <w:spacing w:after="0"/>
            </w:pPr>
            <w:r>
              <w:rPr>
                <w:sz w:val="19"/>
              </w:rPr>
              <w:lastRenderedPageBreak/>
              <w:t>Recomendaciones críticas</w:t>
            </w:r>
          </w:p>
        </w:tc>
        <w:tc>
          <w:tcPr>
            <w:tcW w:w="3760" w:type="dxa"/>
            <w:shd w:val="clear" w:color="auto" w:fill="F1F2F8"/>
            <w:tcMar>
              <w:top w:w="80" w:type="dxa"/>
              <w:left w:w="120" w:type="dxa"/>
              <w:bottom w:w="80" w:type="dxa"/>
              <w:right w:w="120" w:type="dxa"/>
            </w:tcMar>
            <w:vAlign w:val="center"/>
          </w:tcPr>
          <w:p w14:paraId="79E265BE" w14:textId="77777777" w:rsidR="00BA682F" w:rsidRDefault="00000000">
            <w:pPr>
              <w:spacing w:after="0"/>
            </w:pPr>
            <w:r>
              <w:rPr>
                <w:sz w:val="19"/>
              </w:rPr>
              <w:t>0</w:t>
            </w:r>
          </w:p>
        </w:tc>
      </w:tr>
      <w:tr w:rsidR="00BA682F" w14:paraId="1F89AA15" w14:textId="77777777">
        <w:trPr>
          <w:cantSplit/>
        </w:trPr>
        <w:tc>
          <w:tcPr>
            <w:tcW w:w="5600" w:type="dxa"/>
            <w:tcMar>
              <w:top w:w="80" w:type="dxa"/>
              <w:left w:w="120" w:type="dxa"/>
              <w:bottom w:w="80" w:type="dxa"/>
              <w:right w:w="120" w:type="dxa"/>
            </w:tcMar>
            <w:vAlign w:val="center"/>
          </w:tcPr>
          <w:p w14:paraId="51BF9837" w14:textId="77777777" w:rsidR="00BA682F" w:rsidRDefault="00000000">
            <w:pPr>
              <w:spacing w:after="0"/>
            </w:pPr>
            <w:r>
              <w:rPr>
                <w:sz w:val="19"/>
              </w:rPr>
              <w:t>Recomendaciones graves</w:t>
            </w:r>
          </w:p>
        </w:tc>
        <w:tc>
          <w:tcPr>
            <w:tcW w:w="3760" w:type="dxa"/>
            <w:tcMar>
              <w:top w:w="80" w:type="dxa"/>
              <w:left w:w="120" w:type="dxa"/>
              <w:bottom w:w="80" w:type="dxa"/>
              <w:right w:w="120" w:type="dxa"/>
            </w:tcMar>
            <w:vAlign w:val="center"/>
          </w:tcPr>
          <w:p w14:paraId="3E3F5AC2" w14:textId="77777777" w:rsidR="00BA682F" w:rsidRDefault="00000000">
            <w:pPr>
              <w:spacing w:after="0"/>
            </w:pPr>
            <w:r>
              <w:rPr>
                <w:sz w:val="19"/>
              </w:rPr>
              <w:t>&lt;2%</w:t>
            </w:r>
          </w:p>
        </w:tc>
      </w:tr>
      <w:tr w:rsidR="00BA682F" w14:paraId="461CCB04" w14:textId="77777777">
        <w:trPr>
          <w:cantSplit/>
        </w:trPr>
        <w:tc>
          <w:tcPr>
            <w:tcW w:w="5600" w:type="dxa"/>
            <w:shd w:val="clear" w:color="auto" w:fill="F1F2F8"/>
            <w:tcMar>
              <w:top w:w="80" w:type="dxa"/>
              <w:left w:w="120" w:type="dxa"/>
              <w:bottom w:w="80" w:type="dxa"/>
              <w:right w:w="120" w:type="dxa"/>
            </w:tcMar>
            <w:vAlign w:val="center"/>
          </w:tcPr>
          <w:p w14:paraId="7F4EA6CA" w14:textId="77777777" w:rsidR="00BA682F" w:rsidRDefault="00000000">
            <w:pPr>
              <w:spacing w:after="0"/>
            </w:pPr>
            <w:r>
              <w:rPr>
                <w:sz w:val="19"/>
              </w:rPr>
              <w:t>Usabilidad SUS</w:t>
            </w:r>
          </w:p>
        </w:tc>
        <w:tc>
          <w:tcPr>
            <w:tcW w:w="3760" w:type="dxa"/>
            <w:shd w:val="clear" w:color="auto" w:fill="F1F2F8"/>
            <w:tcMar>
              <w:top w:w="80" w:type="dxa"/>
              <w:left w:w="120" w:type="dxa"/>
              <w:bottom w:w="80" w:type="dxa"/>
              <w:right w:w="120" w:type="dxa"/>
            </w:tcMar>
            <w:vAlign w:val="center"/>
          </w:tcPr>
          <w:p w14:paraId="0761984F" w14:textId="77777777" w:rsidR="00BA682F" w:rsidRDefault="00000000">
            <w:pPr>
              <w:spacing w:after="0"/>
            </w:pPr>
            <w:r>
              <w:rPr>
                <w:sz w:val="19"/>
              </w:rPr>
              <w:t>≥70/100</w:t>
            </w:r>
          </w:p>
        </w:tc>
      </w:tr>
      <w:tr w:rsidR="00BA682F" w14:paraId="58B42668" w14:textId="77777777">
        <w:trPr>
          <w:cantSplit/>
        </w:trPr>
        <w:tc>
          <w:tcPr>
            <w:tcW w:w="5600" w:type="dxa"/>
            <w:tcMar>
              <w:top w:w="80" w:type="dxa"/>
              <w:left w:w="120" w:type="dxa"/>
              <w:bottom w:w="80" w:type="dxa"/>
              <w:right w:w="120" w:type="dxa"/>
            </w:tcMar>
            <w:vAlign w:val="center"/>
          </w:tcPr>
          <w:p w14:paraId="59A53AC2" w14:textId="77777777" w:rsidR="00BA682F" w:rsidRDefault="00000000">
            <w:pPr>
              <w:spacing w:after="0"/>
            </w:pPr>
            <w:r>
              <w:rPr>
                <w:sz w:val="19"/>
              </w:rPr>
              <w:t>Concordancia con panel</w:t>
            </w:r>
          </w:p>
        </w:tc>
        <w:tc>
          <w:tcPr>
            <w:tcW w:w="3760" w:type="dxa"/>
            <w:tcMar>
              <w:top w:w="80" w:type="dxa"/>
              <w:left w:w="120" w:type="dxa"/>
              <w:bottom w:w="80" w:type="dxa"/>
              <w:right w:w="120" w:type="dxa"/>
            </w:tcMar>
            <w:vAlign w:val="center"/>
          </w:tcPr>
          <w:p w14:paraId="32CC0A4E" w14:textId="77777777" w:rsidR="00BA682F" w:rsidRDefault="00000000">
            <w:pPr>
              <w:spacing w:after="0"/>
            </w:pPr>
            <w:r>
              <w:rPr>
                <w:sz w:val="19"/>
              </w:rPr>
              <w:t>Kappa ≥0,60</w:t>
            </w:r>
          </w:p>
        </w:tc>
      </w:tr>
      <w:tr w:rsidR="00BA682F" w14:paraId="5B5820DD" w14:textId="77777777">
        <w:trPr>
          <w:cantSplit/>
        </w:trPr>
        <w:tc>
          <w:tcPr>
            <w:tcW w:w="5600" w:type="dxa"/>
            <w:shd w:val="clear" w:color="auto" w:fill="F1F2F8"/>
            <w:tcMar>
              <w:top w:w="80" w:type="dxa"/>
              <w:left w:w="120" w:type="dxa"/>
              <w:bottom w:w="80" w:type="dxa"/>
              <w:right w:w="120" w:type="dxa"/>
            </w:tcMar>
            <w:vAlign w:val="center"/>
          </w:tcPr>
          <w:p w14:paraId="123235FB" w14:textId="77777777" w:rsidR="00BA682F" w:rsidRDefault="00000000">
            <w:pPr>
              <w:spacing w:after="0"/>
            </w:pPr>
            <w:r>
              <w:rPr>
                <w:sz w:val="19"/>
              </w:rPr>
              <w:t>Tiempo añadido por caso simulado</w:t>
            </w:r>
          </w:p>
        </w:tc>
        <w:tc>
          <w:tcPr>
            <w:tcW w:w="3760" w:type="dxa"/>
            <w:shd w:val="clear" w:color="auto" w:fill="F1F2F8"/>
            <w:tcMar>
              <w:top w:w="80" w:type="dxa"/>
              <w:left w:w="120" w:type="dxa"/>
              <w:bottom w:w="80" w:type="dxa"/>
              <w:right w:w="120" w:type="dxa"/>
            </w:tcMar>
            <w:vAlign w:val="center"/>
          </w:tcPr>
          <w:p w14:paraId="2B4D9BA0" w14:textId="77777777" w:rsidR="00BA682F" w:rsidRDefault="00000000">
            <w:pPr>
              <w:spacing w:after="0"/>
            </w:pPr>
            <w:r>
              <w:rPr>
                <w:sz w:val="19"/>
              </w:rPr>
              <w:t>≤3 minutos</w:t>
            </w:r>
          </w:p>
        </w:tc>
      </w:tr>
    </w:tbl>
    <w:p w14:paraId="5EF1B306" w14:textId="77777777" w:rsidR="00BA682F" w:rsidRDefault="00BA682F">
      <w:pPr>
        <w:spacing w:after="40"/>
      </w:pPr>
    </w:p>
    <w:p w14:paraId="796DC6DE" w14:textId="77777777" w:rsidR="00BA682F" w:rsidRDefault="00000000">
      <w:pPr>
        <w:pStyle w:val="Ttulo2"/>
      </w:pPr>
      <w:r>
        <w:t>5.3. Programa de validación de Therapy</w:t>
      </w:r>
    </w:p>
    <w:tbl>
      <w:tblPr>
        <w:tblStyle w:val="Tablaconcuadrcula"/>
        <w:tblW w:w="9360" w:type="dxa"/>
        <w:tblInd w:w="120" w:type="dxa"/>
        <w:tblLayout w:type="fixed"/>
        <w:tblLook w:val="04A0" w:firstRow="1" w:lastRow="0" w:firstColumn="1" w:lastColumn="0" w:noHBand="0" w:noVBand="1"/>
      </w:tblPr>
      <w:tblGrid>
        <w:gridCol w:w="3000"/>
        <w:gridCol w:w="6360"/>
      </w:tblGrid>
      <w:tr w:rsidR="00BA682F" w14:paraId="3754664B" w14:textId="77777777">
        <w:trPr>
          <w:cantSplit/>
          <w:tblHeader/>
        </w:trPr>
        <w:tc>
          <w:tcPr>
            <w:tcW w:w="3000" w:type="dxa"/>
            <w:shd w:val="clear" w:color="auto" w:fill="171A3B"/>
            <w:tcMar>
              <w:top w:w="80" w:type="dxa"/>
              <w:left w:w="120" w:type="dxa"/>
              <w:bottom w:w="80" w:type="dxa"/>
              <w:right w:w="120" w:type="dxa"/>
            </w:tcMar>
            <w:vAlign w:val="center"/>
          </w:tcPr>
          <w:p w14:paraId="03731CC0" w14:textId="77777777" w:rsidR="00BA682F" w:rsidRDefault="00000000">
            <w:pPr>
              <w:spacing w:after="0"/>
            </w:pPr>
            <w:r>
              <w:rPr>
                <w:b/>
                <w:color w:val="FFFFFF"/>
                <w:sz w:val="19"/>
              </w:rPr>
              <w:t>Dimensión</w:t>
            </w:r>
          </w:p>
        </w:tc>
        <w:tc>
          <w:tcPr>
            <w:tcW w:w="6360" w:type="dxa"/>
            <w:shd w:val="clear" w:color="auto" w:fill="171A3B"/>
            <w:tcMar>
              <w:top w:w="80" w:type="dxa"/>
              <w:left w:w="120" w:type="dxa"/>
              <w:bottom w:w="80" w:type="dxa"/>
              <w:right w:w="120" w:type="dxa"/>
            </w:tcMar>
            <w:vAlign w:val="center"/>
          </w:tcPr>
          <w:p w14:paraId="7222AD04" w14:textId="77777777" w:rsidR="00BA682F" w:rsidRDefault="00000000">
            <w:pPr>
              <w:spacing w:after="0"/>
            </w:pPr>
            <w:r>
              <w:rPr>
                <w:b/>
                <w:color w:val="FFFFFF"/>
                <w:sz w:val="19"/>
              </w:rPr>
              <w:t>Umbral preliminar</w:t>
            </w:r>
          </w:p>
        </w:tc>
      </w:tr>
      <w:tr w:rsidR="00BA682F" w14:paraId="24AF076D" w14:textId="77777777">
        <w:trPr>
          <w:cantSplit/>
        </w:trPr>
        <w:tc>
          <w:tcPr>
            <w:tcW w:w="3000" w:type="dxa"/>
            <w:tcMar>
              <w:top w:w="80" w:type="dxa"/>
              <w:left w:w="120" w:type="dxa"/>
              <w:bottom w:w="80" w:type="dxa"/>
              <w:right w:w="120" w:type="dxa"/>
            </w:tcMar>
            <w:vAlign w:val="center"/>
          </w:tcPr>
          <w:p w14:paraId="3BE51E0B" w14:textId="77777777" w:rsidR="00BA682F" w:rsidRDefault="00000000">
            <w:pPr>
              <w:spacing w:after="0"/>
            </w:pPr>
            <w:r>
              <w:rPr>
                <w:sz w:val="19"/>
              </w:rPr>
              <w:t>Factibilidad</w:t>
            </w:r>
          </w:p>
        </w:tc>
        <w:tc>
          <w:tcPr>
            <w:tcW w:w="6360" w:type="dxa"/>
            <w:tcMar>
              <w:top w:w="80" w:type="dxa"/>
              <w:left w:w="120" w:type="dxa"/>
              <w:bottom w:w="80" w:type="dxa"/>
              <w:right w:w="120" w:type="dxa"/>
            </w:tcMar>
            <w:vAlign w:val="center"/>
          </w:tcPr>
          <w:p w14:paraId="5FBE5AD2" w14:textId="77777777" w:rsidR="00BA682F" w:rsidRDefault="00000000">
            <w:pPr>
              <w:spacing w:after="0"/>
            </w:pPr>
            <w:r>
              <w:rPr>
                <w:sz w:val="19"/>
              </w:rPr>
              <w:t>80-120 invitados/reclutados y ≥50% de finalización del flujo.</w:t>
            </w:r>
          </w:p>
        </w:tc>
      </w:tr>
      <w:tr w:rsidR="00BA682F" w14:paraId="4D22E12A" w14:textId="77777777">
        <w:trPr>
          <w:cantSplit/>
        </w:trPr>
        <w:tc>
          <w:tcPr>
            <w:tcW w:w="3000" w:type="dxa"/>
            <w:shd w:val="clear" w:color="auto" w:fill="F1F2F8"/>
            <w:tcMar>
              <w:top w:w="80" w:type="dxa"/>
              <w:left w:w="120" w:type="dxa"/>
              <w:bottom w:w="80" w:type="dxa"/>
              <w:right w:w="120" w:type="dxa"/>
            </w:tcMar>
            <w:vAlign w:val="center"/>
          </w:tcPr>
          <w:p w14:paraId="69BCB1F8" w14:textId="77777777" w:rsidR="00BA682F" w:rsidRDefault="00000000">
            <w:pPr>
              <w:spacing w:after="0"/>
            </w:pPr>
            <w:r>
              <w:rPr>
                <w:sz w:val="19"/>
              </w:rPr>
              <w:t>Adherencia</w:t>
            </w:r>
          </w:p>
        </w:tc>
        <w:tc>
          <w:tcPr>
            <w:tcW w:w="6360" w:type="dxa"/>
            <w:shd w:val="clear" w:color="auto" w:fill="F1F2F8"/>
            <w:tcMar>
              <w:top w:w="80" w:type="dxa"/>
              <w:left w:w="120" w:type="dxa"/>
              <w:bottom w:w="80" w:type="dxa"/>
              <w:right w:w="120" w:type="dxa"/>
            </w:tcMar>
            <w:vAlign w:val="center"/>
          </w:tcPr>
          <w:p w14:paraId="07045AFA" w14:textId="77777777" w:rsidR="00BA682F" w:rsidRDefault="00000000">
            <w:pPr>
              <w:spacing w:after="0"/>
            </w:pPr>
            <w:r>
              <w:rPr>
                <w:sz w:val="19"/>
              </w:rPr>
              <w:t>≥60% de diarios y módulos completados.</w:t>
            </w:r>
          </w:p>
        </w:tc>
      </w:tr>
      <w:tr w:rsidR="00BA682F" w14:paraId="0CFB4645" w14:textId="77777777">
        <w:trPr>
          <w:cantSplit/>
        </w:trPr>
        <w:tc>
          <w:tcPr>
            <w:tcW w:w="3000" w:type="dxa"/>
            <w:tcMar>
              <w:top w:w="80" w:type="dxa"/>
              <w:left w:w="120" w:type="dxa"/>
              <w:bottom w:w="80" w:type="dxa"/>
              <w:right w:w="120" w:type="dxa"/>
            </w:tcMar>
            <w:vAlign w:val="center"/>
          </w:tcPr>
          <w:p w14:paraId="4E24F8E0" w14:textId="77777777" w:rsidR="00BA682F" w:rsidRDefault="00000000">
            <w:pPr>
              <w:spacing w:after="0"/>
            </w:pPr>
            <w:r>
              <w:rPr>
                <w:sz w:val="19"/>
              </w:rPr>
              <w:t>Efectividad preliminar</w:t>
            </w:r>
          </w:p>
        </w:tc>
        <w:tc>
          <w:tcPr>
            <w:tcW w:w="6360" w:type="dxa"/>
            <w:tcMar>
              <w:top w:w="80" w:type="dxa"/>
              <w:left w:w="120" w:type="dxa"/>
              <w:bottom w:w="80" w:type="dxa"/>
              <w:right w:w="120" w:type="dxa"/>
            </w:tcMar>
            <w:vAlign w:val="center"/>
          </w:tcPr>
          <w:p w14:paraId="7B6C836F" w14:textId="77777777" w:rsidR="00BA682F" w:rsidRDefault="00000000">
            <w:pPr>
              <w:spacing w:after="0"/>
            </w:pPr>
            <w:r>
              <w:rPr>
                <w:sz w:val="19"/>
              </w:rPr>
              <w:t>Mejora clínicamente relevante de ISI en ≥40-50% de completadores; objetivo clínico adicional: reducción ≥6 puntos.</w:t>
            </w:r>
          </w:p>
        </w:tc>
      </w:tr>
      <w:tr w:rsidR="00BA682F" w14:paraId="393F7F99" w14:textId="77777777">
        <w:trPr>
          <w:cantSplit/>
        </w:trPr>
        <w:tc>
          <w:tcPr>
            <w:tcW w:w="3000" w:type="dxa"/>
            <w:shd w:val="clear" w:color="auto" w:fill="F1F2F8"/>
            <w:tcMar>
              <w:top w:w="80" w:type="dxa"/>
              <w:left w:w="120" w:type="dxa"/>
              <w:bottom w:w="80" w:type="dxa"/>
              <w:right w:w="120" w:type="dxa"/>
            </w:tcMar>
            <w:vAlign w:val="center"/>
          </w:tcPr>
          <w:p w14:paraId="1EC36BCF" w14:textId="77777777" w:rsidR="00BA682F" w:rsidRDefault="00000000">
            <w:pPr>
              <w:spacing w:after="0"/>
            </w:pPr>
            <w:r>
              <w:rPr>
                <w:sz w:val="19"/>
              </w:rPr>
              <w:t>Satisfacción</w:t>
            </w:r>
          </w:p>
        </w:tc>
        <w:tc>
          <w:tcPr>
            <w:tcW w:w="6360" w:type="dxa"/>
            <w:shd w:val="clear" w:color="auto" w:fill="F1F2F8"/>
            <w:tcMar>
              <w:top w:w="80" w:type="dxa"/>
              <w:left w:w="120" w:type="dxa"/>
              <w:bottom w:w="80" w:type="dxa"/>
              <w:right w:w="120" w:type="dxa"/>
            </w:tcMar>
            <w:vAlign w:val="center"/>
          </w:tcPr>
          <w:p w14:paraId="4A0B9427" w14:textId="77777777" w:rsidR="00BA682F" w:rsidRDefault="00000000">
            <w:pPr>
              <w:spacing w:after="0"/>
            </w:pPr>
            <w:r>
              <w:rPr>
                <w:sz w:val="19"/>
              </w:rPr>
              <w:t>≥75/100.</w:t>
            </w:r>
          </w:p>
        </w:tc>
      </w:tr>
      <w:tr w:rsidR="00BA682F" w14:paraId="0A6A3399" w14:textId="77777777">
        <w:trPr>
          <w:cantSplit/>
        </w:trPr>
        <w:tc>
          <w:tcPr>
            <w:tcW w:w="3000" w:type="dxa"/>
            <w:tcMar>
              <w:top w:w="80" w:type="dxa"/>
              <w:left w:w="120" w:type="dxa"/>
              <w:bottom w:w="80" w:type="dxa"/>
              <w:right w:w="120" w:type="dxa"/>
            </w:tcMar>
            <w:vAlign w:val="center"/>
          </w:tcPr>
          <w:p w14:paraId="540EEBD8" w14:textId="77777777" w:rsidR="00BA682F" w:rsidRDefault="00000000">
            <w:pPr>
              <w:spacing w:after="0"/>
            </w:pPr>
            <w:r>
              <w:rPr>
                <w:sz w:val="19"/>
              </w:rPr>
              <w:t>Seguridad</w:t>
            </w:r>
          </w:p>
        </w:tc>
        <w:tc>
          <w:tcPr>
            <w:tcW w:w="6360" w:type="dxa"/>
            <w:tcMar>
              <w:top w:w="80" w:type="dxa"/>
              <w:left w:w="120" w:type="dxa"/>
              <w:bottom w:w="80" w:type="dxa"/>
              <w:right w:w="120" w:type="dxa"/>
            </w:tcMar>
            <w:vAlign w:val="center"/>
          </w:tcPr>
          <w:p w14:paraId="5B7AA073" w14:textId="77777777" w:rsidR="00BA682F" w:rsidRDefault="00000000">
            <w:pPr>
              <w:spacing w:after="0"/>
            </w:pPr>
            <w:r>
              <w:rPr>
                <w:sz w:val="19"/>
              </w:rPr>
              <w:t>100% de alertas revisadas y documentadas.</w:t>
            </w:r>
          </w:p>
        </w:tc>
      </w:tr>
      <w:tr w:rsidR="00BA682F" w14:paraId="44514236" w14:textId="77777777">
        <w:trPr>
          <w:cantSplit/>
        </w:trPr>
        <w:tc>
          <w:tcPr>
            <w:tcW w:w="3000" w:type="dxa"/>
            <w:shd w:val="clear" w:color="auto" w:fill="F1F2F8"/>
            <w:tcMar>
              <w:top w:w="80" w:type="dxa"/>
              <w:left w:w="120" w:type="dxa"/>
              <w:bottom w:w="80" w:type="dxa"/>
              <w:right w:w="120" w:type="dxa"/>
            </w:tcMar>
            <w:vAlign w:val="center"/>
          </w:tcPr>
          <w:p w14:paraId="274A2390" w14:textId="77777777" w:rsidR="00BA682F" w:rsidRDefault="00000000">
            <w:pPr>
              <w:spacing w:after="0"/>
            </w:pPr>
            <w:r>
              <w:rPr>
                <w:sz w:val="19"/>
              </w:rPr>
              <w:t>Carga profesional</w:t>
            </w:r>
          </w:p>
        </w:tc>
        <w:tc>
          <w:tcPr>
            <w:tcW w:w="6360" w:type="dxa"/>
            <w:shd w:val="clear" w:color="auto" w:fill="F1F2F8"/>
            <w:tcMar>
              <w:top w:w="80" w:type="dxa"/>
              <w:left w:w="120" w:type="dxa"/>
              <w:bottom w:w="80" w:type="dxa"/>
              <w:right w:w="120" w:type="dxa"/>
            </w:tcMar>
            <w:vAlign w:val="center"/>
          </w:tcPr>
          <w:p w14:paraId="624320E1" w14:textId="77777777" w:rsidR="00BA682F" w:rsidRDefault="00000000">
            <w:pPr>
              <w:spacing w:after="0"/>
            </w:pPr>
            <w:r>
              <w:rPr>
                <w:sz w:val="19"/>
              </w:rPr>
              <w:t>≤5-7 minutos por paciente y semana.</w:t>
            </w:r>
          </w:p>
        </w:tc>
      </w:tr>
    </w:tbl>
    <w:p w14:paraId="7C65EFB9" w14:textId="77777777" w:rsidR="00BA682F" w:rsidRDefault="00BA682F">
      <w:pPr>
        <w:spacing w:after="40"/>
      </w:pPr>
    </w:p>
    <w:p w14:paraId="6DAA91CD" w14:textId="77777777" w:rsidR="00BA682F" w:rsidRDefault="00000000">
      <w:pPr>
        <w:pBdr>
          <w:left w:val="single" w:sz="18" w:space="6" w:color="1F9D92"/>
        </w:pBdr>
        <w:shd w:val="clear" w:color="auto" w:fill="E8F6F4"/>
        <w:spacing w:before="60" w:after="180"/>
        <w:ind w:left="115" w:right="115"/>
      </w:pPr>
      <w:r>
        <w:rPr>
          <w:b/>
          <w:color w:val="1F9D92"/>
          <w:sz w:val="21"/>
        </w:rPr>
        <w:t xml:space="preserve">Puerta de evidencia: </w:t>
      </w:r>
      <w:r>
        <w:rPr>
          <w:sz w:val="21"/>
        </w:rPr>
        <w:t>No se comunicará Therapy como «clínicamente probada» hasta disponer de resultados propios suficientes. La primera fase debe ser supervisada y puede usar un estudio antes-después como señal inicial, sin presentarlo como confirmación definitiva de eficacia.</w:t>
      </w:r>
    </w:p>
    <w:p w14:paraId="43A86094" w14:textId="77777777" w:rsidR="00BA682F" w:rsidRDefault="00000000">
      <w:pPr>
        <w:pStyle w:val="Ttulo1"/>
      </w:pPr>
      <w:r>
        <w:t>6. Seguridad, regulación y datos</w:t>
      </w:r>
    </w:p>
    <w:p w14:paraId="2D8DF864" w14:textId="77777777" w:rsidR="00BA682F" w:rsidRDefault="00000000">
      <w:r>
        <w:t>La clasificación regulatoria depende del propósito previsto, las funciones y la comunicación, no solo de las palabras empleadas. Todas las formulaciones siguientes son hipótesis de trabajo y requieren revisión jurídico-regulatoria antes del lanzamiento.</w:t>
      </w:r>
    </w:p>
    <w:p w14:paraId="3A7EDA03" w14:textId="77777777" w:rsidR="00BA682F" w:rsidRDefault="00000000">
      <w:pPr>
        <w:pStyle w:val="Ttulo2"/>
      </w:pPr>
      <w:r>
        <w:t>6.1. Lenguaje permitido y prohibido</w:t>
      </w:r>
    </w:p>
    <w:tbl>
      <w:tblPr>
        <w:tblStyle w:val="Tablaconcuadrcula"/>
        <w:tblW w:w="9360" w:type="dxa"/>
        <w:tblInd w:w="120" w:type="dxa"/>
        <w:tblLayout w:type="fixed"/>
        <w:tblLook w:val="04A0" w:firstRow="1" w:lastRow="0" w:firstColumn="1" w:lastColumn="0" w:noHBand="0" w:noVBand="1"/>
      </w:tblPr>
      <w:tblGrid>
        <w:gridCol w:w="4680"/>
        <w:gridCol w:w="4680"/>
      </w:tblGrid>
      <w:tr w:rsidR="00BA682F" w14:paraId="7EFA33E4" w14:textId="77777777">
        <w:trPr>
          <w:cantSplit/>
          <w:tblHeader/>
        </w:trPr>
        <w:tc>
          <w:tcPr>
            <w:tcW w:w="4680" w:type="dxa"/>
            <w:shd w:val="clear" w:color="auto" w:fill="171A3B"/>
            <w:tcMar>
              <w:top w:w="80" w:type="dxa"/>
              <w:left w:w="120" w:type="dxa"/>
              <w:bottom w:w="80" w:type="dxa"/>
              <w:right w:w="120" w:type="dxa"/>
            </w:tcMar>
            <w:vAlign w:val="center"/>
          </w:tcPr>
          <w:p w14:paraId="2F7E7C15" w14:textId="77777777" w:rsidR="00BA682F" w:rsidRDefault="00000000">
            <w:pPr>
              <w:spacing w:after="0"/>
            </w:pPr>
            <w:r>
              <w:rPr>
                <w:b/>
                <w:color w:val="FFFFFF"/>
                <w:sz w:val="19"/>
              </w:rPr>
              <w:t>Usar</w:t>
            </w:r>
          </w:p>
        </w:tc>
        <w:tc>
          <w:tcPr>
            <w:tcW w:w="4680" w:type="dxa"/>
            <w:shd w:val="clear" w:color="auto" w:fill="171A3B"/>
            <w:tcMar>
              <w:top w:w="80" w:type="dxa"/>
              <w:left w:w="120" w:type="dxa"/>
              <w:bottom w:w="80" w:type="dxa"/>
              <w:right w:w="120" w:type="dxa"/>
            </w:tcMar>
            <w:vAlign w:val="center"/>
          </w:tcPr>
          <w:p w14:paraId="226B070D" w14:textId="77777777" w:rsidR="00BA682F" w:rsidRDefault="00000000">
            <w:pPr>
              <w:spacing w:after="0"/>
            </w:pPr>
            <w:r>
              <w:rPr>
                <w:b/>
                <w:color w:val="FFFFFF"/>
                <w:sz w:val="19"/>
              </w:rPr>
              <w:t>Evitar hasta disponer de base regulatoria/evidencia</w:t>
            </w:r>
          </w:p>
        </w:tc>
      </w:tr>
      <w:tr w:rsidR="00BA682F" w14:paraId="2F4450E6" w14:textId="77777777">
        <w:trPr>
          <w:cantSplit/>
        </w:trPr>
        <w:tc>
          <w:tcPr>
            <w:tcW w:w="4680" w:type="dxa"/>
            <w:tcMar>
              <w:top w:w="80" w:type="dxa"/>
              <w:left w:w="120" w:type="dxa"/>
              <w:bottom w:w="80" w:type="dxa"/>
              <w:right w:w="120" w:type="dxa"/>
            </w:tcMar>
            <w:vAlign w:val="center"/>
          </w:tcPr>
          <w:p w14:paraId="5FA5BE8B" w14:textId="77777777" w:rsidR="00BA682F" w:rsidRDefault="00000000">
            <w:pPr>
              <w:spacing w:after="0"/>
            </w:pPr>
            <w:r>
              <w:rPr>
                <w:sz w:val="19"/>
              </w:rPr>
              <w:t>Orientación, educación, cribado no diagnóstico, resumen estructurado, patrón comunicado.</w:t>
            </w:r>
          </w:p>
        </w:tc>
        <w:tc>
          <w:tcPr>
            <w:tcW w:w="4680" w:type="dxa"/>
            <w:tcMar>
              <w:top w:w="80" w:type="dxa"/>
              <w:left w:w="120" w:type="dxa"/>
              <w:bottom w:w="80" w:type="dxa"/>
              <w:right w:w="120" w:type="dxa"/>
            </w:tcMar>
            <w:vAlign w:val="center"/>
          </w:tcPr>
          <w:p w14:paraId="748BB8FA" w14:textId="77777777" w:rsidR="00BA682F" w:rsidRDefault="00000000">
            <w:pPr>
              <w:spacing w:after="0"/>
            </w:pPr>
            <w:r>
              <w:rPr>
                <w:sz w:val="19"/>
              </w:rPr>
              <w:t>Diagnostica, detecta, descarta, cura, resultados garantizados.</w:t>
            </w:r>
          </w:p>
        </w:tc>
      </w:tr>
      <w:tr w:rsidR="00BA682F" w14:paraId="5CA54BC9" w14:textId="77777777">
        <w:trPr>
          <w:cantSplit/>
        </w:trPr>
        <w:tc>
          <w:tcPr>
            <w:tcW w:w="4680" w:type="dxa"/>
            <w:shd w:val="clear" w:color="auto" w:fill="F1F2F8"/>
            <w:tcMar>
              <w:top w:w="80" w:type="dxa"/>
              <w:left w:w="120" w:type="dxa"/>
              <w:bottom w:w="80" w:type="dxa"/>
              <w:right w:w="120" w:type="dxa"/>
            </w:tcMar>
            <w:vAlign w:val="center"/>
          </w:tcPr>
          <w:p w14:paraId="6AE0479E" w14:textId="77777777" w:rsidR="00BA682F" w:rsidRDefault="00000000">
            <w:pPr>
              <w:spacing w:after="0"/>
            </w:pPr>
            <w:r>
              <w:rPr>
                <w:sz w:val="19"/>
              </w:rPr>
              <w:t>Señales que conviene valorar, preparar mejor la consulta, acompañamiento.</w:t>
            </w:r>
          </w:p>
        </w:tc>
        <w:tc>
          <w:tcPr>
            <w:tcW w:w="4680" w:type="dxa"/>
            <w:shd w:val="clear" w:color="auto" w:fill="F1F2F8"/>
            <w:tcMar>
              <w:top w:w="80" w:type="dxa"/>
              <w:left w:w="120" w:type="dxa"/>
              <w:bottom w:w="80" w:type="dxa"/>
              <w:right w:w="120" w:type="dxa"/>
            </w:tcMar>
            <w:vAlign w:val="center"/>
          </w:tcPr>
          <w:p w14:paraId="39285DDA" w14:textId="77777777" w:rsidR="00BA682F" w:rsidRDefault="00000000">
            <w:pPr>
              <w:spacing w:after="0"/>
            </w:pPr>
            <w:r>
              <w:rPr>
                <w:sz w:val="19"/>
              </w:rPr>
              <w:t>Sustituye al médico/psicólogo, deja la medicación, apto para todos.</w:t>
            </w:r>
          </w:p>
        </w:tc>
      </w:tr>
      <w:tr w:rsidR="00BA682F" w14:paraId="24D863B2" w14:textId="77777777">
        <w:trPr>
          <w:cantSplit/>
        </w:trPr>
        <w:tc>
          <w:tcPr>
            <w:tcW w:w="4680" w:type="dxa"/>
            <w:tcMar>
              <w:top w:w="80" w:type="dxa"/>
              <w:left w:w="120" w:type="dxa"/>
              <w:bottom w:w="80" w:type="dxa"/>
              <w:right w:w="120" w:type="dxa"/>
            </w:tcMar>
            <w:vAlign w:val="center"/>
          </w:tcPr>
          <w:p w14:paraId="4C5944D2" w14:textId="77777777" w:rsidR="00BA682F" w:rsidRDefault="00000000">
            <w:pPr>
              <w:spacing w:after="0"/>
            </w:pPr>
            <w:r>
              <w:rPr>
                <w:sz w:val="19"/>
              </w:rPr>
              <w:lastRenderedPageBreak/>
              <w:t>Basado en principios de TCC-i, con supervisión profesional.</w:t>
            </w:r>
          </w:p>
        </w:tc>
        <w:tc>
          <w:tcPr>
            <w:tcW w:w="4680" w:type="dxa"/>
            <w:tcMar>
              <w:top w:w="80" w:type="dxa"/>
              <w:left w:w="120" w:type="dxa"/>
              <w:bottom w:w="80" w:type="dxa"/>
              <w:right w:w="120" w:type="dxa"/>
            </w:tcMar>
            <w:vAlign w:val="center"/>
          </w:tcPr>
          <w:p w14:paraId="17B20E39" w14:textId="77777777" w:rsidR="00BA682F" w:rsidRDefault="00000000">
            <w:pPr>
              <w:spacing w:after="0"/>
            </w:pPr>
            <w:r>
              <w:rPr>
                <w:sz w:val="19"/>
              </w:rPr>
              <w:t>Clínicamente probado, validado médicamente o tratamiento autónomo sin evidencia propia.</w:t>
            </w:r>
          </w:p>
        </w:tc>
      </w:tr>
    </w:tbl>
    <w:p w14:paraId="1C7565FA" w14:textId="77777777" w:rsidR="00BA682F" w:rsidRDefault="00BA682F">
      <w:pPr>
        <w:spacing w:after="40"/>
      </w:pPr>
    </w:p>
    <w:p w14:paraId="5ED5F824" w14:textId="77777777" w:rsidR="00BA682F" w:rsidRDefault="00000000">
      <w:pPr>
        <w:pStyle w:val="Ttulo2"/>
      </w:pPr>
      <w:r>
        <w:t>6.2. Comité de Seguridad Clínica, Legal y de Claims</w:t>
      </w:r>
    </w:p>
    <w:p w14:paraId="519D727D" w14:textId="77777777" w:rsidR="00BA682F" w:rsidRDefault="00000000">
      <w:r>
        <w:t>Antes del primer beta debe constituirse un comité con capacidad real de aprobar, modificar o bloquear funciones, respuestas, consentimientos, campañas y claims. Debe revisar incidentes, cambios de modelo, versiones de prompts/reglas, métricas de falsos negativos y usos no previstos.</w:t>
      </w:r>
    </w:p>
    <w:p w14:paraId="203E1774" w14:textId="77777777" w:rsidR="00BA682F" w:rsidRDefault="00000000">
      <w:pPr>
        <w:pStyle w:val="Ttulo2"/>
      </w:pPr>
      <w:r>
        <w:t>6.3. Motivos de pausa inmediata</w:t>
      </w:r>
    </w:p>
    <w:p w14:paraId="09168227" w14:textId="77777777" w:rsidR="00BA682F" w:rsidRDefault="00000000">
      <w:pPr>
        <w:pStyle w:val="Listaconvietas"/>
      </w:pPr>
      <w:r>
        <w:t>Recomendación que pueda retrasar consulta, banalizar una bandera roja o sugerir cambios de medicación.</w:t>
      </w:r>
    </w:p>
    <w:p w14:paraId="3F8BD0CF" w14:textId="77777777" w:rsidR="00BA682F" w:rsidRDefault="00000000">
      <w:pPr>
        <w:pStyle w:val="Listaconvietas"/>
      </w:pPr>
      <w:r>
        <w:t>Falso diagnóstico o falso descarte, especialmente apnea, riesgo suicida o trastorno neurológico.</w:t>
      </w:r>
    </w:p>
    <w:p w14:paraId="71D66957" w14:textId="77777777" w:rsidR="00BA682F" w:rsidRDefault="00000000">
      <w:pPr>
        <w:pStyle w:val="Listaconvietas"/>
      </w:pPr>
      <w:r>
        <w:t>Respuesta insegura ante menores o uso sin consentimiento parental.</w:t>
      </w:r>
    </w:p>
    <w:p w14:paraId="49942E22" w14:textId="77777777" w:rsidR="00BA682F" w:rsidRDefault="00000000">
      <w:pPr>
        <w:pStyle w:val="Listaconvietas"/>
      </w:pPr>
      <w:r>
        <w:t>Brecha de privacidad o imposibilidad de reconstruir qué dijo el sistema y por qué.</w:t>
      </w:r>
    </w:p>
    <w:p w14:paraId="54BAAE09" w14:textId="77777777" w:rsidR="00BA682F" w:rsidRDefault="00000000">
      <w:pPr>
        <w:pStyle w:val="Listaconvietas"/>
      </w:pPr>
      <w:r>
        <w:t>Descontrol conversacional, respuestas alucinadas o uso real distinto del intended use.</w:t>
      </w:r>
    </w:p>
    <w:p w14:paraId="18B36763" w14:textId="77777777" w:rsidR="00BA682F" w:rsidRDefault="00000000">
      <w:pPr>
        <w:pStyle w:val="Listaconvietas"/>
      </w:pPr>
      <w:r>
        <w:t>Claim publicitario indebido o advertencia fundada de un profesional.</w:t>
      </w:r>
    </w:p>
    <w:p w14:paraId="35920BD2" w14:textId="77777777" w:rsidR="00BA682F" w:rsidRDefault="00000000">
      <w:pPr>
        <w:pStyle w:val="Ttulo2"/>
      </w:pPr>
      <w:r>
        <w:t>6.4. Minimización de datos</w:t>
      </w:r>
    </w:p>
    <w:tbl>
      <w:tblPr>
        <w:tblStyle w:val="Tablaconcuadrcula"/>
        <w:tblW w:w="9360" w:type="dxa"/>
        <w:tblInd w:w="120" w:type="dxa"/>
        <w:tblLayout w:type="fixed"/>
        <w:tblLook w:val="04A0" w:firstRow="1" w:lastRow="0" w:firstColumn="1" w:lastColumn="0" w:noHBand="0" w:noVBand="1"/>
      </w:tblPr>
      <w:tblGrid>
        <w:gridCol w:w="4680"/>
        <w:gridCol w:w="4680"/>
      </w:tblGrid>
      <w:tr w:rsidR="00BA682F" w14:paraId="33240912" w14:textId="77777777">
        <w:trPr>
          <w:cantSplit/>
          <w:tblHeader/>
        </w:trPr>
        <w:tc>
          <w:tcPr>
            <w:tcW w:w="4680" w:type="dxa"/>
            <w:shd w:val="clear" w:color="auto" w:fill="171A3B"/>
            <w:tcMar>
              <w:top w:w="80" w:type="dxa"/>
              <w:left w:w="120" w:type="dxa"/>
              <w:bottom w:w="80" w:type="dxa"/>
              <w:right w:w="120" w:type="dxa"/>
            </w:tcMar>
            <w:vAlign w:val="center"/>
          </w:tcPr>
          <w:p w14:paraId="3EDC3C60" w14:textId="77777777" w:rsidR="00BA682F" w:rsidRDefault="00000000">
            <w:pPr>
              <w:spacing w:after="0"/>
            </w:pPr>
            <w:r>
              <w:rPr>
                <w:b/>
                <w:color w:val="FFFFFF"/>
                <w:sz w:val="19"/>
              </w:rPr>
              <w:t>Recoger en MVP</w:t>
            </w:r>
          </w:p>
        </w:tc>
        <w:tc>
          <w:tcPr>
            <w:tcW w:w="4680" w:type="dxa"/>
            <w:shd w:val="clear" w:color="auto" w:fill="171A3B"/>
            <w:tcMar>
              <w:top w:w="80" w:type="dxa"/>
              <w:left w:w="120" w:type="dxa"/>
              <w:bottom w:w="80" w:type="dxa"/>
              <w:right w:w="120" w:type="dxa"/>
            </w:tcMar>
            <w:vAlign w:val="center"/>
          </w:tcPr>
          <w:p w14:paraId="2204F47C" w14:textId="77777777" w:rsidR="00BA682F" w:rsidRDefault="00000000">
            <w:pPr>
              <w:spacing w:after="0"/>
            </w:pPr>
            <w:r>
              <w:rPr>
                <w:b/>
                <w:color w:val="FFFFFF"/>
                <w:sz w:val="19"/>
              </w:rPr>
              <w:t>Posponer</w:t>
            </w:r>
          </w:p>
        </w:tc>
      </w:tr>
      <w:tr w:rsidR="00BA682F" w14:paraId="09AEE77A" w14:textId="77777777">
        <w:trPr>
          <w:cantSplit/>
        </w:trPr>
        <w:tc>
          <w:tcPr>
            <w:tcW w:w="4680" w:type="dxa"/>
            <w:tcMar>
              <w:top w:w="80" w:type="dxa"/>
              <w:left w:w="120" w:type="dxa"/>
              <w:bottom w:w="80" w:type="dxa"/>
              <w:right w:w="120" w:type="dxa"/>
            </w:tcMar>
            <w:vAlign w:val="center"/>
          </w:tcPr>
          <w:p w14:paraId="087CD115" w14:textId="77777777" w:rsidR="00BA682F" w:rsidRDefault="00000000">
            <w:pPr>
              <w:spacing w:after="0"/>
            </w:pPr>
            <w:r>
              <w:rPr>
                <w:sz w:val="19"/>
              </w:rPr>
              <w:t>Rangos de edad, síntomas, cronología, horarios, impacto, hábitos, categorías de medicación, cuestionarios y señales de alarma.</w:t>
            </w:r>
          </w:p>
        </w:tc>
        <w:tc>
          <w:tcPr>
            <w:tcW w:w="4680" w:type="dxa"/>
            <w:tcMar>
              <w:top w:w="80" w:type="dxa"/>
              <w:left w:w="120" w:type="dxa"/>
              <w:bottom w:w="80" w:type="dxa"/>
              <w:right w:w="120" w:type="dxa"/>
            </w:tcMar>
            <w:vAlign w:val="center"/>
          </w:tcPr>
          <w:p w14:paraId="376DC86E" w14:textId="77777777" w:rsidR="00BA682F" w:rsidRDefault="00000000">
            <w:pPr>
              <w:spacing w:after="0"/>
            </w:pPr>
            <w:r>
              <w:rPr>
                <w:sz w:val="19"/>
              </w:rPr>
              <w:t>Historia clínica completa, dosis exactas, diagnósticos psiquiátricos detallados, trauma o datos no necesarios.</w:t>
            </w:r>
          </w:p>
        </w:tc>
      </w:tr>
      <w:tr w:rsidR="00BA682F" w14:paraId="3201FC2E" w14:textId="77777777">
        <w:trPr>
          <w:cantSplit/>
        </w:trPr>
        <w:tc>
          <w:tcPr>
            <w:tcW w:w="4680" w:type="dxa"/>
            <w:shd w:val="clear" w:color="auto" w:fill="F1F2F8"/>
            <w:tcMar>
              <w:top w:w="80" w:type="dxa"/>
              <w:left w:w="120" w:type="dxa"/>
              <w:bottom w:w="80" w:type="dxa"/>
              <w:right w:w="120" w:type="dxa"/>
            </w:tcMar>
            <w:vAlign w:val="center"/>
          </w:tcPr>
          <w:p w14:paraId="15F2D9B0" w14:textId="77777777" w:rsidR="00BA682F" w:rsidRDefault="00000000">
            <w:pPr>
              <w:spacing w:after="0"/>
            </w:pPr>
            <w:r>
              <w:rPr>
                <w:sz w:val="19"/>
              </w:rPr>
              <w:t>En modo parental: identidad y consentimiento del adulto, edad del menor por rango y datos pediátricos estrictamente necesarios.</w:t>
            </w:r>
          </w:p>
        </w:tc>
        <w:tc>
          <w:tcPr>
            <w:tcW w:w="4680" w:type="dxa"/>
            <w:shd w:val="clear" w:color="auto" w:fill="F1F2F8"/>
            <w:tcMar>
              <w:top w:w="80" w:type="dxa"/>
              <w:left w:w="120" w:type="dxa"/>
              <w:bottom w:w="80" w:type="dxa"/>
              <w:right w:w="120" w:type="dxa"/>
            </w:tcMar>
            <w:vAlign w:val="center"/>
          </w:tcPr>
          <w:p w14:paraId="2095E86A" w14:textId="77777777" w:rsidR="00BA682F" w:rsidRDefault="00000000">
            <w:pPr>
              <w:spacing w:after="0"/>
            </w:pPr>
            <w:r>
              <w:rPr>
                <w:sz w:val="19"/>
              </w:rPr>
              <w:t>Cuenta autónoma del menor, contacto directo, geolocalización, imagen, voz o datos escolares no necesarios.</w:t>
            </w:r>
          </w:p>
        </w:tc>
      </w:tr>
      <w:tr w:rsidR="00BA682F" w14:paraId="3D79B33D" w14:textId="77777777">
        <w:trPr>
          <w:cantSplit/>
        </w:trPr>
        <w:tc>
          <w:tcPr>
            <w:tcW w:w="4680" w:type="dxa"/>
            <w:tcMar>
              <w:top w:w="80" w:type="dxa"/>
              <w:left w:w="120" w:type="dxa"/>
              <w:bottom w:w="80" w:type="dxa"/>
              <w:right w:w="120" w:type="dxa"/>
            </w:tcMar>
            <w:vAlign w:val="center"/>
          </w:tcPr>
          <w:p w14:paraId="11344A1B" w14:textId="77777777" w:rsidR="00BA682F" w:rsidRDefault="00000000">
            <w:pPr>
              <w:spacing w:after="0"/>
            </w:pPr>
            <w:r>
              <w:rPr>
                <w:sz w:val="19"/>
              </w:rPr>
              <w:t>Identificador seudonimizado y variables definidas por protocolo para Nox.</w:t>
            </w:r>
          </w:p>
        </w:tc>
        <w:tc>
          <w:tcPr>
            <w:tcW w:w="4680" w:type="dxa"/>
            <w:tcMar>
              <w:top w:w="80" w:type="dxa"/>
              <w:left w:w="120" w:type="dxa"/>
              <w:bottom w:w="80" w:type="dxa"/>
              <w:right w:w="120" w:type="dxa"/>
            </w:tcMar>
            <w:vAlign w:val="center"/>
          </w:tcPr>
          <w:p w14:paraId="1E0B95AC" w14:textId="77777777" w:rsidR="00BA682F" w:rsidRDefault="00000000">
            <w:pPr>
              <w:spacing w:after="0"/>
            </w:pPr>
            <w:r>
              <w:rPr>
                <w:sz w:val="19"/>
              </w:rPr>
              <w:t>Integraciones con historia clínica, wearables, geolocalización precisa, imagen y vídeo.</w:t>
            </w:r>
          </w:p>
        </w:tc>
      </w:tr>
      <w:tr w:rsidR="00BA682F" w14:paraId="77F4F419" w14:textId="77777777">
        <w:trPr>
          <w:cantSplit/>
        </w:trPr>
        <w:tc>
          <w:tcPr>
            <w:tcW w:w="4680" w:type="dxa"/>
            <w:shd w:val="clear" w:color="auto" w:fill="F1F2F8"/>
            <w:tcMar>
              <w:top w:w="80" w:type="dxa"/>
              <w:left w:w="120" w:type="dxa"/>
              <w:bottom w:w="80" w:type="dxa"/>
              <w:right w:w="120" w:type="dxa"/>
            </w:tcMar>
            <w:vAlign w:val="center"/>
          </w:tcPr>
          <w:p w14:paraId="00DDF724" w14:textId="77777777" w:rsidR="00BA682F" w:rsidRDefault="00000000">
            <w:pPr>
              <w:spacing w:after="0"/>
            </w:pPr>
            <w:r>
              <w:rPr>
                <w:sz w:val="19"/>
              </w:rPr>
              <w:t>Preferencias narrativas, duración y valoración de calma en Siren.</w:t>
            </w:r>
          </w:p>
        </w:tc>
        <w:tc>
          <w:tcPr>
            <w:tcW w:w="4680" w:type="dxa"/>
            <w:shd w:val="clear" w:color="auto" w:fill="F1F2F8"/>
            <w:tcMar>
              <w:top w:w="80" w:type="dxa"/>
              <w:left w:w="120" w:type="dxa"/>
              <w:bottom w:w="80" w:type="dxa"/>
              <w:right w:w="120" w:type="dxa"/>
            </w:tcMar>
            <w:vAlign w:val="center"/>
          </w:tcPr>
          <w:p w14:paraId="5E5EDA98" w14:textId="77777777" w:rsidR="00BA682F" w:rsidRDefault="00000000">
            <w:pPr>
              <w:spacing w:after="0"/>
            </w:pPr>
            <w:r>
              <w:rPr>
                <w:sz w:val="19"/>
              </w:rPr>
              <w:t>Datos clínicos profundos en Siren; audio o imagen de menores.</w:t>
            </w:r>
          </w:p>
        </w:tc>
      </w:tr>
    </w:tbl>
    <w:p w14:paraId="0B456A8E" w14:textId="77777777" w:rsidR="00BA682F" w:rsidRDefault="00BA682F">
      <w:pPr>
        <w:spacing w:after="40"/>
      </w:pPr>
    </w:p>
    <w:p w14:paraId="01158CA7" w14:textId="77777777" w:rsidR="00BA682F" w:rsidRDefault="00000000">
      <w:pPr>
        <w:pStyle w:val="Ttulo2"/>
      </w:pPr>
      <w:r>
        <w:t>6.5. Documentación mínima antes de beta</w:t>
      </w:r>
    </w:p>
    <w:p w14:paraId="32C18596" w14:textId="77777777" w:rsidR="00BA682F" w:rsidRDefault="00000000">
      <w:pPr>
        <w:pStyle w:val="Listaconvietas"/>
      </w:pPr>
      <w:r>
        <w:t>Términos de uso, privacidad, cookies/tracking y acuerdos con encargados de tratamiento.</w:t>
      </w:r>
    </w:p>
    <w:p w14:paraId="452E97B2" w14:textId="77777777" w:rsidR="00BA682F" w:rsidRDefault="00000000">
      <w:pPr>
        <w:pStyle w:val="Listaconvietas"/>
      </w:pPr>
      <w:r>
        <w:t>Intended use, disclaimer y output específico para cada modo de Morpheo.</w:t>
      </w:r>
    </w:p>
    <w:p w14:paraId="277E6297" w14:textId="77777777" w:rsidR="00BA682F" w:rsidRDefault="00000000">
      <w:pPr>
        <w:pStyle w:val="Listaconvietas"/>
      </w:pPr>
      <w:r>
        <w:t>Consentimiento beta y verificación de la condición de padre/madre o tutor en el modo parental.</w:t>
      </w:r>
    </w:p>
    <w:p w14:paraId="369911B3" w14:textId="77777777" w:rsidR="00BA682F" w:rsidRDefault="00000000">
      <w:pPr>
        <w:pStyle w:val="Listaconvietas"/>
      </w:pPr>
      <w:r>
        <w:t>Registro de actividades, conservación/eliminación y evaluación de impacto de protección de datos.</w:t>
      </w:r>
    </w:p>
    <w:p w14:paraId="2948C783" w14:textId="77777777" w:rsidR="00BA682F" w:rsidRDefault="00000000">
      <w:pPr>
        <w:pStyle w:val="Listaconvietas"/>
      </w:pPr>
      <w:r>
        <w:lastRenderedPageBreak/>
        <w:t>Matriz de claims, protocolo de incidentes y política de IA generativa.</w:t>
      </w:r>
    </w:p>
    <w:p w14:paraId="681AAB01" w14:textId="77777777" w:rsidR="00BA682F" w:rsidRDefault="00000000">
      <w:pPr>
        <w:pStyle w:val="Listaconvietas"/>
      </w:pPr>
      <w:r>
        <w:t>Condiciones específicas de investigación, seudonimización y exportación en Nox.</w:t>
      </w:r>
    </w:p>
    <w:p w14:paraId="621F2AF7" w14:textId="77777777" w:rsidR="00BA682F" w:rsidRDefault="00000000">
      <w:pPr>
        <w:pStyle w:val="Ttulo1"/>
      </w:pPr>
      <w:r>
        <w:t>7. Mercado, modelo de negocio y captación</w:t>
      </w:r>
    </w:p>
    <w:p w14:paraId="60C02B42" w14:textId="77777777" w:rsidR="00BA682F" w:rsidRDefault="00000000">
      <w:pPr>
        <w:pStyle w:val="Ttulo2"/>
      </w:pPr>
      <w:r>
        <w:t>7.1. Propuesta de valor</w:t>
      </w:r>
    </w:p>
    <w:tbl>
      <w:tblPr>
        <w:tblStyle w:val="Tablaconcuadrcula"/>
        <w:tblW w:w="9360" w:type="dxa"/>
        <w:tblInd w:w="120" w:type="dxa"/>
        <w:tblLayout w:type="fixed"/>
        <w:tblLook w:val="04A0" w:firstRow="1" w:lastRow="0" w:firstColumn="1" w:lastColumn="0" w:noHBand="0" w:noVBand="1"/>
      </w:tblPr>
      <w:tblGrid>
        <w:gridCol w:w="2200"/>
        <w:gridCol w:w="7160"/>
      </w:tblGrid>
      <w:tr w:rsidR="00BA682F" w14:paraId="326EC916" w14:textId="77777777">
        <w:trPr>
          <w:cantSplit/>
          <w:tblHeader/>
        </w:trPr>
        <w:tc>
          <w:tcPr>
            <w:tcW w:w="2200" w:type="dxa"/>
            <w:shd w:val="clear" w:color="auto" w:fill="171A3B"/>
            <w:tcMar>
              <w:top w:w="80" w:type="dxa"/>
              <w:left w:w="120" w:type="dxa"/>
              <w:bottom w:w="80" w:type="dxa"/>
              <w:right w:w="120" w:type="dxa"/>
            </w:tcMar>
            <w:vAlign w:val="center"/>
          </w:tcPr>
          <w:p w14:paraId="47486189" w14:textId="77777777" w:rsidR="00BA682F" w:rsidRDefault="00000000">
            <w:pPr>
              <w:spacing w:after="0"/>
            </w:pPr>
            <w:r>
              <w:rPr>
                <w:b/>
                <w:color w:val="FFFFFF"/>
                <w:sz w:val="19"/>
              </w:rPr>
              <w:t>Segmento</w:t>
            </w:r>
          </w:p>
        </w:tc>
        <w:tc>
          <w:tcPr>
            <w:tcW w:w="7160" w:type="dxa"/>
            <w:shd w:val="clear" w:color="auto" w:fill="171A3B"/>
            <w:tcMar>
              <w:top w:w="80" w:type="dxa"/>
              <w:left w:w="120" w:type="dxa"/>
              <w:bottom w:w="80" w:type="dxa"/>
              <w:right w:w="120" w:type="dxa"/>
            </w:tcMar>
            <w:vAlign w:val="center"/>
          </w:tcPr>
          <w:p w14:paraId="3ED2A773" w14:textId="77777777" w:rsidR="00BA682F" w:rsidRDefault="00000000">
            <w:pPr>
              <w:spacing w:after="0"/>
            </w:pPr>
            <w:r>
              <w:rPr>
                <w:b/>
                <w:color w:val="FFFFFF"/>
                <w:sz w:val="19"/>
              </w:rPr>
              <w:t>Propuesta</w:t>
            </w:r>
          </w:p>
        </w:tc>
      </w:tr>
      <w:tr w:rsidR="00BA682F" w14:paraId="77BBD598" w14:textId="77777777">
        <w:trPr>
          <w:cantSplit/>
        </w:trPr>
        <w:tc>
          <w:tcPr>
            <w:tcW w:w="2200" w:type="dxa"/>
            <w:tcMar>
              <w:top w:w="80" w:type="dxa"/>
              <w:left w:w="120" w:type="dxa"/>
              <w:bottom w:w="80" w:type="dxa"/>
              <w:right w:w="120" w:type="dxa"/>
            </w:tcMar>
            <w:vAlign w:val="center"/>
          </w:tcPr>
          <w:p w14:paraId="5F251074" w14:textId="77777777" w:rsidR="00BA682F" w:rsidRDefault="00000000">
            <w:pPr>
              <w:spacing w:after="0"/>
            </w:pPr>
            <w:r>
              <w:rPr>
                <w:sz w:val="19"/>
              </w:rPr>
              <w:t>Pacientes adultos</w:t>
            </w:r>
          </w:p>
        </w:tc>
        <w:tc>
          <w:tcPr>
            <w:tcW w:w="7160" w:type="dxa"/>
            <w:tcMar>
              <w:top w:w="80" w:type="dxa"/>
              <w:left w:w="120" w:type="dxa"/>
              <w:bottom w:w="80" w:type="dxa"/>
              <w:right w:w="120" w:type="dxa"/>
            </w:tcMar>
            <w:vAlign w:val="center"/>
          </w:tcPr>
          <w:p w14:paraId="2BF52C93" w14:textId="77777777" w:rsidR="00BA682F" w:rsidRDefault="00000000">
            <w:pPr>
              <w:spacing w:after="0"/>
            </w:pPr>
            <w:r>
              <w:rPr>
                <w:sz w:val="19"/>
              </w:rPr>
              <w:t>Entender su patrón de sueño y saber cuál puede ser el siguiente paso, sin seguir probando soluciones al azar.</w:t>
            </w:r>
          </w:p>
        </w:tc>
      </w:tr>
      <w:tr w:rsidR="00BA682F" w14:paraId="63630934" w14:textId="77777777">
        <w:trPr>
          <w:cantSplit/>
        </w:trPr>
        <w:tc>
          <w:tcPr>
            <w:tcW w:w="2200" w:type="dxa"/>
            <w:shd w:val="clear" w:color="auto" w:fill="F1F2F8"/>
            <w:tcMar>
              <w:top w:w="80" w:type="dxa"/>
              <w:left w:w="120" w:type="dxa"/>
              <w:bottom w:w="80" w:type="dxa"/>
              <w:right w:w="120" w:type="dxa"/>
            </w:tcMar>
            <w:vAlign w:val="center"/>
          </w:tcPr>
          <w:p w14:paraId="7BFE3262" w14:textId="77777777" w:rsidR="00BA682F" w:rsidRDefault="00000000">
            <w:pPr>
              <w:spacing w:after="0"/>
            </w:pPr>
            <w:r>
              <w:rPr>
                <w:sz w:val="19"/>
              </w:rPr>
              <w:t>Padres/tutores</w:t>
            </w:r>
          </w:p>
        </w:tc>
        <w:tc>
          <w:tcPr>
            <w:tcW w:w="7160" w:type="dxa"/>
            <w:shd w:val="clear" w:color="auto" w:fill="F1F2F8"/>
            <w:tcMar>
              <w:top w:w="80" w:type="dxa"/>
              <w:left w:w="120" w:type="dxa"/>
              <w:bottom w:w="80" w:type="dxa"/>
              <w:right w:w="120" w:type="dxa"/>
            </w:tcMar>
            <w:vAlign w:val="center"/>
          </w:tcPr>
          <w:p w14:paraId="61DFD7B4" w14:textId="77777777" w:rsidR="00BA682F" w:rsidRDefault="00000000">
            <w:pPr>
              <w:spacing w:after="0"/>
            </w:pPr>
            <w:r>
              <w:rPr>
                <w:sz w:val="19"/>
              </w:rPr>
              <w:t>Ordenar la información sobre el sueño del menor, reconocer señales de alarma y preparar una consulta pediátrica.</w:t>
            </w:r>
          </w:p>
        </w:tc>
      </w:tr>
      <w:tr w:rsidR="00BA682F" w14:paraId="532BC3BF" w14:textId="77777777">
        <w:trPr>
          <w:cantSplit/>
        </w:trPr>
        <w:tc>
          <w:tcPr>
            <w:tcW w:w="2200" w:type="dxa"/>
            <w:tcMar>
              <w:top w:w="80" w:type="dxa"/>
              <w:left w:w="120" w:type="dxa"/>
              <w:bottom w:w="80" w:type="dxa"/>
              <w:right w:w="120" w:type="dxa"/>
            </w:tcMar>
            <w:vAlign w:val="center"/>
          </w:tcPr>
          <w:p w14:paraId="6964F08C" w14:textId="77777777" w:rsidR="00BA682F" w:rsidRDefault="00000000">
            <w:pPr>
              <w:spacing w:after="0"/>
            </w:pPr>
            <w:r>
              <w:rPr>
                <w:sz w:val="19"/>
              </w:rPr>
              <w:t>Profesionales</w:t>
            </w:r>
          </w:p>
        </w:tc>
        <w:tc>
          <w:tcPr>
            <w:tcW w:w="7160" w:type="dxa"/>
            <w:tcMar>
              <w:top w:w="80" w:type="dxa"/>
              <w:left w:w="120" w:type="dxa"/>
              <w:bottom w:w="80" w:type="dxa"/>
              <w:right w:w="120" w:type="dxa"/>
            </w:tcMar>
            <w:vAlign w:val="center"/>
          </w:tcPr>
          <w:p w14:paraId="606D10D6" w14:textId="77777777" w:rsidR="00BA682F" w:rsidRDefault="00000000">
            <w:pPr>
              <w:spacing w:after="0"/>
            </w:pPr>
            <w:r>
              <w:rPr>
                <w:sz w:val="19"/>
              </w:rPr>
              <w:t>Convertir «duermo mal» en un resumen útil para la entrevista clínica sin sustituir su criterio.</w:t>
            </w:r>
          </w:p>
        </w:tc>
      </w:tr>
      <w:tr w:rsidR="00BA682F" w14:paraId="1FE1739D" w14:textId="77777777">
        <w:trPr>
          <w:cantSplit/>
        </w:trPr>
        <w:tc>
          <w:tcPr>
            <w:tcW w:w="2200" w:type="dxa"/>
            <w:shd w:val="clear" w:color="auto" w:fill="F1F2F8"/>
            <w:tcMar>
              <w:top w:w="80" w:type="dxa"/>
              <w:left w:w="120" w:type="dxa"/>
              <w:bottom w:w="80" w:type="dxa"/>
              <w:right w:w="120" w:type="dxa"/>
            </w:tcMar>
            <w:vAlign w:val="center"/>
          </w:tcPr>
          <w:p w14:paraId="510166B4" w14:textId="77777777" w:rsidR="00BA682F" w:rsidRDefault="00000000">
            <w:pPr>
              <w:spacing w:after="0"/>
            </w:pPr>
            <w:r>
              <w:rPr>
                <w:sz w:val="19"/>
              </w:rPr>
              <w:t>Investigadores/clínicas</w:t>
            </w:r>
          </w:p>
        </w:tc>
        <w:tc>
          <w:tcPr>
            <w:tcW w:w="7160" w:type="dxa"/>
            <w:shd w:val="clear" w:color="auto" w:fill="F1F2F8"/>
            <w:tcMar>
              <w:top w:w="80" w:type="dxa"/>
              <w:left w:w="120" w:type="dxa"/>
              <w:bottom w:w="80" w:type="dxa"/>
              <w:right w:w="120" w:type="dxa"/>
            </w:tcMar>
            <w:vAlign w:val="center"/>
          </w:tcPr>
          <w:p w14:paraId="3DCDEBF2" w14:textId="77777777" w:rsidR="00BA682F" w:rsidRDefault="00000000">
            <w:pPr>
              <w:spacing w:after="0"/>
            </w:pPr>
            <w:r>
              <w:rPr>
                <w:sz w:val="19"/>
              </w:rPr>
              <w:t>Recoger variables de sueño estructuradas, seguras y exportables con menos carga operativa.</w:t>
            </w:r>
          </w:p>
        </w:tc>
      </w:tr>
      <w:tr w:rsidR="00BA682F" w14:paraId="6BC03AA1" w14:textId="77777777">
        <w:trPr>
          <w:cantSplit/>
        </w:trPr>
        <w:tc>
          <w:tcPr>
            <w:tcW w:w="2200" w:type="dxa"/>
            <w:tcMar>
              <w:top w:w="80" w:type="dxa"/>
              <w:left w:w="120" w:type="dxa"/>
              <w:bottom w:w="80" w:type="dxa"/>
              <w:right w:w="120" w:type="dxa"/>
            </w:tcMar>
            <w:vAlign w:val="center"/>
          </w:tcPr>
          <w:p w14:paraId="271D1991" w14:textId="77777777" w:rsidR="00BA682F" w:rsidRDefault="00000000">
            <w:pPr>
              <w:spacing w:after="0"/>
            </w:pPr>
            <w:r>
              <w:rPr>
                <w:sz w:val="19"/>
              </w:rPr>
              <w:t>Organizaciones</w:t>
            </w:r>
          </w:p>
        </w:tc>
        <w:tc>
          <w:tcPr>
            <w:tcW w:w="7160" w:type="dxa"/>
            <w:tcMar>
              <w:top w:w="80" w:type="dxa"/>
              <w:left w:w="120" w:type="dxa"/>
              <w:bottom w:w="80" w:type="dxa"/>
              <w:right w:w="120" w:type="dxa"/>
            </w:tcMar>
            <w:vAlign w:val="center"/>
          </w:tcPr>
          <w:p w14:paraId="226A86C0" w14:textId="77777777" w:rsidR="00BA682F" w:rsidRDefault="00000000">
            <w:pPr>
              <w:spacing w:after="0"/>
            </w:pPr>
            <w:r>
              <w:rPr>
                <w:sz w:val="19"/>
              </w:rPr>
              <w:t>Implementar una ruta supervisada, medible y transferible para TCC-i.</w:t>
            </w:r>
          </w:p>
        </w:tc>
      </w:tr>
    </w:tbl>
    <w:p w14:paraId="48962C3F" w14:textId="77777777" w:rsidR="00BA682F" w:rsidRDefault="00BA682F">
      <w:pPr>
        <w:spacing w:after="40"/>
      </w:pPr>
    </w:p>
    <w:p w14:paraId="442C4D2B" w14:textId="77777777" w:rsidR="00BA682F" w:rsidRDefault="00000000">
      <w:pPr>
        <w:pStyle w:val="Ttulo2"/>
      </w:pPr>
      <w:r>
        <w:t>7.2. Fuentes de ingresos</w:t>
      </w:r>
    </w:p>
    <w:tbl>
      <w:tblPr>
        <w:tblStyle w:val="Tablaconcuadrcula"/>
        <w:tblW w:w="9360" w:type="dxa"/>
        <w:tblInd w:w="120" w:type="dxa"/>
        <w:tblLayout w:type="fixed"/>
        <w:tblLook w:val="04A0" w:firstRow="1" w:lastRow="0" w:firstColumn="1" w:lastColumn="0" w:noHBand="0" w:noVBand="1"/>
      </w:tblPr>
      <w:tblGrid>
        <w:gridCol w:w="2200"/>
        <w:gridCol w:w="7160"/>
      </w:tblGrid>
      <w:tr w:rsidR="00BA682F" w14:paraId="613CDEBE" w14:textId="77777777">
        <w:trPr>
          <w:cantSplit/>
          <w:tblHeader/>
        </w:trPr>
        <w:tc>
          <w:tcPr>
            <w:tcW w:w="2200" w:type="dxa"/>
            <w:shd w:val="clear" w:color="auto" w:fill="171A3B"/>
            <w:tcMar>
              <w:top w:w="80" w:type="dxa"/>
              <w:left w:w="120" w:type="dxa"/>
              <w:bottom w:w="80" w:type="dxa"/>
              <w:right w:w="120" w:type="dxa"/>
            </w:tcMar>
            <w:vAlign w:val="center"/>
          </w:tcPr>
          <w:p w14:paraId="7299541E" w14:textId="77777777" w:rsidR="00BA682F" w:rsidRDefault="00000000">
            <w:pPr>
              <w:spacing w:after="0"/>
            </w:pPr>
            <w:r>
              <w:rPr>
                <w:b/>
                <w:color w:val="FFFFFF"/>
                <w:sz w:val="19"/>
              </w:rPr>
              <w:t>Producto</w:t>
            </w:r>
          </w:p>
        </w:tc>
        <w:tc>
          <w:tcPr>
            <w:tcW w:w="7160" w:type="dxa"/>
            <w:shd w:val="clear" w:color="auto" w:fill="171A3B"/>
            <w:tcMar>
              <w:top w:w="80" w:type="dxa"/>
              <w:left w:w="120" w:type="dxa"/>
              <w:bottom w:w="80" w:type="dxa"/>
              <w:right w:w="120" w:type="dxa"/>
            </w:tcMar>
            <w:vAlign w:val="center"/>
          </w:tcPr>
          <w:p w14:paraId="7F3CF982" w14:textId="77777777" w:rsidR="00BA682F" w:rsidRDefault="00000000">
            <w:pPr>
              <w:spacing w:after="0"/>
            </w:pPr>
            <w:r>
              <w:rPr>
                <w:b/>
                <w:color w:val="FFFFFF"/>
                <w:sz w:val="19"/>
              </w:rPr>
              <w:t>Hipótesis comercial inicial</w:t>
            </w:r>
          </w:p>
        </w:tc>
      </w:tr>
      <w:tr w:rsidR="00BA682F" w14:paraId="0ECA57CA" w14:textId="77777777">
        <w:trPr>
          <w:cantSplit/>
        </w:trPr>
        <w:tc>
          <w:tcPr>
            <w:tcW w:w="2200" w:type="dxa"/>
            <w:tcMar>
              <w:top w:w="80" w:type="dxa"/>
              <w:left w:w="120" w:type="dxa"/>
              <w:bottom w:w="80" w:type="dxa"/>
              <w:right w:w="120" w:type="dxa"/>
            </w:tcMar>
            <w:vAlign w:val="center"/>
          </w:tcPr>
          <w:p w14:paraId="773A1C3A" w14:textId="77777777" w:rsidR="00BA682F" w:rsidRDefault="00000000">
            <w:pPr>
              <w:spacing w:after="0"/>
            </w:pPr>
            <w:r>
              <w:rPr>
                <w:sz w:val="19"/>
              </w:rPr>
              <w:t>Morpheo adulto/parental</w:t>
            </w:r>
          </w:p>
        </w:tc>
        <w:tc>
          <w:tcPr>
            <w:tcW w:w="7160" w:type="dxa"/>
            <w:tcMar>
              <w:top w:w="80" w:type="dxa"/>
              <w:left w:w="120" w:type="dxa"/>
              <w:bottom w:w="80" w:type="dxa"/>
              <w:right w:w="120" w:type="dxa"/>
            </w:tcMar>
            <w:vAlign w:val="center"/>
          </w:tcPr>
          <w:p w14:paraId="0B59CAEB" w14:textId="77777777" w:rsidR="00BA682F" w:rsidRDefault="00000000">
            <w:pPr>
              <w:spacing w:after="0"/>
            </w:pPr>
            <w:r>
              <w:rPr>
                <w:sz w:val="19"/>
              </w:rPr>
              <w:t>Conversación gratuita; informe premium 9,90-14,90 € tras validar utilidad y seguridad por rol.</w:t>
            </w:r>
          </w:p>
        </w:tc>
      </w:tr>
      <w:tr w:rsidR="00BA682F" w14:paraId="108B0172" w14:textId="77777777">
        <w:trPr>
          <w:cantSplit/>
        </w:trPr>
        <w:tc>
          <w:tcPr>
            <w:tcW w:w="2200" w:type="dxa"/>
            <w:shd w:val="clear" w:color="auto" w:fill="F1F2F8"/>
            <w:tcMar>
              <w:top w:w="80" w:type="dxa"/>
              <w:left w:w="120" w:type="dxa"/>
              <w:bottom w:w="80" w:type="dxa"/>
              <w:right w:w="120" w:type="dxa"/>
            </w:tcMar>
            <w:vAlign w:val="center"/>
          </w:tcPr>
          <w:p w14:paraId="03969FA0" w14:textId="77777777" w:rsidR="00BA682F" w:rsidRDefault="00000000">
            <w:pPr>
              <w:spacing w:after="0"/>
            </w:pPr>
            <w:r>
              <w:rPr>
                <w:sz w:val="19"/>
              </w:rPr>
              <w:t>Morpheo Pro</w:t>
            </w:r>
          </w:p>
        </w:tc>
        <w:tc>
          <w:tcPr>
            <w:tcW w:w="7160" w:type="dxa"/>
            <w:shd w:val="clear" w:color="auto" w:fill="F1F2F8"/>
            <w:tcMar>
              <w:top w:w="80" w:type="dxa"/>
              <w:left w:w="120" w:type="dxa"/>
              <w:bottom w:w="80" w:type="dxa"/>
              <w:right w:w="120" w:type="dxa"/>
            </w:tcMar>
            <w:vAlign w:val="center"/>
          </w:tcPr>
          <w:p w14:paraId="44767C4A" w14:textId="77777777" w:rsidR="00BA682F" w:rsidRDefault="00000000">
            <w:pPr>
              <w:spacing w:after="0"/>
            </w:pPr>
            <w:r>
              <w:rPr>
                <w:sz w:val="19"/>
              </w:rPr>
              <w:t>29 €/mes por profesional o 99 €/mes por centro pequeño.</w:t>
            </w:r>
          </w:p>
        </w:tc>
      </w:tr>
      <w:tr w:rsidR="00BA682F" w14:paraId="06976FFE" w14:textId="77777777">
        <w:trPr>
          <w:cantSplit/>
        </w:trPr>
        <w:tc>
          <w:tcPr>
            <w:tcW w:w="2200" w:type="dxa"/>
            <w:tcMar>
              <w:top w:w="80" w:type="dxa"/>
              <w:left w:w="120" w:type="dxa"/>
              <w:bottom w:w="80" w:type="dxa"/>
              <w:right w:w="120" w:type="dxa"/>
            </w:tcMar>
            <w:vAlign w:val="center"/>
          </w:tcPr>
          <w:p w14:paraId="3FC32EBB" w14:textId="77777777" w:rsidR="00BA682F" w:rsidRDefault="00000000">
            <w:pPr>
              <w:spacing w:after="0"/>
            </w:pPr>
            <w:r>
              <w:rPr>
                <w:sz w:val="19"/>
              </w:rPr>
              <w:t>Nox</w:t>
            </w:r>
          </w:p>
        </w:tc>
        <w:tc>
          <w:tcPr>
            <w:tcW w:w="7160" w:type="dxa"/>
            <w:tcMar>
              <w:top w:w="80" w:type="dxa"/>
              <w:left w:w="120" w:type="dxa"/>
              <w:bottom w:w="80" w:type="dxa"/>
              <w:right w:w="120" w:type="dxa"/>
            </w:tcMar>
            <w:vAlign w:val="center"/>
          </w:tcPr>
          <w:p w14:paraId="3DE49E3D" w14:textId="77777777" w:rsidR="00BA682F" w:rsidRDefault="00000000">
            <w:pPr>
              <w:spacing w:after="0"/>
            </w:pPr>
            <w:r>
              <w:rPr>
                <w:sz w:val="19"/>
              </w:rPr>
              <w:t>Piloto por proyecto; referencia inicial 750 € hasta 100 participantes.</w:t>
            </w:r>
          </w:p>
        </w:tc>
      </w:tr>
      <w:tr w:rsidR="00BA682F" w14:paraId="38F4501E" w14:textId="77777777">
        <w:trPr>
          <w:cantSplit/>
        </w:trPr>
        <w:tc>
          <w:tcPr>
            <w:tcW w:w="2200" w:type="dxa"/>
            <w:shd w:val="clear" w:color="auto" w:fill="F1F2F8"/>
            <w:tcMar>
              <w:top w:w="80" w:type="dxa"/>
              <w:left w:w="120" w:type="dxa"/>
              <w:bottom w:w="80" w:type="dxa"/>
              <w:right w:w="120" w:type="dxa"/>
            </w:tcMar>
            <w:vAlign w:val="center"/>
          </w:tcPr>
          <w:p w14:paraId="7AB010FA" w14:textId="77777777" w:rsidR="00BA682F" w:rsidRDefault="00000000">
            <w:pPr>
              <w:spacing w:after="0"/>
            </w:pPr>
            <w:r>
              <w:rPr>
                <w:sz w:val="19"/>
              </w:rPr>
              <w:t>Siren</w:t>
            </w:r>
          </w:p>
        </w:tc>
        <w:tc>
          <w:tcPr>
            <w:tcW w:w="7160" w:type="dxa"/>
            <w:shd w:val="clear" w:color="auto" w:fill="F1F2F8"/>
            <w:tcMar>
              <w:top w:w="80" w:type="dxa"/>
              <w:left w:w="120" w:type="dxa"/>
              <w:bottom w:w="80" w:type="dxa"/>
              <w:right w:w="120" w:type="dxa"/>
            </w:tcMar>
            <w:vAlign w:val="center"/>
          </w:tcPr>
          <w:p w14:paraId="4F883F61" w14:textId="77777777" w:rsidR="00BA682F" w:rsidRDefault="00000000">
            <w:pPr>
              <w:spacing w:after="0"/>
            </w:pPr>
            <w:r>
              <w:rPr>
                <w:sz w:val="19"/>
              </w:rPr>
              <w:t>Freemium; canal de adquisición antes que unidad de beneficio.</w:t>
            </w:r>
          </w:p>
        </w:tc>
      </w:tr>
      <w:tr w:rsidR="00BA682F" w14:paraId="3620352A" w14:textId="77777777">
        <w:trPr>
          <w:cantSplit/>
        </w:trPr>
        <w:tc>
          <w:tcPr>
            <w:tcW w:w="2200" w:type="dxa"/>
            <w:tcMar>
              <w:top w:w="80" w:type="dxa"/>
              <w:left w:w="120" w:type="dxa"/>
              <w:bottom w:w="80" w:type="dxa"/>
              <w:right w:w="120" w:type="dxa"/>
            </w:tcMar>
            <w:vAlign w:val="center"/>
          </w:tcPr>
          <w:p w14:paraId="0FB26D9C" w14:textId="77777777" w:rsidR="00BA682F" w:rsidRDefault="00000000">
            <w:pPr>
              <w:spacing w:after="0"/>
            </w:pPr>
            <w:r>
              <w:rPr>
                <w:sz w:val="19"/>
              </w:rPr>
              <w:t>Therapy</w:t>
            </w:r>
          </w:p>
        </w:tc>
        <w:tc>
          <w:tcPr>
            <w:tcW w:w="7160" w:type="dxa"/>
            <w:tcMar>
              <w:top w:w="80" w:type="dxa"/>
              <w:left w:w="120" w:type="dxa"/>
              <w:bottom w:w="80" w:type="dxa"/>
              <w:right w:w="120" w:type="dxa"/>
            </w:tcMar>
            <w:vAlign w:val="center"/>
          </w:tcPr>
          <w:p w14:paraId="4B23C3ED" w14:textId="77777777" w:rsidR="00BA682F" w:rsidRDefault="00000000">
            <w:pPr>
              <w:spacing w:after="0"/>
            </w:pPr>
            <w:r>
              <w:rPr>
                <w:sz w:val="19"/>
              </w:rPr>
              <w:t>B2B/B2B2C por centro o paciente tratado; pricing posterior al piloto.</w:t>
            </w:r>
          </w:p>
        </w:tc>
      </w:tr>
    </w:tbl>
    <w:p w14:paraId="0CA44C7A" w14:textId="77777777" w:rsidR="00BA682F" w:rsidRDefault="00BA682F">
      <w:pPr>
        <w:spacing w:after="40"/>
      </w:pPr>
    </w:p>
    <w:p w14:paraId="16168AFC" w14:textId="77777777" w:rsidR="00BA682F" w:rsidRDefault="00000000">
      <w:pPr>
        <w:pStyle w:val="Ttulo2"/>
      </w:pPr>
      <w:r>
        <w:t>7.3. Adquisición inicial</w:t>
      </w:r>
    </w:p>
    <w:p w14:paraId="79DEB4E5" w14:textId="77777777" w:rsidR="00BA682F" w:rsidRDefault="00000000">
      <w:pPr>
        <w:pStyle w:val="Listaconvietas"/>
      </w:pPr>
      <w:r>
        <w:t>Web y LinkedIn como canales prioritarios.</w:t>
      </w:r>
    </w:p>
    <w:p w14:paraId="6FCE9CBD" w14:textId="77777777" w:rsidR="00BA682F" w:rsidRDefault="00000000">
      <w:pPr>
        <w:pStyle w:val="Listaconvietas"/>
      </w:pPr>
      <w:r>
        <w:t>10-15 profesionales, 30-50 adultos y una cohorte parental cerrada para probar los tres modos de Morpheo.</w:t>
      </w:r>
    </w:p>
    <w:p w14:paraId="645FFFE9" w14:textId="77777777" w:rsidR="00BA682F" w:rsidRDefault="00000000">
      <w:pPr>
        <w:pStyle w:val="Listaconvietas"/>
      </w:pPr>
      <w:r>
        <w:t>Webinars clínicos y demostraciones con informes, no mensajes de eficacia.</w:t>
      </w:r>
    </w:p>
    <w:p w14:paraId="51E97438" w14:textId="77777777" w:rsidR="00BA682F" w:rsidRDefault="00000000">
      <w:pPr>
        <w:pStyle w:val="Listaconvietas"/>
      </w:pPr>
      <w:r>
        <w:t>Pilotos con AdSalutem, Clínica Cisne e IDIAP Jordi Gol; explorar centros y farmacias aliados.</w:t>
      </w:r>
    </w:p>
    <w:p w14:paraId="041C7BBD" w14:textId="77777777" w:rsidR="00BA682F" w:rsidRDefault="00000000">
      <w:pPr>
        <w:pStyle w:val="Listaconvietas"/>
      </w:pPr>
      <w:r>
        <w:t>Red clínica del CEO para credibilidad, revisión experta y primeras entrevistas.</w:t>
      </w:r>
    </w:p>
    <w:p w14:paraId="53C3AAA5" w14:textId="77777777" w:rsidR="00BA682F" w:rsidRDefault="00000000">
      <w:pPr>
        <w:pBdr>
          <w:left w:val="single" w:sz="18" w:space="6" w:color="1F9D92"/>
        </w:pBdr>
        <w:shd w:val="clear" w:color="auto" w:fill="E8F6F4"/>
        <w:spacing w:before="60" w:after="180"/>
        <w:ind w:left="115" w:right="115"/>
      </w:pPr>
      <w:r>
        <w:rPr>
          <w:b/>
          <w:color w:val="1F9D92"/>
          <w:sz w:val="21"/>
        </w:rPr>
        <w:lastRenderedPageBreak/>
        <w:t xml:space="preserve">Objetivo de tracción: </w:t>
      </w:r>
      <w:r>
        <w:rPr>
          <w:sz w:val="21"/>
        </w:rPr>
        <w:t>En 90 días: 2.000-5.000 € reales o comprometidos, al menos un pago Morpheo/Nox, dos pilotos Nox, diez profesionales interesados y cero incidentes graves. La siguiente inversión depende de cumplir una parte sustancial de estos umbrales, no solo de lanzar la web.</w:t>
      </w:r>
    </w:p>
    <w:p w14:paraId="1476637F" w14:textId="77777777" w:rsidR="00BA682F" w:rsidRDefault="00000000">
      <w:pPr>
        <w:pStyle w:val="Ttulo1"/>
      </w:pPr>
      <w:r>
        <w:t>8. Gobernanza y equipo</w:t>
      </w:r>
    </w:p>
    <w:tbl>
      <w:tblPr>
        <w:tblStyle w:val="Tablaconcuadrcula"/>
        <w:tblW w:w="9360" w:type="dxa"/>
        <w:tblInd w:w="120" w:type="dxa"/>
        <w:tblLayout w:type="fixed"/>
        <w:tblLook w:val="04A0" w:firstRow="1" w:lastRow="0" w:firstColumn="1" w:lastColumn="0" w:noHBand="0" w:noVBand="1"/>
      </w:tblPr>
      <w:tblGrid>
        <w:gridCol w:w="2400"/>
        <w:gridCol w:w="6960"/>
      </w:tblGrid>
      <w:tr w:rsidR="00BA682F" w14:paraId="1EE67D9D" w14:textId="77777777">
        <w:trPr>
          <w:cantSplit/>
          <w:tblHeader/>
        </w:trPr>
        <w:tc>
          <w:tcPr>
            <w:tcW w:w="2400" w:type="dxa"/>
            <w:shd w:val="clear" w:color="auto" w:fill="171A3B"/>
            <w:tcMar>
              <w:top w:w="80" w:type="dxa"/>
              <w:left w:w="120" w:type="dxa"/>
              <w:bottom w:w="80" w:type="dxa"/>
              <w:right w:w="120" w:type="dxa"/>
            </w:tcMar>
            <w:vAlign w:val="center"/>
          </w:tcPr>
          <w:p w14:paraId="1CD3B3AA" w14:textId="77777777" w:rsidR="00BA682F" w:rsidRDefault="00000000">
            <w:pPr>
              <w:spacing w:after="0"/>
            </w:pPr>
            <w:r>
              <w:rPr>
                <w:b/>
                <w:color w:val="FFFFFF"/>
                <w:sz w:val="19"/>
              </w:rPr>
              <w:t>Rol</w:t>
            </w:r>
          </w:p>
        </w:tc>
        <w:tc>
          <w:tcPr>
            <w:tcW w:w="6960" w:type="dxa"/>
            <w:shd w:val="clear" w:color="auto" w:fill="171A3B"/>
            <w:tcMar>
              <w:top w:w="80" w:type="dxa"/>
              <w:left w:w="120" w:type="dxa"/>
              <w:bottom w:w="80" w:type="dxa"/>
              <w:right w:w="120" w:type="dxa"/>
            </w:tcMar>
            <w:vAlign w:val="center"/>
          </w:tcPr>
          <w:p w14:paraId="00A040E7" w14:textId="77777777" w:rsidR="00BA682F" w:rsidRDefault="00000000">
            <w:pPr>
              <w:spacing w:after="0"/>
            </w:pPr>
            <w:r>
              <w:rPr>
                <w:b/>
                <w:color w:val="FFFFFF"/>
                <w:sz w:val="19"/>
              </w:rPr>
              <w:t>Responsabilidad y autoridad</w:t>
            </w:r>
          </w:p>
        </w:tc>
      </w:tr>
      <w:tr w:rsidR="00BA682F" w14:paraId="3F8A8131" w14:textId="77777777">
        <w:trPr>
          <w:cantSplit/>
        </w:trPr>
        <w:tc>
          <w:tcPr>
            <w:tcW w:w="2400" w:type="dxa"/>
            <w:tcMar>
              <w:top w:w="80" w:type="dxa"/>
              <w:left w:w="120" w:type="dxa"/>
              <w:bottom w:w="80" w:type="dxa"/>
              <w:right w:w="120" w:type="dxa"/>
            </w:tcMar>
            <w:vAlign w:val="center"/>
          </w:tcPr>
          <w:p w14:paraId="0B6DC383" w14:textId="77777777" w:rsidR="00BA682F" w:rsidRDefault="00000000">
            <w:pPr>
              <w:spacing w:after="0"/>
            </w:pPr>
            <w:r>
              <w:rPr>
                <w:sz w:val="19"/>
              </w:rPr>
              <w:t>CEO / Dirección clínica</w:t>
            </w:r>
          </w:p>
        </w:tc>
        <w:tc>
          <w:tcPr>
            <w:tcW w:w="6960" w:type="dxa"/>
            <w:tcMar>
              <w:top w:w="80" w:type="dxa"/>
              <w:left w:w="120" w:type="dxa"/>
              <w:bottom w:w="80" w:type="dxa"/>
              <w:right w:w="120" w:type="dxa"/>
            </w:tcMar>
            <w:vAlign w:val="center"/>
          </w:tcPr>
          <w:p w14:paraId="0CF21E8B" w14:textId="77777777" w:rsidR="00BA682F" w:rsidRDefault="00000000">
            <w:pPr>
              <w:spacing w:after="0"/>
            </w:pPr>
            <w:r>
              <w:rPr>
                <w:sz w:val="19"/>
              </w:rPr>
              <w:t>Visión, foco, promesa clínica, claims, reputación, relaciones sanitarias y última palabra en riesgo clínico.</w:t>
            </w:r>
          </w:p>
        </w:tc>
      </w:tr>
      <w:tr w:rsidR="00BA682F" w14:paraId="17FEB569" w14:textId="77777777">
        <w:trPr>
          <w:cantSplit/>
        </w:trPr>
        <w:tc>
          <w:tcPr>
            <w:tcW w:w="2400" w:type="dxa"/>
            <w:shd w:val="clear" w:color="auto" w:fill="F1F2F8"/>
            <w:tcMar>
              <w:top w:w="80" w:type="dxa"/>
              <w:left w:w="120" w:type="dxa"/>
              <w:bottom w:w="80" w:type="dxa"/>
              <w:right w:w="120" w:type="dxa"/>
            </w:tcMar>
            <w:vAlign w:val="center"/>
          </w:tcPr>
          <w:p w14:paraId="3F8B09F5" w14:textId="77777777" w:rsidR="00BA682F" w:rsidRDefault="00000000">
            <w:pPr>
              <w:spacing w:after="0"/>
            </w:pPr>
            <w:r>
              <w:rPr>
                <w:sz w:val="19"/>
              </w:rPr>
              <w:t>CTO</w:t>
            </w:r>
          </w:p>
        </w:tc>
        <w:tc>
          <w:tcPr>
            <w:tcW w:w="6960" w:type="dxa"/>
            <w:shd w:val="clear" w:color="auto" w:fill="F1F2F8"/>
            <w:tcMar>
              <w:top w:w="80" w:type="dxa"/>
              <w:left w:w="120" w:type="dxa"/>
              <w:bottom w:w="80" w:type="dxa"/>
              <w:right w:w="120" w:type="dxa"/>
            </w:tcMar>
            <w:vAlign w:val="center"/>
          </w:tcPr>
          <w:p w14:paraId="5409D35F" w14:textId="77777777" w:rsidR="00BA682F" w:rsidRDefault="00000000">
            <w:pPr>
              <w:spacing w:after="0"/>
            </w:pPr>
            <w:r>
              <w:rPr>
                <w:sz w:val="19"/>
              </w:rPr>
              <w:t>Arquitectura, IA, desarrollo, seguridad técnica, escalabilidad e implementación; última palabra técnica.</w:t>
            </w:r>
          </w:p>
        </w:tc>
      </w:tr>
      <w:tr w:rsidR="00BA682F" w14:paraId="3DAA08DD" w14:textId="77777777">
        <w:trPr>
          <w:cantSplit/>
        </w:trPr>
        <w:tc>
          <w:tcPr>
            <w:tcW w:w="2400" w:type="dxa"/>
            <w:tcMar>
              <w:top w:w="80" w:type="dxa"/>
              <w:left w:w="120" w:type="dxa"/>
              <w:bottom w:w="80" w:type="dxa"/>
              <w:right w:w="120" w:type="dxa"/>
            </w:tcMar>
            <w:vAlign w:val="center"/>
          </w:tcPr>
          <w:p w14:paraId="21824514" w14:textId="77777777" w:rsidR="00BA682F" w:rsidRDefault="00000000">
            <w:pPr>
              <w:spacing w:after="0"/>
            </w:pPr>
            <w:r>
              <w:rPr>
                <w:sz w:val="19"/>
              </w:rPr>
              <w:t>CFO</w:t>
            </w:r>
          </w:p>
        </w:tc>
        <w:tc>
          <w:tcPr>
            <w:tcW w:w="6960" w:type="dxa"/>
            <w:tcMar>
              <w:top w:w="80" w:type="dxa"/>
              <w:left w:w="120" w:type="dxa"/>
              <w:bottom w:w="80" w:type="dxa"/>
              <w:right w:w="120" w:type="dxa"/>
            </w:tcMar>
            <w:vAlign w:val="center"/>
          </w:tcPr>
          <w:p w14:paraId="1DA0D221" w14:textId="77777777" w:rsidR="00BA682F" w:rsidRDefault="00000000">
            <w:pPr>
              <w:spacing w:after="0"/>
            </w:pPr>
            <w:r>
              <w:rPr>
                <w:sz w:val="19"/>
              </w:rPr>
              <w:t>Presupuesto, pricing, runway, modelo financiero y financiación; última palabra en gasto ordinario.</w:t>
            </w:r>
          </w:p>
        </w:tc>
      </w:tr>
      <w:tr w:rsidR="00BA682F" w14:paraId="1EB715AA" w14:textId="77777777">
        <w:trPr>
          <w:cantSplit/>
        </w:trPr>
        <w:tc>
          <w:tcPr>
            <w:tcW w:w="2400" w:type="dxa"/>
            <w:shd w:val="clear" w:color="auto" w:fill="F1F2F8"/>
            <w:tcMar>
              <w:top w:w="80" w:type="dxa"/>
              <w:left w:w="120" w:type="dxa"/>
              <w:bottom w:w="80" w:type="dxa"/>
              <w:right w:w="120" w:type="dxa"/>
            </w:tcMar>
            <w:vAlign w:val="center"/>
          </w:tcPr>
          <w:p w14:paraId="3F22EE10" w14:textId="77777777" w:rsidR="00BA682F" w:rsidRDefault="00000000">
            <w:pPr>
              <w:spacing w:after="0"/>
            </w:pPr>
            <w:r>
              <w:rPr>
                <w:sz w:val="19"/>
              </w:rPr>
              <w:t>Fundadores</w:t>
            </w:r>
          </w:p>
        </w:tc>
        <w:tc>
          <w:tcPr>
            <w:tcW w:w="6960" w:type="dxa"/>
            <w:shd w:val="clear" w:color="auto" w:fill="F1F2F8"/>
            <w:tcMar>
              <w:top w:w="80" w:type="dxa"/>
              <w:left w:w="120" w:type="dxa"/>
              <w:bottom w:w="80" w:type="dxa"/>
              <w:right w:w="120" w:type="dxa"/>
            </w:tcMar>
            <w:vAlign w:val="center"/>
          </w:tcPr>
          <w:p w14:paraId="3A13A53E" w14:textId="77777777" w:rsidR="00BA682F" w:rsidRDefault="00000000">
            <w:pPr>
              <w:spacing w:after="0"/>
            </w:pPr>
            <w:r>
              <w:rPr>
                <w:sz w:val="19"/>
              </w:rPr>
              <w:t>Lanzamientos, financiación, grandes gastos, claims sensibles, pilotos estratégicos y pausas.</w:t>
            </w:r>
          </w:p>
        </w:tc>
      </w:tr>
      <w:tr w:rsidR="00BA682F" w14:paraId="7D498F4D" w14:textId="77777777">
        <w:trPr>
          <w:cantSplit/>
        </w:trPr>
        <w:tc>
          <w:tcPr>
            <w:tcW w:w="2400" w:type="dxa"/>
            <w:tcMar>
              <w:top w:w="80" w:type="dxa"/>
              <w:left w:w="120" w:type="dxa"/>
              <w:bottom w:w="80" w:type="dxa"/>
              <w:right w:w="120" w:type="dxa"/>
            </w:tcMar>
            <w:vAlign w:val="center"/>
          </w:tcPr>
          <w:p w14:paraId="70C6E1F0" w14:textId="77777777" w:rsidR="00BA682F" w:rsidRDefault="00000000">
            <w:pPr>
              <w:spacing w:after="0"/>
            </w:pPr>
            <w:r>
              <w:rPr>
                <w:sz w:val="19"/>
              </w:rPr>
              <w:t>Comité de seguridad</w:t>
            </w:r>
          </w:p>
        </w:tc>
        <w:tc>
          <w:tcPr>
            <w:tcW w:w="6960" w:type="dxa"/>
            <w:tcMar>
              <w:top w:w="80" w:type="dxa"/>
              <w:left w:w="120" w:type="dxa"/>
              <w:bottom w:w="80" w:type="dxa"/>
              <w:right w:w="120" w:type="dxa"/>
            </w:tcMar>
            <w:vAlign w:val="center"/>
          </w:tcPr>
          <w:p w14:paraId="18D6A375" w14:textId="77777777" w:rsidR="00BA682F" w:rsidRDefault="00000000">
            <w:pPr>
              <w:spacing w:after="0"/>
            </w:pPr>
            <w:r>
              <w:rPr>
                <w:sz w:val="19"/>
              </w:rPr>
              <w:t>Aprobación o bloqueo de intended use, contenido clínico, privacidad, incidentes y campañas.</w:t>
            </w:r>
          </w:p>
        </w:tc>
      </w:tr>
      <w:tr w:rsidR="00BA682F" w14:paraId="11FFFF27" w14:textId="77777777">
        <w:trPr>
          <w:cantSplit/>
        </w:trPr>
        <w:tc>
          <w:tcPr>
            <w:tcW w:w="2400" w:type="dxa"/>
            <w:shd w:val="clear" w:color="auto" w:fill="F1F2F8"/>
            <w:tcMar>
              <w:top w:w="80" w:type="dxa"/>
              <w:left w:w="120" w:type="dxa"/>
              <w:bottom w:w="80" w:type="dxa"/>
              <w:right w:w="120" w:type="dxa"/>
            </w:tcMar>
            <w:vAlign w:val="center"/>
          </w:tcPr>
          <w:p w14:paraId="0A0B67F9" w14:textId="77777777" w:rsidR="00BA682F" w:rsidRDefault="00000000">
            <w:pPr>
              <w:spacing w:after="0"/>
            </w:pPr>
            <w:r>
              <w:rPr>
                <w:sz w:val="19"/>
              </w:rPr>
              <w:t>Panel experto</w:t>
            </w:r>
          </w:p>
        </w:tc>
        <w:tc>
          <w:tcPr>
            <w:tcW w:w="6960" w:type="dxa"/>
            <w:shd w:val="clear" w:color="auto" w:fill="F1F2F8"/>
            <w:tcMar>
              <w:top w:w="80" w:type="dxa"/>
              <w:left w:w="120" w:type="dxa"/>
              <w:bottom w:w="80" w:type="dxa"/>
              <w:right w:w="120" w:type="dxa"/>
            </w:tcMar>
            <w:vAlign w:val="center"/>
          </w:tcPr>
          <w:p w14:paraId="72A07D9E" w14:textId="77777777" w:rsidR="00BA682F" w:rsidRDefault="00000000">
            <w:pPr>
              <w:spacing w:after="0"/>
            </w:pPr>
            <w:r>
              <w:rPr>
                <w:sz w:val="19"/>
              </w:rPr>
              <w:t>Validación de casos, respuestas patrón, errores, seguridad y publicaciones.</w:t>
            </w:r>
          </w:p>
        </w:tc>
      </w:tr>
    </w:tbl>
    <w:p w14:paraId="24EC2C19" w14:textId="77777777" w:rsidR="00BA682F" w:rsidRDefault="00BA682F">
      <w:pPr>
        <w:spacing w:after="40"/>
      </w:pPr>
    </w:p>
    <w:p w14:paraId="13648603" w14:textId="77777777" w:rsidR="00BA682F" w:rsidRDefault="00000000">
      <w:pPr>
        <w:pStyle w:val="Ttulo2"/>
      </w:pPr>
      <w:r>
        <w:t>8.1. Ritmo operativo</w:t>
      </w:r>
    </w:p>
    <w:p w14:paraId="1275ED25" w14:textId="77777777" w:rsidR="00BA682F" w:rsidRDefault="00000000">
      <w:pPr>
        <w:pStyle w:val="Listaconvietas"/>
      </w:pPr>
      <w:r>
        <w:t>Reunión quincenal de fundadores durante los primeros 90 días.</w:t>
      </w:r>
    </w:p>
    <w:p w14:paraId="511765EE" w14:textId="77777777" w:rsidR="00BA682F" w:rsidRDefault="00000000">
      <w:pPr>
        <w:pStyle w:val="Listaconvietas"/>
      </w:pPr>
      <w:r>
        <w:t>Revisión estratégica y del cuadro de mando cada mes.</w:t>
      </w:r>
    </w:p>
    <w:p w14:paraId="09AE2BDD" w14:textId="77777777" w:rsidR="00BA682F" w:rsidRDefault="00000000">
      <w:pPr>
        <w:pStyle w:val="Listaconvietas"/>
      </w:pPr>
      <w:r>
        <w:t>Revisión de seguridad previa a cada release y reunión extraordinaria ante un incidente grave.</w:t>
      </w:r>
    </w:p>
    <w:p w14:paraId="79D56CF0" w14:textId="77777777" w:rsidR="00BA682F" w:rsidRDefault="00000000">
      <w:pPr>
        <w:pStyle w:val="Listaconvietas"/>
      </w:pPr>
      <w:r>
        <w:t>Decision gate formal en los días 30, 60 y 90: seguir, pivotar, pausar o ampliar inversión.</w:t>
      </w:r>
    </w:p>
    <w:p w14:paraId="0BC1211C" w14:textId="77777777" w:rsidR="00BA682F" w:rsidRDefault="00000000">
      <w:pPr>
        <w:pStyle w:val="Ttulo2"/>
      </w:pPr>
      <w:r>
        <w:t>8.2. Perfiles prioritarios</w:t>
      </w:r>
    </w:p>
    <w:p w14:paraId="0B1FF4A2" w14:textId="77777777" w:rsidR="00BA682F" w:rsidRDefault="00000000">
      <w:r>
        <w:t>Incorporar primero asesoría legal/regulatoria y UX/UI. Después, psicología/CBT-i, metodología/estadística y marketing healthtech. Para el modo parental de Morpheo se requieren pediatría y psicología/psiquiatría infantil del sueño. Las cartas de compromiso y afiliaciones deben cerrarse antes de candidaturas o pilotos clínicos.</w:t>
      </w:r>
    </w:p>
    <w:p w14:paraId="63F8ACF0" w14:textId="77777777" w:rsidR="00BA682F" w:rsidRDefault="00000000">
      <w:pPr>
        <w:pStyle w:val="Ttulo1"/>
      </w:pPr>
      <w:r>
        <w:t>9. Hoja de ruta y cuadro de mando</w:t>
      </w:r>
    </w:p>
    <w:tbl>
      <w:tblPr>
        <w:tblStyle w:val="Tablaconcuadrcula"/>
        <w:tblW w:w="9360" w:type="dxa"/>
        <w:tblInd w:w="120" w:type="dxa"/>
        <w:tblLayout w:type="fixed"/>
        <w:tblLook w:val="04A0" w:firstRow="1" w:lastRow="0" w:firstColumn="1" w:lastColumn="0" w:noHBand="0" w:noVBand="1"/>
      </w:tblPr>
      <w:tblGrid>
        <w:gridCol w:w="3500"/>
        <w:gridCol w:w="1800"/>
        <w:gridCol w:w="4060"/>
      </w:tblGrid>
      <w:tr w:rsidR="00BA682F" w14:paraId="27056A3B" w14:textId="77777777">
        <w:trPr>
          <w:cantSplit/>
          <w:tblHeader/>
        </w:trPr>
        <w:tc>
          <w:tcPr>
            <w:tcW w:w="3500" w:type="dxa"/>
            <w:shd w:val="clear" w:color="auto" w:fill="171A3B"/>
            <w:tcMar>
              <w:top w:w="80" w:type="dxa"/>
              <w:left w:w="120" w:type="dxa"/>
              <w:bottom w:w="80" w:type="dxa"/>
              <w:right w:w="120" w:type="dxa"/>
            </w:tcMar>
            <w:vAlign w:val="center"/>
          </w:tcPr>
          <w:p w14:paraId="560F54F8" w14:textId="77777777" w:rsidR="00BA682F" w:rsidRDefault="00000000">
            <w:pPr>
              <w:spacing w:after="0"/>
            </w:pPr>
            <w:r>
              <w:rPr>
                <w:b/>
                <w:color w:val="FFFFFF"/>
                <w:sz w:val="19"/>
              </w:rPr>
              <w:t>Indicador a 90 días</w:t>
            </w:r>
          </w:p>
        </w:tc>
        <w:tc>
          <w:tcPr>
            <w:tcW w:w="1800" w:type="dxa"/>
            <w:shd w:val="clear" w:color="auto" w:fill="171A3B"/>
            <w:tcMar>
              <w:top w:w="80" w:type="dxa"/>
              <w:left w:w="120" w:type="dxa"/>
              <w:bottom w:w="80" w:type="dxa"/>
              <w:right w:w="120" w:type="dxa"/>
            </w:tcMar>
            <w:vAlign w:val="center"/>
          </w:tcPr>
          <w:p w14:paraId="253B8982" w14:textId="77777777" w:rsidR="00BA682F" w:rsidRDefault="00000000">
            <w:pPr>
              <w:spacing w:after="0"/>
            </w:pPr>
            <w:r>
              <w:rPr>
                <w:b/>
                <w:color w:val="FFFFFF"/>
                <w:sz w:val="19"/>
              </w:rPr>
              <w:t>Objetivo</w:t>
            </w:r>
          </w:p>
        </w:tc>
        <w:tc>
          <w:tcPr>
            <w:tcW w:w="4060" w:type="dxa"/>
            <w:shd w:val="clear" w:color="auto" w:fill="171A3B"/>
            <w:tcMar>
              <w:top w:w="80" w:type="dxa"/>
              <w:left w:w="120" w:type="dxa"/>
              <w:bottom w:w="80" w:type="dxa"/>
              <w:right w:w="120" w:type="dxa"/>
            </w:tcMar>
            <w:vAlign w:val="center"/>
          </w:tcPr>
          <w:p w14:paraId="78170AC7" w14:textId="77777777" w:rsidR="00BA682F" w:rsidRDefault="00000000">
            <w:pPr>
              <w:spacing w:after="0"/>
            </w:pPr>
            <w:r>
              <w:rPr>
                <w:b/>
                <w:color w:val="FFFFFF"/>
                <w:sz w:val="19"/>
              </w:rPr>
              <w:t>Puerta de decisión</w:t>
            </w:r>
          </w:p>
        </w:tc>
      </w:tr>
      <w:tr w:rsidR="00BA682F" w14:paraId="58F441D4" w14:textId="77777777">
        <w:trPr>
          <w:cantSplit/>
        </w:trPr>
        <w:tc>
          <w:tcPr>
            <w:tcW w:w="3500" w:type="dxa"/>
            <w:tcMar>
              <w:top w:w="80" w:type="dxa"/>
              <w:left w:w="120" w:type="dxa"/>
              <w:bottom w:w="80" w:type="dxa"/>
              <w:right w:w="120" w:type="dxa"/>
            </w:tcMar>
            <w:vAlign w:val="center"/>
          </w:tcPr>
          <w:p w14:paraId="15C92F87" w14:textId="77777777" w:rsidR="00BA682F" w:rsidRDefault="00000000">
            <w:pPr>
              <w:spacing w:after="0"/>
            </w:pPr>
            <w:r>
              <w:rPr>
                <w:sz w:val="19"/>
              </w:rPr>
              <w:t>Morpheo: conversaciones completadas</w:t>
            </w:r>
          </w:p>
        </w:tc>
        <w:tc>
          <w:tcPr>
            <w:tcW w:w="1800" w:type="dxa"/>
            <w:tcMar>
              <w:top w:w="80" w:type="dxa"/>
              <w:left w:w="120" w:type="dxa"/>
              <w:bottom w:w="80" w:type="dxa"/>
              <w:right w:w="120" w:type="dxa"/>
            </w:tcMar>
            <w:vAlign w:val="center"/>
          </w:tcPr>
          <w:p w14:paraId="62311C91" w14:textId="77777777" w:rsidR="00BA682F" w:rsidRDefault="00000000">
            <w:pPr>
              <w:spacing w:after="0"/>
            </w:pPr>
            <w:r>
              <w:rPr>
                <w:sz w:val="19"/>
              </w:rPr>
              <w:t>300-500</w:t>
            </w:r>
          </w:p>
        </w:tc>
        <w:tc>
          <w:tcPr>
            <w:tcW w:w="4060" w:type="dxa"/>
            <w:tcMar>
              <w:top w:w="80" w:type="dxa"/>
              <w:left w:w="120" w:type="dxa"/>
              <w:bottom w:w="80" w:type="dxa"/>
              <w:right w:w="120" w:type="dxa"/>
            </w:tcMar>
            <w:vAlign w:val="center"/>
          </w:tcPr>
          <w:p w14:paraId="1121CE4E" w14:textId="77777777" w:rsidR="00BA682F" w:rsidRDefault="00000000">
            <w:pPr>
              <w:spacing w:after="0"/>
            </w:pPr>
            <w:r>
              <w:rPr>
                <w:sz w:val="19"/>
              </w:rPr>
              <w:t>Medir por separado adulto, parental y profesional.</w:t>
            </w:r>
          </w:p>
        </w:tc>
      </w:tr>
      <w:tr w:rsidR="00BA682F" w14:paraId="6A3435FE" w14:textId="77777777">
        <w:trPr>
          <w:cantSplit/>
        </w:trPr>
        <w:tc>
          <w:tcPr>
            <w:tcW w:w="3500" w:type="dxa"/>
            <w:shd w:val="clear" w:color="auto" w:fill="F1F2F8"/>
            <w:tcMar>
              <w:top w:w="80" w:type="dxa"/>
              <w:left w:w="120" w:type="dxa"/>
              <w:bottom w:w="80" w:type="dxa"/>
              <w:right w:w="120" w:type="dxa"/>
            </w:tcMar>
            <w:vAlign w:val="center"/>
          </w:tcPr>
          <w:p w14:paraId="2D8E4466" w14:textId="77777777" w:rsidR="00BA682F" w:rsidRDefault="00000000">
            <w:pPr>
              <w:spacing w:after="0"/>
            </w:pPr>
            <w:r>
              <w:rPr>
                <w:sz w:val="19"/>
              </w:rPr>
              <w:t>Conversión test → email</w:t>
            </w:r>
          </w:p>
        </w:tc>
        <w:tc>
          <w:tcPr>
            <w:tcW w:w="1800" w:type="dxa"/>
            <w:shd w:val="clear" w:color="auto" w:fill="F1F2F8"/>
            <w:tcMar>
              <w:top w:w="80" w:type="dxa"/>
              <w:left w:w="120" w:type="dxa"/>
              <w:bottom w:w="80" w:type="dxa"/>
              <w:right w:w="120" w:type="dxa"/>
            </w:tcMar>
            <w:vAlign w:val="center"/>
          </w:tcPr>
          <w:p w14:paraId="45E2C37D" w14:textId="77777777" w:rsidR="00BA682F" w:rsidRDefault="00000000">
            <w:pPr>
              <w:spacing w:after="0"/>
            </w:pPr>
            <w:r>
              <w:rPr>
                <w:sz w:val="19"/>
              </w:rPr>
              <w:t>&gt;30-35%</w:t>
            </w:r>
          </w:p>
        </w:tc>
        <w:tc>
          <w:tcPr>
            <w:tcW w:w="4060" w:type="dxa"/>
            <w:shd w:val="clear" w:color="auto" w:fill="F1F2F8"/>
            <w:tcMar>
              <w:top w:w="80" w:type="dxa"/>
              <w:left w:w="120" w:type="dxa"/>
              <w:bottom w:w="80" w:type="dxa"/>
              <w:right w:w="120" w:type="dxa"/>
            </w:tcMar>
            <w:vAlign w:val="center"/>
          </w:tcPr>
          <w:p w14:paraId="2772625C" w14:textId="77777777" w:rsidR="00BA682F" w:rsidRDefault="00000000">
            <w:pPr>
              <w:spacing w:after="0"/>
            </w:pPr>
            <w:r>
              <w:rPr>
                <w:sz w:val="19"/>
              </w:rPr>
              <w:t>Si no se alcanza, revisar confianza y propuesta de valor.</w:t>
            </w:r>
          </w:p>
        </w:tc>
      </w:tr>
      <w:tr w:rsidR="00BA682F" w14:paraId="688EAC9A" w14:textId="77777777">
        <w:trPr>
          <w:cantSplit/>
        </w:trPr>
        <w:tc>
          <w:tcPr>
            <w:tcW w:w="3500" w:type="dxa"/>
            <w:tcMar>
              <w:top w:w="80" w:type="dxa"/>
              <w:left w:w="120" w:type="dxa"/>
              <w:bottom w:w="80" w:type="dxa"/>
              <w:right w:w="120" w:type="dxa"/>
            </w:tcMar>
            <w:vAlign w:val="center"/>
          </w:tcPr>
          <w:p w14:paraId="7008318E" w14:textId="77777777" w:rsidR="00BA682F" w:rsidRDefault="00000000">
            <w:pPr>
              <w:spacing w:after="0"/>
            </w:pPr>
            <w:r>
              <w:rPr>
                <w:sz w:val="19"/>
              </w:rPr>
              <w:lastRenderedPageBreak/>
              <w:t>Utilidad del informe</w:t>
            </w:r>
          </w:p>
        </w:tc>
        <w:tc>
          <w:tcPr>
            <w:tcW w:w="1800" w:type="dxa"/>
            <w:tcMar>
              <w:top w:w="80" w:type="dxa"/>
              <w:left w:w="120" w:type="dxa"/>
              <w:bottom w:w="80" w:type="dxa"/>
              <w:right w:w="120" w:type="dxa"/>
            </w:tcMar>
            <w:vAlign w:val="center"/>
          </w:tcPr>
          <w:p w14:paraId="0561FE17" w14:textId="77777777" w:rsidR="00BA682F" w:rsidRDefault="00000000">
            <w:pPr>
              <w:spacing w:after="0"/>
            </w:pPr>
            <w:r>
              <w:rPr>
                <w:sz w:val="19"/>
              </w:rPr>
              <w:t>&gt;70%</w:t>
            </w:r>
          </w:p>
        </w:tc>
        <w:tc>
          <w:tcPr>
            <w:tcW w:w="4060" w:type="dxa"/>
            <w:tcMar>
              <w:top w:w="80" w:type="dxa"/>
              <w:left w:w="120" w:type="dxa"/>
              <w:bottom w:w="80" w:type="dxa"/>
              <w:right w:w="120" w:type="dxa"/>
            </w:tcMar>
            <w:vAlign w:val="center"/>
          </w:tcPr>
          <w:p w14:paraId="1B5D623E" w14:textId="77777777" w:rsidR="00BA682F" w:rsidRDefault="00000000">
            <w:pPr>
              <w:spacing w:after="0"/>
            </w:pPr>
            <w:r>
              <w:rPr>
                <w:sz w:val="19"/>
              </w:rPr>
              <w:t>Si no se alcanza, no monetizar todavía.</w:t>
            </w:r>
          </w:p>
        </w:tc>
      </w:tr>
      <w:tr w:rsidR="00BA682F" w14:paraId="7AADC12B" w14:textId="77777777">
        <w:trPr>
          <w:cantSplit/>
        </w:trPr>
        <w:tc>
          <w:tcPr>
            <w:tcW w:w="3500" w:type="dxa"/>
            <w:shd w:val="clear" w:color="auto" w:fill="F1F2F8"/>
            <w:tcMar>
              <w:top w:w="80" w:type="dxa"/>
              <w:left w:w="120" w:type="dxa"/>
              <w:bottom w:w="80" w:type="dxa"/>
              <w:right w:w="120" w:type="dxa"/>
            </w:tcMar>
            <w:vAlign w:val="center"/>
          </w:tcPr>
          <w:p w14:paraId="4480861B" w14:textId="77777777" w:rsidR="00BA682F" w:rsidRDefault="00000000">
            <w:pPr>
              <w:spacing w:after="0"/>
            </w:pPr>
            <w:r>
              <w:rPr>
                <w:sz w:val="19"/>
              </w:rPr>
              <w:t>Profesionales interesados</w:t>
            </w:r>
          </w:p>
        </w:tc>
        <w:tc>
          <w:tcPr>
            <w:tcW w:w="1800" w:type="dxa"/>
            <w:shd w:val="clear" w:color="auto" w:fill="F1F2F8"/>
            <w:tcMar>
              <w:top w:w="80" w:type="dxa"/>
              <w:left w:w="120" w:type="dxa"/>
              <w:bottom w:w="80" w:type="dxa"/>
              <w:right w:w="120" w:type="dxa"/>
            </w:tcMar>
            <w:vAlign w:val="center"/>
          </w:tcPr>
          <w:p w14:paraId="11A5A4CF" w14:textId="77777777" w:rsidR="00BA682F" w:rsidRDefault="00000000">
            <w:pPr>
              <w:spacing w:after="0"/>
            </w:pPr>
            <w:r>
              <w:rPr>
                <w:sz w:val="19"/>
              </w:rPr>
              <w:t>≥10</w:t>
            </w:r>
          </w:p>
        </w:tc>
        <w:tc>
          <w:tcPr>
            <w:tcW w:w="4060" w:type="dxa"/>
            <w:shd w:val="clear" w:color="auto" w:fill="F1F2F8"/>
            <w:tcMar>
              <w:top w:w="80" w:type="dxa"/>
              <w:left w:w="120" w:type="dxa"/>
              <w:bottom w:w="80" w:type="dxa"/>
              <w:right w:w="120" w:type="dxa"/>
            </w:tcMar>
            <w:vAlign w:val="center"/>
          </w:tcPr>
          <w:p w14:paraId="1AB05B5D" w14:textId="77777777" w:rsidR="00BA682F" w:rsidRDefault="00000000">
            <w:pPr>
              <w:spacing w:after="0"/>
            </w:pPr>
            <w:r>
              <w:rPr>
                <w:sz w:val="19"/>
              </w:rPr>
              <w:t>Si no se alcanza, revisar el modo profesional y su flujo clínico.</w:t>
            </w:r>
          </w:p>
        </w:tc>
      </w:tr>
      <w:tr w:rsidR="00BA682F" w14:paraId="720C80A9" w14:textId="77777777">
        <w:trPr>
          <w:cantSplit/>
        </w:trPr>
        <w:tc>
          <w:tcPr>
            <w:tcW w:w="3500" w:type="dxa"/>
            <w:tcMar>
              <w:top w:w="80" w:type="dxa"/>
              <w:left w:w="120" w:type="dxa"/>
              <w:bottom w:w="80" w:type="dxa"/>
              <w:right w:w="120" w:type="dxa"/>
            </w:tcMar>
            <w:vAlign w:val="center"/>
          </w:tcPr>
          <w:p w14:paraId="76D88C46" w14:textId="77777777" w:rsidR="00BA682F" w:rsidRDefault="00000000">
            <w:pPr>
              <w:spacing w:after="0"/>
            </w:pPr>
            <w:r>
              <w:rPr>
                <w:sz w:val="19"/>
              </w:rPr>
              <w:t>Modo parental</w:t>
            </w:r>
          </w:p>
        </w:tc>
        <w:tc>
          <w:tcPr>
            <w:tcW w:w="1800" w:type="dxa"/>
            <w:tcMar>
              <w:top w:w="80" w:type="dxa"/>
              <w:left w:w="120" w:type="dxa"/>
              <w:bottom w:w="80" w:type="dxa"/>
              <w:right w:w="120" w:type="dxa"/>
            </w:tcMar>
            <w:vAlign w:val="center"/>
          </w:tcPr>
          <w:p w14:paraId="6C8A4ACB" w14:textId="77777777" w:rsidR="00BA682F" w:rsidRDefault="00000000">
            <w:pPr>
              <w:spacing w:after="0"/>
            </w:pPr>
            <w:r>
              <w:rPr>
                <w:sz w:val="19"/>
              </w:rPr>
              <w:t>Piloto cerrado</w:t>
            </w:r>
          </w:p>
        </w:tc>
        <w:tc>
          <w:tcPr>
            <w:tcW w:w="4060" w:type="dxa"/>
            <w:tcMar>
              <w:top w:w="80" w:type="dxa"/>
              <w:left w:w="120" w:type="dxa"/>
              <w:bottom w:w="80" w:type="dxa"/>
              <w:right w:w="120" w:type="dxa"/>
            </w:tcMar>
            <w:vAlign w:val="center"/>
          </w:tcPr>
          <w:p w14:paraId="10644735" w14:textId="77777777" w:rsidR="00BA682F" w:rsidRDefault="00000000">
            <w:pPr>
              <w:spacing w:after="0"/>
            </w:pPr>
            <w:r>
              <w:rPr>
                <w:sz w:val="19"/>
              </w:rPr>
              <w:t>0 incidentes graves y revisión pediátrica antes de apertura.</w:t>
            </w:r>
          </w:p>
        </w:tc>
      </w:tr>
      <w:tr w:rsidR="00BA682F" w14:paraId="744DE4C2" w14:textId="77777777">
        <w:trPr>
          <w:cantSplit/>
        </w:trPr>
        <w:tc>
          <w:tcPr>
            <w:tcW w:w="3500" w:type="dxa"/>
            <w:shd w:val="clear" w:color="auto" w:fill="F1F2F8"/>
            <w:tcMar>
              <w:top w:w="80" w:type="dxa"/>
              <w:left w:w="120" w:type="dxa"/>
              <w:bottom w:w="80" w:type="dxa"/>
              <w:right w:w="120" w:type="dxa"/>
            </w:tcMar>
            <w:vAlign w:val="center"/>
          </w:tcPr>
          <w:p w14:paraId="64B0CD60" w14:textId="77777777" w:rsidR="00BA682F" w:rsidRDefault="00000000">
            <w:pPr>
              <w:spacing w:after="0"/>
            </w:pPr>
            <w:r>
              <w:rPr>
                <w:sz w:val="19"/>
              </w:rPr>
              <w:t>Nox: pilotos activos</w:t>
            </w:r>
          </w:p>
        </w:tc>
        <w:tc>
          <w:tcPr>
            <w:tcW w:w="1800" w:type="dxa"/>
            <w:shd w:val="clear" w:color="auto" w:fill="F1F2F8"/>
            <w:tcMar>
              <w:top w:w="80" w:type="dxa"/>
              <w:left w:w="120" w:type="dxa"/>
              <w:bottom w:w="80" w:type="dxa"/>
              <w:right w:w="120" w:type="dxa"/>
            </w:tcMar>
            <w:vAlign w:val="center"/>
          </w:tcPr>
          <w:p w14:paraId="6DC3D0FC" w14:textId="77777777" w:rsidR="00BA682F" w:rsidRDefault="00000000">
            <w:pPr>
              <w:spacing w:after="0"/>
            </w:pPr>
            <w:r>
              <w:rPr>
                <w:sz w:val="19"/>
              </w:rPr>
              <w:t>≥2</w:t>
            </w:r>
          </w:p>
        </w:tc>
        <w:tc>
          <w:tcPr>
            <w:tcW w:w="4060" w:type="dxa"/>
            <w:shd w:val="clear" w:color="auto" w:fill="F1F2F8"/>
            <w:tcMar>
              <w:top w:w="80" w:type="dxa"/>
              <w:left w:w="120" w:type="dxa"/>
              <w:bottom w:w="80" w:type="dxa"/>
              <w:right w:w="120" w:type="dxa"/>
            </w:tcMar>
            <w:vAlign w:val="center"/>
          </w:tcPr>
          <w:p w14:paraId="0C355015" w14:textId="77777777" w:rsidR="00BA682F" w:rsidRDefault="00000000">
            <w:pPr>
              <w:spacing w:after="0"/>
            </w:pPr>
            <w:r>
              <w:rPr>
                <w:sz w:val="19"/>
              </w:rPr>
              <w:t>Si no se alcanza, profundizar entrevistas B2B antes de construir más.</w:t>
            </w:r>
          </w:p>
        </w:tc>
      </w:tr>
      <w:tr w:rsidR="00BA682F" w14:paraId="252B8F36" w14:textId="77777777">
        <w:trPr>
          <w:cantSplit/>
        </w:trPr>
        <w:tc>
          <w:tcPr>
            <w:tcW w:w="3500" w:type="dxa"/>
            <w:tcMar>
              <w:top w:w="80" w:type="dxa"/>
              <w:left w:w="120" w:type="dxa"/>
              <w:bottom w:w="80" w:type="dxa"/>
              <w:right w:w="120" w:type="dxa"/>
            </w:tcMar>
            <w:vAlign w:val="center"/>
          </w:tcPr>
          <w:p w14:paraId="6B4DC9FB" w14:textId="77777777" w:rsidR="00BA682F" w:rsidRDefault="00000000">
            <w:pPr>
              <w:spacing w:after="0"/>
            </w:pPr>
            <w:r>
              <w:rPr>
                <w:sz w:val="19"/>
              </w:rPr>
              <w:t>Pago Morpheo/Nox</w:t>
            </w:r>
          </w:p>
        </w:tc>
        <w:tc>
          <w:tcPr>
            <w:tcW w:w="1800" w:type="dxa"/>
            <w:tcMar>
              <w:top w:w="80" w:type="dxa"/>
              <w:left w:w="120" w:type="dxa"/>
              <w:bottom w:w="80" w:type="dxa"/>
              <w:right w:w="120" w:type="dxa"/>
            </w:tcMar>
            <w:vAlign w:val="center"/>
          </w:tcPr>
          <w:p w14:paraId="224A846B" w14:textId="77777777" w:rsidR="00BA682F" w:rsidRDefault="00000000">
            <w:pPr>
              <w:spacing w:after="0"/>
            </w:pPr>
            <w:r>
              <w:rPr>
                <w:sz w:val="19"/>
              </w:rPr>
              <w:t>≥1</w:t>
            </w:r>
          </w:p>
        </w:tc>
        <w:tc>
          <w:tcPr>
            <w:tcW w:w="4060" w:type="dxa"/>
            <w:tcMar>
              <w:top w:w="80" w:type="dxa"/>
              <w:left w:w="120" w:type="dxa"/>
              <w:bottom w:w="80" w:type="dxa"/>
              <w:right w:w="120" w:type="dxa"/>
            </w:tcMar>
            <w:vAlign w:val="center"/>
          </w:tcPr>
          <w:p w14:paraId="1FC6B572" w14:textId="77777777" w:rsidR="00BA682F" w:rsidRDefault="00000000">
            <w:pPr>
              <w:spacing w:after="0"/>
            </w:pPr>
            <w:r>
              <w:rPr>
                <w:sz w:val="19"/>
              </w:rPr>
              <w:t>Sin pago o LOI, no asumir willingness-to-pay.</w:t>
            </w:r>
          </w:p>
        </w:tc>
      </w:tr>
      <w:tr w:rsidR="00BA682F" w14:paraId="62765909" w14:textId="77777777">
        <w:trPr>
          <w:cantSplit/>
        </w:trPr>
        <w:tc>
          <w:tcPr>
            <w:tcW w:w="3500" w:type="dxa"/>
            <w:shd w:val="clear" w:color="auto" w:fill="F1F2F8"/>
            <w:tcMar>
              <w:top w:w="80" w:type="dxa"/>
              <w:left w:w="120" w:type="dxa"/>
              <w:bottom w:w="80" w:type="dxa"/>
              <w:right w:w="120" w:type="dxa"/>
            </w:tcMar>
            <w:vAlign w:val="center"/>
          </w:tcPr>
          <w:p w14:paraId="1321D852" w14:textId="77777777" w:rsidR="00BA682F" w:rsidRDefault="00000000">
            <w:pPr>
              <w:spacing w:after="0"/>
            </w:pPr>
            <w:r>
              <w:rPr>
                <w:sz w:val="19"/>
              </w:rPr>
              <w:t>Siren: recurrencia semanal</w:t>
            </w:r>
          </w:p>
        </w:tc>
        <w:tc>
          <w:tcPr>
            <w:tcW w:w="1800" w:type="dxa"/>
            <w:shd w:val="clear" w:color="auto" w:fill="F1F2F8"/>
            <w:tcMar>
              <w:top w:w="80" w:type="dxa"/>
              <w:left w:w="120" w:type="dxa"/>
              <w:bottom w:w="80" w:type="dxa"/>
              <w:right w:w="120" w:type="dxa"/>
            </w:tcMar>
            <w:vAlign w:val="center"/>
          </w:tcPr>
          <w:p w14:paraId="14748321" w14:textId="77777777" w:rsidR="00BA682F" w:rsidRDefault="00000000">
            <w:pPr>
              <w:spacing w:after="0"/>
            </w:pPr>
            <w:r>
              <w:rPr>
                <w:sz w:val="19"/>
              </w:rPr>
              <w:t>&gt;25%</w:t>
            </w:r>
          </w:p>
        </w:tc>
        <w:tc>
          <w:tcPr>
            <w:tcW w:w="4060" w:type="dxa"/>
            <w:shd w:val="clear" w:color="auto" w:fill="F1F2F8"/>
            <w:tcMar>
              <w:top w:w="80" w:type="dxa"/>
              <w:left w:w="120" w:type="dxa"/>
              <w:bottom w:w="80" w:type="dxa"/>
              <w:right w:w="120" w:type="dxa"/>
            </w:tcMar>
            <w:vAlign w:val="center"/>
          </w:tcPr>
          <w:p w14:paraId="54D74B73" w14:textId="77777777" w:rsidR="00BA682F" w:rsidRDefault="00000000">
            <w:pPr>
              <w:spacing w:after="0"/>
            </w:pPr>
            <w:r>
              <w:rPr>
                <w:sz w:val="19"/>
              </w:rPr>
              <w:t>Si no se alcanza, revisar contenido o pausar.</w:t>
            </w:r>
          </w:p>
        </w:tc>
      </w:tr>
      <w:tr w:rsidR="00BA682F" w14:paraId="58CC9876" w14:textId="77777777">
        <w:trPr>
          <w:cantSplit/>
        </w:trPr>
        <w:tc>
          <w:tcPr>
            <w:tcW w:w="3500" w:type="dxa"/>
            <w:tcMar>
              <w:top w:w="80" w:type="dxa"/>
              <w:left w:w="120" w:type="dxa"/>
              <w:bottom w:w="80" w:type="dxa"/>
              <w:right w:w="120" w:type="dxa"/>
            </w:tcMar>
            <w:vAlign w:val="center"/>
          </w:tcPr>
          <w:p w14:paraId="71429B70" w14:textId="77777777" w:rsidR="00BA682F" w:rsidRDefault="00000000">
            <w:pPr>
              <w:spacing w:after="0"/>
            </w:pPr>
            <w:r>
              <w:rPr>
                <w:sz w:val="19"/>
              </w:rPr>
              <w:t>Ingresos</w:t>
            </w:r>
          </w:p>
        </w:tc>
        <w:tc>
          <w:tcPr>
            <w:tcW w:w="1800" w:type="dxa"/>
            <w:tcMar>
              <w:top w:w="80" w:type="dxa"/>
              <w:left w:w="120" w:type="dxa"/>
              <w:bottom w:w="80" w:type="dxa"/>
              <w:right w:w="120" w:type="dxa"/>
            </w:tcMar>
            <w:vAlign w:val="center"/>
          </w:tcPr>
          <w:p w14:paraId="23520A7B" w14:textId="77777777" w:rsidR="00BA682F" w:rsidRDefault="00000000">
            <w:pPr>
              <w:spacing w:after="0"/>
            </w:pPr>
            <w:r>
              <w:rPr>
                <w:sz w:val="19"/>
              </w:rPr>
              <w:t>2.000-5.000 €</w:t>
            </w:r>
          </w:p>
        </w:tc>
        <w:tc>
          <w:tcPr>
            <w:tcW w:w="4060" w:type="dxa"/>
            <w:tcMar>
              <w:top w:w="80" w:type="dxa"/>
              <w:left w:w="120" w:type="dxa"/>
              <w:bottom w:w="80" w:type="dxa"/>
              <w:right w:w="120" w:type="dxa"/>
            </w:tcMar>
            <w:vAlign w:val="center"/>
          </w:tcPr>
          <w:p w14:paraId="1D68CEA7" w14:textId="77777777" w:rsidR="00BA682F" w:rsidRDefault="00000000">
            <w:pPr>
              <w:spacing w:after="0"/>
            </w:pPr>
            <w:r>
              <w:rPr>
                <w:sz w:val="19"/>
              </w:rPr>
              <w:t>Usar como señal, no como única medida.</w:t>
            </w:r>
          </w:p>
        </w:tc>
      </w:tr>
      <w:tr w:rsidR="00BA682F" w14:paraId="5C3241DD" w14:textId="77777777">
        <w:trPr>
          <w:cantSplit/>
        </w:trPr>
        <w:tc>
          <w:tcPr>
            <w:tcW w:w="3500" w:type="dxa"/>
            <w:shd w:val="clear" w:color="auto" w:fill="F1F2F8"/>
            <w:tcMar>
              <w:top w:w="80" w:type="dxa"/>
              <w:left w:w="120" w:type="dxa"/>
              <w:bottom w:w="80" w:type="dxa"/>
              <w:right w:w="120" w:type="dxa"/>
            </w:tcMar>
            <w:vAlign w:val="center"/>
          </w:tcPr>
          <w:p w14:paraId="3C01BEC2" w14:textId="77777777" w:rsidR="00BA682F" w:rsidRDefault="00000000">
            <w:pPr>
              <w:spacing w:after="0"/>
            </w:pPr>
            <w:r>
              <w:rPr>
                <w:sz w:val="19"/>
              </w:rPr>
              <w:t>Incidentes graves</w:t>
            </w:r>
          </w:p>
        </w:tc>
        <w:tc>
          <w:tcPr>
            <w:tcW w:w="1800" w:type="dxa"/>
            <w:shd w:val="clear" w:color="auto" w:fill="F1F2F8"/>
            <w:tcMar>
              <w:top w:w="80" w:type="dxa"/>
              <w:left w:w="120" w:type="dxa"/>
              <w:bottom w:w="80" w:type="dxa"/>
              <w:right w:w="120" w:type="dxa"/>
            </w:tcMar>
            <w:vAlign w:val="center"/>
          </w:tcPr>
          <w:p w14:paraId="29FFF4CA" w14:textId="77777777" w:rsidR="00BA682F" w:rsidRDefault="00000000">
            <w:pPr>
              <w:spacing w:after="0"/>
            </w:pPr>
            <w:r>
              <w:rPr>
                <w:sz w:val="19"/>
              </w:rPr>
              <w:t>0</w:t>
            </w:r>
          </w:p>
        </w:tc>
        <w:tc>
          <w:tcPr>
            <w:tcW w:w="4060" w:type="dxa"/>
            <w:shd w:val="clear" w:color="auto" w:fill="F1F2F8"/>
            <w:tcMar>
              <w:top w:w="80" w:type="dxa"/>
              <w:left w:w="120" w:type="dxa"/>
              <w:bottom w:w="80" w:type="dxa"/>
              <w:right w:w="120" w:type="dxa"/>
            </w:tcMar>
            <w:vAlign w:val="center"/>
          </w:tcPr>
          <w:p w14:paraId="5B5EBAD4" w14:textId="77777777" w:rsidR="00BA682F" w:rsidRDefault="00000000">
            <w:pPr>
              <w:spacing w:after="0"/>
            </w:pPr>
            <w:r>
              <w:rPr>
                <w:sz w:val="19"/>
              </w:rPr>
              <w:t>Cualquier incidente grave activa pausa y revisión.</w:t>
            </w:r>
          </w:p>
        </w:tc>
      </w:tr>
    </w:tbl>
    <w:p w14:paraId="0F1595E0" w14:textId="77777777" w:rsidR="00BA682F" w:rsidRDefault="00BA682F">
      <w:pPr>
        <w:spacing w:after="40"/>
      </w:pPr>
    </w:p>
    <w:p w14:paraId="4A237D01" w14:textId="77777777" w:rsidR="00BA682F" w:rsidRDefault="00000000">
      <w:pPr>
        <w:pStyle w:val="Ttulo2"/>
      </w:pPr>
      <w:r>
        <w:t>9.1. Backlog priorizado</w:t>
      </w:r>
    </w:p>
    <w:p w14:paraId="4E7F65E8" w14:textId="77777777" w:rsidR="00BA682F" w:rsidRDefault="00000000">
      <w:pPr>
        <w:pStyle w:val="Listaconvietas"/>
      </w:pPr>
      <w:r>
        <w:t>P0: intended use, claims, banderas rojas, protocolo de incidentes y arquitectura de datos.</w:t>
      </w:r>
    </w:p>
    <w:p w14:paraId="08754742" w14:textId="77777777" w:rsidR="00BA682F" w:rsidRDefault="00000000">
      <w:pPr>
        <w:pStyle w:val="Listaconvietas"/>
      </w:pPr>
      <w:r>
        <w:t>P0: selector de rol y flujos Morpheo para adulto, padre/tutor y profesional, con outputs diferenciados.</w:t>
      </w:r>
    </w:p>
    <w:p w14:paraId="163B5784" w14:textId="77777777" w:rsidR="00BA682F" w:rsidRDefault="00000000">
      <w:pPr>
        <w:pStyle w:val="Listaconvietas"/>
      </w:pPr>
      <w:r>
        <w:t>P1: configuración de un piloto Nox y exportación útil.</w:t>
      </w:r>
    </w:p>
    <w:p w14:paraId="7D9920B1" w14:textId="77777777" w:rsidR="00BA682F" w:rsidRDefault="00000000">
      <w:pPr>
        <w:pStyle w:val="Listaconvietas"/>
      </w:pPr>
      <w:r>
        <w:t>P1: landing corporativa y medición de adquisición/conversión.</w:t>
      </w:r>
    </w:p>
    <w:p w14:paraId="768819EA" w14:textId="77777777" w:rsidR="00BA682F" w:rsidRDefault="00000000">
      <w:pPr>
        <w:pStyle w:val="Listaconvietas"/>
      </w:pPr>
      <w:r>
        <w:t>P2: Siren audio y prueba de recurrencia sin aumentar exposición a pantalla.</w:t>
      </w:r>
    </w:p>
    <w:p w14:paraId="5E570A56" w14:textId="77777777" w:rsidR="00BA682F" w:rsidRDefault="00000000">
      <w:pPr>
        <w:pStyle w:val="Listaconvietas"/>
      </w:pPr>
      <w:r>
        <w:t>P1: validación cerrada del modo parental de Morpheo con expertos; sin acceso directo de menores.</w:t>
      </w:r>
    </w:p>
    <w:p w14:paraId="4C346779" w14:textId="77777777" w:rsidR="00BA682F" w:rsidRDefault="00000000">
      <w:pPr>
        <w:pStyle w:val="Listaconvietas"/>
      </w:pPr>
      <w:r>
        <w:t>P3: Therapy completa solo al superar gates de demanda, seguridad y financiación.</w:t>
      </w:r>
    </w:p>
    <w:p w14:paraId="11726BD2" w14:textId="77777777" w:rsidR="00BA682F" w:rsidRDefault="00000000">
      <w:pPr>
        <w:pStyle w:val="Ttulo1"/>
      </w:pPr>
      <w:r>
        <w:t>10. Presupuesto y financiación</w:t>
      </w:r>
    </w:p>
    <w:p w14:paraId="6D9F091D" w14:textId="77777777" w:rsidR="00BA682F" w:rsidRDefault="00000000">
      <w:r>
        <w:t>Los documentos contienen tres presupuestos con finalidades distintas. No deben sumarse sin revisar solapamientos de desarrollo, UX, coordinación, protección de datos y validación.</w:t>
      </w:r>
    </w:p>
    <w:tbl>
      <w:tblPr>
        <w:tblStyle w:val="Tablaconcuadrcula"/>
        <w:tblW w:w="9360" w:type="dxa"/>
        <w:tblInd w:w="120" w:type="dxa"/>
        <w:tblLayout w:type="fixed"/>
        <w:tblLook w:val="04A0" w:firstRow="1" w:lastRow="0" w:firstColumn="1" w:lastColumn="0" w:noHBand="0" w:noVBand="1"/>
      </w:tblPr>
      <w:tblGrid>
        <w:gridCol w:w="3100"/>
        <w:gridCol w:w="1700"/>
        <w:gridCol w:w="4560"/>
      </w:tblGrid>
      <w:tr w:rsidR="00BA682F" w14:paraId="252E7299" w14:textId="77777777">
        <w:trPr>
          <w:cantSplit/>
          <w:tblHeader/>
        </w:trPr>
        <w:tc>
          <w:tcPr>
            <w:tcW w:w="3100" w:type="dxa"/>
            <w:shd w:val="clear" w:color="auto" w:fill="171A3B"/>
            <w:tcMar>
              <w:top w:w="80" w:type="dxa"/>
              <w:left w:w="120" w:type="dxa"/>
              <w:bottom w:w="80" w:type="dxa"/>
              <w:right w:w="120" w:type="dxa"/>
            </w:tcMar>
            <w:vAlign w:val="center"/>
          </w:tcPr>
          <w:p w14:paraId="092D95B9" w14:textId="77777777" w:rsidR="00BA682F" w:rsidRDefault="00000000">
            <w:pPr>
              <w:spacing w:after="0"/>
            </w:pPr>
            <w:r>
              <w:rPr>
                <w:b/>
                <w:color w:val="FFFFFF"/>
                <w:sz w:val="19"/>
              </w:rPr>
              <w:t>Bolsa</w:t>
            </w:r>
          </w:p>
        </w:tc>
        <w:tc>
          <w:tcPr>
            <w:tcW w:w="1700" w:type="dxa"/>
            <w:shd w:val="clear" w:color="auto" w:fill="171A3B"/>
            <w:tcMar>
              <w:top w:w="80" w:type="dxa"/>
              <w:left w:w="120" w:type="dxa"/>
              <w:bottom w:w="80" w:type="dxa"/>
              <w:right w:w="120" w:type="dxa"/>
            </w:tcMar>
            <w:vAlign w:val="center"/>
          </w:tcPr>
          <w:p w14:paraId="34D59B2C" w14:textId="77777777" w:rsidR="00BA682F" w:rsidRDefault="00000000">
            <w:pPr>
              <w:spacing w:after="0"/>
            </w:pPr>
            <w:r>
              <w:rPr>
                <w:b/>
                <w:color w:val="FFFFFF"/>
                <w:sz w:val="19"/>
              </w:rPr>
              <w:t>Importe</w:t>
            </w:r>
          </w:p>
        </w:tc>
        <w:tc>
          <w:tcPr>
            <w:tcW w:w="4560" w:type="dxa"/>
            <w:shd w:val="clear" w:color="auto" w:fill="171A3B"/>
            <w:tcMar>
              <w:top w:w="80" w:type="dxa"/>
              <w:left w:w="120" w:type="dxa"/>
              <w:bottom w:w="80" w:type="dxa"/>
              <w:right w:w="120" w:type="dxa"/>
            </w:tcMar>
            <w:vAlign w:val="center"/>
          </w:tcPr>
          <w:p w14:paraId="01AEACF9" w14:textId="77777777" w:rsidR="00BA682F" w:rsidRDefault="00000000">
            <w:pPr>
              <w:spacing w:after="0"/>
            </w:pPr>
            <w:r>
              <w:rPr>
                <w:b/>
                <w:color w:val="FFFFFF"/>
                <w:sz w:val="19"/>
              </w:rPr>
              <w:t>Finalidad</w:t>
            </w:r>
          </w:p>
        </w:tc>
      </w:tr>
      <w:tr w:rsidR="00BA682F" w14:paraId="30BF3D93" w14:textId="77777777">
        <w:trPr>
          <w:cantSplit/>
        </w:trPr>
        <w:tc>
          <w:tcPr>
            <w:tcW w:w="3100" w:type="dxa"/>
            <w:tcMar>
              <w:top w:w="80" w:type="dxa"/>
              <w:left w:w="120" w:type="dxa"/>
              <w:bottom w:w="80" w:type="dxa"/>
              <w:right w:w="120" w:type="dxa"/>
            </w:tcMar>
            <w:vAlign w:val="center"/>
          </w:tcPr>
          <w:p w14:paraId="01EF1C86" w14:textId="77777777" w:rsidR="00BA682F" w:rsidRDefault="00000000">
            <w:pPr>
              <w:spacing w:after="0"/>
            </w:pPr>
            <w:r>
              <w:rPr>
                <w:sz w:val="19"/>
              </w:rPr>
              <w:t>Sprint de empresa 90 días</w:t>
            </w:r>
          </w:p>
        </w:tc>
        <w:tc>
          <w:tcPr>
            <w:tcW w:w="1700" w:type="dxa"/>
            <w:tcMar>
              <w:top w:w="80" w:type="dxa"/>
              <w:left w:w="120" w:type="dxa"/>
              <w:bottom w:w="80" w:type="dxa"/>
              <w:right w:w="120" w:type="dxa"/>
            </w:tcMar>
            <w:vAlign w:val="center"/>
          </w:tcPr>
          <w:p w14:paraId="4D25E8FE" w14:textId="77777777" w:rsidR="00BA682F" w:rsidRDefault="00000000">
            <w:pPr>
              <w:spacing w:after="0"/>
            </w:pPr>
            <w:r>
              <w:rPr>
                <w:sz w:val="19"/>
              </w:rPr>
              <w:t>10.000-15.000 €</w:t>
            </w:r>
          </w:p>
        </w:tc>
        <w:tc>
          <w:tcPr>
            <w:tcW w:w="4560" w:type="dxa"/>
            <w:tcMar>
              <w:top w:w="80" w:type="dxa"/>
              <w:left w:w="120" w:type="dxa"/>
              <w:bottom w:w="80" w:type="dxa"/>
              <w:right w:w="120" w:type="dxa"/>
            </w:tcMar>
            <w:vAlign w:val="center"/>
          </w:tcPr>
          <w:p w14:paraId="4268277A" w14:textId="77777777" w:rsidR="00BA682F" w:rsidRDefault="00000000">
            <w:pPr>
              <w:spacing w:after="0"/>
            </w:pPr>
            <w:r>
              <w:rPr>
                <w:sz w:val="19"/>
              </w:rPr>
              <w:t>MVPs lean si el CTO asume el desarrollo principal.</w:t>
            </w:r>
          </w:p>
        </w:tc>
      </w:tr>
      <w:tr w:rsidR="00BA682F" w14:paraId="137ECF6C" w14:textId="77777777">
        <w:trPr>
          <w:cantSplit/>
        </w:trPr>
        <w:tc>
          <w:tcPr>
            <w:tcW w:w="3100" w:type="dxa"/>
            <w:shd w:val="clear" w:color="auto" w:fill="F1F2F8"/>
            <w:tcMar>
              <w:top w:w="80" w:type="dxa"/>
              <w:left w:w="120" w:type="dxa"/>
              <w:bottom w:w="80" w:type="dxa"/>
              <w:right w:w="120" w:type="dxa"/>
            </w:tcMar>
            <w:vAlign w:val="center"/>
          </w:tcPr>
          <w:p w14:paraId="33AA0A78" w14:textId="77777777" w:rsidR="00BA682F" w:rsidRDefault="00000000">
            <w:pPr>
              <w:spacing w:after="0"/>
            </w:pPr>
            <w:r>
              <w:rPr>
                <w:sz w:val="19"/>
              </w:rPr>
              <w:t>Validación científica Morpheo</w:t>
            </w:r>
          </w:p>
        </w:tc>
        <w:tc>
          <w:tcPr>
            <w:tcW w:w="1700" w:type="dxa"/>
            <w:shd w:val="clear" w:color="auto" w:fill="F1F2F8"/>
            <w:tcMar>
              <w:top w:w="80" w:type="dxa"/>
              <w:left w:w="120" w:type="dxa"/>
              <w:bottom w:w="80" w:type="dxa"/>
              <w:right w:w="120" w:type="dxa"/>
            </w:tcMar>
            <w:vAlign w:val="center"/>
          </w:tcPr>
          <w:p w14:paraId="1D605DCF" w14:textId="77777777" w:rsidR="00BA682F" w:rsidRDefault="00000000">
            <w:pPr>
              <w:spacing w:after="0"/>
            </w:pPr>
            <w:r>
              <w:rPr>
                <w:sz w:val="19"/>
              </w:rPr>
              <w:t>38.000 €</w:t>
            </w:r>
          </w:p>
        </w:tc>
        <w:tc>
          <w:tcPr>
            <w:tcW w:w="4560" w:type="dxa"/>
            <w:shd w:val="clear" w:color="auto" w:fill="F1F2F8"/>
            <w:tcMar>
              <w:top w:w="80" w:type="dxa"/>
              <w:left w:w="120" w:type="dxa"/>
              <w:bottom w:w="80" w:type="dxa"/>
              <w:right w:w="120" w:type="dxa"/>
            </w:tcMar>
            <w:vAlign w:val="center"/>
          </w:tcPr>
          <w:p w14:paraId="14FB9B3A" w14:textId="77777777" w:rsidR="00BA682F" w:rsidRDefault="00000000">
            <w:pPr>
              <w:spacing w:after="0"/>
            </w:pPr>
            <w:r>
              <w:rPr>
                <w:sz w:val="19"/>
              </w:rPr>
              <w:t>Versión estable, 60 casos, 30-50 médicos, panel, análisis, regulación preliminar y difusión.</w:t>
            </w:r>
          </w:p>
        </w:tc>
      </w:tr>
      <w:tr w:rsidR="00BA682F" w14:paraId="7E3B4443" w14:textId="77777777">
        <w:trPr>
          <w:cantSplit/>
        </w:trPr>
        <w:tc>
          <w:tcPr>
            <w:tcW w:w="3100" w:type="dxa"/>
            <w:tcMar>
              <w:top w:w="80" w:type="dxa"/>
              <w:left w:w="120" w:type="dxa"/>
              <w:bottom w:w="80" w:type="dxa"/>
              <w:right w:w="120" w:type="dxa"/>
            </w:tcMar>
            <w:vAlign w:val="center"/>
          </w:tcPr>
          <w:p w14:paraId="02E8236D" w14:textId="77777777" w:rsidR="00BA682F" w:rsidRDefault="00000000">
            <w:pPr>
              <w:spacing w:after="0"/>
            </w:pPr>
            <w:r>
              <w:rPr>
                <w:sz w:val="19"/>
              </w:rPr>
              <w:t>Therapy VTSO</w:t>
            </w:r>
          </w:p>
        </w:tc>
        <w:tc>
          <w:tcPr>
            <w:tcW w:w="1700" w:type="dxa"/>
            <w:tcMar>
              <w:top w:w="80" w:type="dxa"/>
              <w:left w:w="120" w:type="dxa"/>
              <w:bottom w:w="80" w:type="dxa"/>
              <w:right w:w="120" w:type="dxa"/>
            </w:tcMar>
            <w:vAlign w:val="center"/>
          </w:tcPr>
          <w:p w14:paraId="1EA3C120" w14:textId="77777777" w:rsidR="00BA682F" w:rsidRDefault="00000000">
            <w:pPr>
              <w:spacing w:after="0"/>
            </w:pPr>
            <w:r>
              <w:rPr>
                <w:sz w:val="19"/>
              </w:rPr>
              <w:t>10.000 € directos</w:t>
            </w:r>
          </w:p>
        </w:tc>
        <w:tc>
          <w:tcPr>
            <w:tcW w:w="4560" w:type="dxa"/>
            <w:tcMar>
              <w:top w:w="80" w:type="dxa"/>
              <w:left w:w="120" w:type="dxa"/>
              <w:bottom w:w="80" w:type="dxa"/>
              <w:right w:w="120" w:type="dxa"/>
            </w:tcMar>
            <w:vAlign w:val="center"/>
          </w:tcPr>
          <w:p w14:paraId="0B34A8C5" w14:textId="77777777" w:rsidR="00BA682F" w:rsidRDefault="00000000">
            <w:pPr>
              <w:spacing w:after="0"/>
            </w:pPr>
            <w:r>
              <w:rPr>
                <w:sz w:val="19"/>
              </w:rPr>
              <w:t>MVP, UX, validación preclínica y piloto operativo.</w:t>
            </w:r>
          </w:p>
        </w:tc>
      </w:tr>
      <w:tr w:rsidR="00BA682F" w14:paraId="400A6C70" w14:textId="77777777">
        <w:trPr>
          <w:cantSplit/>
        </w:trPr>
        <w:tc>
          <w:tcPr>
            <w:tcW w:w="3100" w:type="dxa"/>
            <w:shd w:val="clear" w:color="auto" w:fill="F1F2F8"/>
            <w:tcMar>
              <w:top w:w="80" w:type="dxa"/>
              <w:left w:w="120" w:type="dxa"/>
              <w:bottom w:w="80" w:type="dxa"/>
              <w:right w:w="120" w:type="dxa"/>
            </w:tcMar>
            <w:vAlign w:val="center"/>
          </w:tcPr>
          <w:p w14:paraId="42B6AF1B" w14:textId="77777777" w:rsidR="00BA682F" w:rsidRDefault="00000000">
            <w:pPr>
              <w:spacing w:after="0"/>
            </w:pPr>
            <w:r>
              <w:rPr>
                <w:sz w:val="19"/>
              </w:rPr>
              <w:t>Bono XarSMART-IDIBELL</w:t>
            </w:r>
          </w:p>
        </w:tc>
        <w:tc>
          <w:tcPr>
            <w:tcW w:w="1700" w:type="dxa"/>
            <w:shd w:val="clear" w:color="auto" w:fill="F1F2F8"/>
            <w:tcMar>
              <w:top w:w="80" w:type="dxa"/>
              <w:left w:w="120" w:type="dxa"/>
              <w:bottom w:w="80" w:type="dxa"/>
              <w:right w:w="120" w:type="dxa"/>
            </w:tcMar>
            <w:vAlign w:val="center"/>
          </w:tcPr>
          <w:p w14:paraId="756886E2" w14:textId="77777777" w:rsidR="00BA682F" w:rsidRDefault="00000000">
            <w:pPr>
              <w:spacing w:after="0"/>
            </w:pPr>
            <w:r>
              <w:rPr>
                <w:sz w:val="19"/>
              </w:rPr>
              <w:t>15.000 € en servicios</w:t>
            </w:r>
          </w:p>
        </w:tc>
        <w:tc>
          <w:tcPr>
            <w:tcW w:w="4560" w:type="dxa"/>
            <w:shd w:val="clear" w:color="auto" w:fill="F1F2F8"/>
            <w:tcMar>
              <w:top w:w="80" w:type="dxa"/>
              <w:left w:w="120" w:type="dxa"/>
              <w:bottom w:w="80" w:type="dxa"/>
              <w:right w:w="120" w:type="dxa"/>
            </w:tcMar>
            <w:vAlign w:val="center"/>
          </w:tcPr>
          <w:p w14:paraId="460B7168" w14:textId="77777777" w:rsidR="00BA682F" w:rsidRDefault="00000000">
            <w:pPr>
              <w:spacing w:after="0"/>
            </w:pPr>
            <w:r>
              <w:rPr>
                <w:sz w:val="19"/>
              </w:rPr>
              <w:t>Mercado, regulación, propiedad intelectual, transferencia e investor memo.</w:t>
            </w:r>
          </w:p>
        </w:tc>
      </w:tr>
    </w:tbl>
    <w:p w14:paraId="6AEECD5E" w14:textId="77777777" w:rsidR="00BA682F" w:rsidRDefault="00BA682F">
      <w:pPr>
        <w:spacing w:after="40"/>
      </w:pPr>
    </w:p>
    <w:p w14:paraId="66497054" w14:textId="77777777" w:rsidR="00BA682F" w:rsidRDefault="00000000">
      <w:pPr>
        <w:pBdr>
          <w:left w:val="single" w:sz="18" w:space="6" w:color="171A3B"/>
        </w:pBdr>
        <w:shd w:val="clear" w:color="auto" w:fill="F1F2F8"/>
        <w:spacing w:before="60" w:after="180"/>
        <w:ind w:left="115" w:right="115"/>
      </w:pPr>
      <w:r>
        <w:rPr>
          <w:b/>
          <w:color w:val="171A3B"/>
          <w:sz w:val="21"/>
        </w:rPr>
        <w:t xml:space="preserve">Control financiero: </w:t>
      </w:r>
      <w:r>
        <w:rPr>
          <w:sz w:val="21"/>
        </w:rPr>
        <w:t>El CFO debe crear un presupuesto consolidado por entregable y fuente de financiación, evitando imputar dos veces el mismo desarrollo o asesoramiento. Cada gasto debe asociarse a un hito y criterio de éxito.</w:t>
      </w:r>
    </w:p>
    <w:p w14:paraId="2A6736FC" w14:textId="77777777" w:rsidR="00BA682F" w:rsidRDefault="00000000">
      <w:pPr>
        <w:pStyle w:val="Ttulo1"/>
      </w:pPr>
      <w:r>
        <w:t>11. Decisiones pendientes y riesgos</w:t>
      </w:r>
    </w:p>
    <w:tbl>
      <w:tblPr>
        <w:tblStyle w:val="Tablaconcuadrcula"/>
        <w:tblW w:w="9360" w:type="dxa"/>
        <w:tblInd w:w="120" w:type="dxa"/>
        <w:tblLayout w:type="fixed"/>
        <w:tblLook w:val="04A0" w:firstRow="1" w:lastRow="0" w:firstColumn="1" w:lastColumn="0" w:noHBand="0" w:noVBand="1"/>
      </w:tblPr>
      <w:tblGrid>
        <w:gridCol w:w="4930"/>
        <w:gridCol w:w="2430"/>
        <w:gridCol w:w="2000"/>
      </w:tblGrid>
      <w:tr w:rsidR="00BA682F" w14:paraId="4F28676D" w14:textId="77777777">
        <w:trPr>
          <w:cantSplit/>
          <w:tblHeader/>
        </w:trPr>
        <w:tc>
          <w:tcPr>
            <w:tcW w:w="4930" w:type="dxa"/>
            <w:shd w:val="clear" w:color="auto" w:fill="171A3B"/>
            <w:tcMar>
              <w:top w:w="80" w:type="dxa"/>
              <w:left w:w="120" w:type="dxa"/>
              <w:bottom w:w="80" w:type="dxa"/>
              <w:right w:w="120" w:type="dxa"/>
            </w:tcMar>
            <w:vAlign w:val="center"/>
          </w:tcPr>
          <w:p w14:paraId="54B52DAC" w14:textId="77777777" w:rsidR="00BA682F" w:rsidRDefault="00000000">
            <w:pPr>
              <w:spacing w:after="0"/>
            </w:pPr>
            <w:r>
              <w:rPr>
                <w:b/>
                <w:color w:val="FFFFFF"/>
                <w:sz w:val="19"/>
              </w:rPr>
              <w:t>Decisión</w:t>
            </w:r>
          </w:p>
        </w:tc>
        <w:tc>
          <w:tcPr>
            <w:tcW w:w="2430" w:type="dxa"/>
            <w:shd w:val="clear" w:color="auto" w:fill="171A3B"/>
            <w:tcMar>
              <w:top w:w="80" w:type="dxa"/>
              <w:left w:w="120" w:type="dxa"/>
              <w:bottom w:w="80" w:type="dxa"/>
              <w:right w:w="120" w:type="dxa"/>
            </w:tcMar>
            <w:vAlign w:val="center"/>
          </w:tcPr>
          <w:p w14:paraId="45A60E4E" w14:textId="77777777" w:rsidR="00BA682F" w:rsidRDefault="00000000">
            <w:pPr>
              <w:spacing w:after="0"/>
            </w:pPr>
            <w:r>
              <w:rPr>
                <w:b/>
                <w:color w:val="FFFFFF"/>
                <w:sz w:val="19"/>
              </w:rPr>
              <w:t>Responsable</w:t>
            </w:r>
          </w:p>
        </w:tc>
        <w:tc>
          <w:tcPr>
            <w:tcW w:w="2000" w:type="dxa"/>
            <w:shd w:val="clear" w:color="auto" w:fill="171A3B"/>
            <w:tcMar>
              <w:top w:w="80" w:type="dxa"/>
              <w:left w:w="120" w:type="dxa"/>
              <w:bottom w:w="80" w:type="dxa"/>
              <w:right w:w="120" w:type="dxa"/>
            </w:tcMar>
            <w:vAlign w:val="center"/>
          </w:tcPr>
          <w:p w14:paraId="0E7F929E" w14:textId="77777777" w:rsidR="00BA682F" w:rsidRDefault="00000000">
            <w:pPr>
              <w:spacing w:after="0"/>
            </w:pPr>
            <w:r>
              <w:rPr>
                <w:b/>
                <w:color w:val="FFFFFF"/>
                <w:sz w:val="19"/>
              </w:rPr>
              <w:t>Fecha recomendada</w:t>
            </w:r>
          </w:p>
        </w:tc>
      </w:tr>
      <w:tr w:rsidR="00BA682F" w14:paraId="1E6CFC9A" w14:textId="77777777">
        <w:trPr>
          <w:cantSplit/>
        </w:trPr>
        <w:tc>
          <w:tcPr>
            <w:tcW w:w="4930" w:type="dxa"/>
            <w:tcMar>
              <w:top w:w="80" w:type="dxa"/>
              <w:left w:w="120" w:type="dxa"/>
              <w:bottom w:w="80" w:type="dxa"/>
              <w:right w:w="120" w:type="dxa"/>
            </w:tcMar>
            <w:vAlign w:val="center"/>
          </w:tcPr>
          <w:p w14:paraId="5C14AAFF" w14:textId="77777777" w:rsidR="00BA682F" w:rsidRDefault="00000000">
            <w:pPr>
              <w:spacing w:after="0"/>
            </w:pPr>
            <w:r>
              <w:rPr>
                <w:sz w:val="19"/>
              </w:rPr>
              <w:t>Confirmar The Somnus como marca paraguas y el papel societario de ZZZConsult.</w:t>
            </w:r>
          </w:p>
        </w:tc>
        <w:tc>
          <w:tcPr>
            <w:tcW w:w="2430" w:type="dxa"/>
            <w:tcMar>
              <w:top w:w="80" w:type="dxa"/>
              <w:left w:w="120" w:type="dxa"/>
              <w:bottom w:w="80" w:type="dxa"/>
              <w:right w:w="120" w:type="dxa"/>
            </w:tcMar>
            <w:vAlign w:val="center"/>
          </w:tcPr>
          <w:p w14:paraId="1FF0CFC8" w14:textId="77777777" w:rsidR="00BA682F" w:rsidRDefault="00000000">
            <w:pPr>
              <w:spacing w:after="0"/>
            </w:pPr>
            <w:r>
              <w:rPr>
                <w:sz w:val="19"/>
              </w:rPr>
              <w:t>Fundadores</w:t>
            </w:r>
          </w:p>
        </w:tc>
        <w:tc>
          <w:tcPr>
            <w:tcW w:w="2000" w:type="dxa"/>
            <w:tcMar>
              <w:top w:w="80" w:type="dxa"/>
              <w:left w:w="120" w:type="dxa"/>
              <w:bottom w:w="80" w:type="dxa"/>
              <w:right w:w="120" w:type="dxa"/>
            </w:tcMar>
            <w:vAlign w:val="center"/>
          </w:tcPr>
          <w:p w14:paraId="745FE8A5" w14:textId="77777777" w:rsidR="00BA682F" w:rsidRDefault="00000000">
            <w:pPr>
              <w:spacing w:after="0"/>
            </w:pPr>
            <w:r>
              <w:rPr>
                <w:sz w:val="19"/>
              </w:rPr>
              <w:t>Día 30</w:t>
            </w:r>
          </w:p>
        </w:tc>
      </w:tr>
      <w:tr w:rsidR="00BA682F" w14:paraId="3B1E00CD" w14:textId="77777777">
        <w:trPr>
          <w:cantSplit/>
        </w:trPr>
        <w:tc>
          <w:tcPr>
            <w:tcW w:w="4930" w:type="dxa"/>
            <w:shd w:val="clear" w:color="auto" w:fill="F1F2F8"/>
            <w:tcMar>
              <w:top w:w="80" w:type="dxa"/>
              <w:left w:w="120" w:type="dxa"/>
              <w:bottom w:w="80" w:type="dxa"/>
              <w:right w:w="120" w:type="dxa"/>
            </w:tcMar>
            <w:vAlign w:val="center"/>
          </w:tcPr>
          <w:p w14:paraId="562360C2" w14:textId="77777777" w:rsidR="00BA682F" w:rsidRDefault="00000000">
            <w:pPr>
              <w:spacing w:after="0"/>
            </w:pPr>
            <w:r>
              <w:rPr>
                <w:sz w:val="19"/>
              </w:rPr>
              <w:t>Aprobar intended use, consentimiento y output de los tres modos de Morpheo.</w:t>
            </w:r>
          </w:p>
        </w:tc>
        <w:tc>
          <w:tcPr>
            <w:tcW w:w="2430" w:type="dxa"/>
            <w:shd w:val="clear" w:color="auto" w:fill="F1F2F8"/>
            <w:tcMar>
              <w:top w:w="80" w:type="dxa"/>
              <w:left w:w="120" w:type="dxa"/>
              <w:bottom w:w="80" w:type="dxa"/>
              <w:right w:w="120" w:type="dxa"/>
            </w:tcMar>
            <w:vAlign w:val="center"/>
          </w:tcPr>
          <w:p w14:paraId="2643D0E3" w14:textId="77777777" w:rsidR="00BA682F" w:rsidRDefault="00000000">
            <w:pPr>
              <w:spacing w:after="0"/>
            </w:pPr>
            <w:r>
              <w:rPr>
                <w:sz w:val="19"/>
              </w:rPr>
              <w:t>CEO + regulatorio</w:t>
            </w:r>
          </w:p>
        </w:tc>
        <w:tc>
          <w:tcPr>
            <w:tcW w:w="2000" w:type="dxa"/>
            <w:shd w:val="clear" w:color="auto" w:fill="F1F2F8"/>
            <w:tcMar>
              <w:top w:w="80" w:type="dxa"/>
              <w:left w:w="120" w:type="dxa"/>
              <w:bottom w:w="80" w:type="dxa"/>
              <w:right w:w="120" w:type="dxa"/>
            </w:tcMar>
            <w:vAlign w:val="center"/>
          </w:tcPr>
          <w:p w14:paraId="12B16936" w14:textId="77777777" w:rsidR="00BA682F" w:rsidRDefault="00000000">
            <w:pPr>
              <w:spacing w:after="0"/>
            </w:pPr>
            <w:r>
              <w:rPr>
                <w:sz w:val="19"/>
              </w:rPr>
              <w:t>Antes del prototipo funcional</w:t>
            </w:r>
          </w:p>
        </w:tc>
      </w:tr>
      <w:tr w:rsidR="00BA682F" w14:paraId="047A9595" w14:textId="77777777">
        <w:trPr>
          <w:cantSplit/>
        </w:trPr>
        <w:tc>
          <w:tcPr>
            <w:tcW w:w="4930" w:type="dxa"/>
            <w:tcMar>
              <w:top w:w="80" w:type="dxa"/>
              <w:left w:w="120" w:type="dxa"/>
              <w:bottom w:w="80" w:type="dxa"/>
              <w:right w:w="120" w:type="dxa"/>
            </w:tcMar>
            <w:vAlign w:val="center"/>
          </w:tcPr>
          <w:p w14:paraId="09119D8E" w14:textId="77777777" w:rsidR="00BA682F" w:rsidRDefault="00000000">
            <w:pPr>
              <w:spacing w:after="0"/>
            </w:pPr>
            <w:r>
              <w:rPr>
                <w:sz w:val="19"/>
              </w:rPr>
              <w:t>Extender y validar el algoritmo pediátrico para cubrir de 0 a 17 años.</w:t>
            </w:r>
          </w:p>
        </w:tc>
        <w:tc>
          <w:tcPr>
            <w:tcW w:w="2430" w:type="dxa"/>
            <w:tcMar>
              <w:top w:w="80" w:type="dxa"/>
              <w:left w:w="120" w:type="dxa"/>
              <w:bottom w:w="80" w:type="dxa"/>
              <w:right w:w="120" w:type="dxa"/>
            </w:tcMar>
            <w:vAlign w:val="center"/>
          </w:tcPr>
          <w:p w14:paraId="03D60557" w14:textId="77777777" w:rsidR="00BA682F" w:rsidRDefault="00000000">
            <w:pPr>
              <w:spacing w:after="0"/>
            </w:pPr>
            <w:r>
              <w:rPr>
                <w:sz w:val="19"/>
              </w:rPr>
              <w:t>CEO + panel pediátrico</w:t>
            </w:r>
          </w:p>
        </w:tc>
        <w:tc>
          <w:tcPr>
            <w:tcW w:w="2000" w:type="dxa"/>
            <w:tcMar>
              <w:top w:w="80" w:type="dxa"/>
              <w:left w:w="120" w:type="dxa"/>
              <w:bottom w:w="80" w:type="dxa"/>
              <w:right w:w="120" w:type="dxa"/>
            </w:tcMar>
            <w:vAlign w:val="center"/>
          </w:tcPr>
          <w:p w14:paraId="44978949" w14:textId="77777777" w:rsidR="00BA682F" w:rsidRDefault="00000000">
            <w:pPr>
              <w:spacing w:after="0"/>
            </w:pPr>
            <w:r>
              <w:rPr>
                <w:sz w:val="19"/>
              </w:rPr>
              <w:t>Antes del piloto parental</w:t>
            </w:r>
          </w:p>
        </w:tc>
      </w:tr>
      <w:tr w:rsidR="00BA682F" w14:paraId="77B7306E" w14:textId="77777777">
        <w:trPr>
          <w:cantSplit/>
        </w:trPr>
        <w:tc>
          <w:tcPr>
            <w:tcW w:w="4930" w:type="dxa"/>
            <w:shd w:val="clear" w:color="auto" w:fill="F1F2F8"/>
            <w:tcMar>
              <w:top w:w="80" w:type="dxa"/>
              <w:left w:w="120" w:type="dxa"/>
              <w:bottom w:w="80" w:type="dxa"/>
              <w:right w:w="120" w:type="dxa"/>
            </w:tcMar>
            <w:vAlign w:val="center"/>
          </w:tcPr>
          <w:p w14:paraId="6DC9235B" w14:textId="77777777" w:rsidR="00BA682F" w:rsidRDefault="00000000">
            <w:pPr>
              <w:spacing w:after="0"/>
            </w:pPr>
            <w:r>
              <w:rPr>
                <w:sz w:val="19"/>
              </w:rPr>
              <w:t>Cerrar instrumentos clínicos y licencias de uso de cuestionarios.</w:t>
            </w:r>
          </w:p>
        </w:tc>
        <w:tc>
          <w:tcPr>
            <w:tcW w:w="2430" w:type="dxa"/>
            <w:shd w:val="clear" w:color="auto" w:fill="F1F2F8"/>
            <w:tcMar>
              <w:top w:w="80" w:type="dxa"/>
              <w:left w:w="120" w:type="dxa"/>
              <w:bottom w:w="80" w:type="dxa"/>
              <w:right w:w="120" w:type="dxa"/>
            </w:tcMar>
            <w:vAlign w:val="center"/>
          </w:tcPr>
          <w:p w14:paraId="585E5D08" w14:textId="77777777" w:rsidR="00BA682F" w:rsidRDefault="00000000">
            <w:pPr>
              <w:spacing w:after="0"/>
            </w:pPr>
            <w:r>
              <w:rPr>
                <w:sz w:val="19"/>
              </w:rPr>
              <w:t>CEO + legal</w:t>
            </w:r>
          </w:p>
        </w:tc>
        <w:tc>
          <w:tcPr>
            <w:tcW w:w="2000" w:type="dxa"/>
            <w:shd w:val="clear" w:color="auto" w:fill="F1F2F8"/>
            <w:tcMar>
              <w:top w:w="80" w:type="dxa"/>
              <w:left w:w="120" w:type="dxa"/>
              <w:bottom w:w="80" w:type="dxa"/>
              <w:right w:w="120" w:type="dxa"/>
            </w:tcMar>
            <w:vAlign w:val="center"/>
          </w:tcPr>
          <w:p w14:paraId="3723E93A" w14:textId="77777777" w:rsidR="00BA682F" w:rsidRDefault="00000000">
            <w:pPr>
              <w:spacing w:after="0"/>
            </w:pPr>
            <w:r>
              <w:rPr>
                <w:sz w:val="19"/>
              </w:rPr>
              <w:t>Día 45</w:t>
            </w:r>
          </w:p>
        </w:tc>
      </w:tr>
      <w:tr w:rsidR="00BA682F" w14:paraId="77757864" w14:textId="77777777">
        <w:trPr>
          <w:cantSplit/>
        </w:trPr>
        <w:tc>
          <w:tcPr>
            <w:tcW w:w="4930" w:type="dxa"/>
            <w:tcMar>
              <w:top w:w="80" w:type="dxa"/>
              <w:left w:w="120" w:type="dxa"/>
              <w:bottom w:w="80" w:type="dxa"/>
              <w:right w:w="120" w:type="dxa"/>
            </w:tcMar>
            <w:vAlign w:val="center"/>
          </w:tcPr>
          <w:p w14:paraId="49C9EE69" w14:textId="77777777" w:rsidR="00BA682F" w:rsidRDefault="00000000">
            <w:pPr>
              <w:spacing w:after="0"/>
            </w:pPr>
            <w:r>
              <w:rPr>
                <w:sz w:val="19"/>
              </w:rPr>
              <w:t>Definir proveedor/modelo de IA, alojamiento, logs y retención.</w:t>
            </w:r>
          </w:p>
        </w:tc>
        <w:tc>
          <w:tcPr>
            <w:tcW w:w="2430" w:type="dxa"/>
            <w:tcMar>
              <w:top w:w="80" w:type="dxa"/>
              <w:left w:w="120" w:type="dxa"/>
              <w:bottom w:w="80" w:type="dxa"/>
              <w:right w:w="120" w:type="dxa"/>
            </w:tcMar>
            <w:vAlign w:val="center"/>
          </w:tcPr>
          <w:p w14:paraId="62CC151F" w14:textId="77777777" w:rsidR="00BA682F" w:rsidRDefault="00000000">
            <w:pPr>
              <w:spacing w:after="0"/>
            </w:pPr>
            <w:r>
              <w:rPr>
                <w:sz w:val="19"/>
              </w:rPr>
              <w:t>CTO + DPO</w:t>
            </w:r>
          </w:p>
        </w:tc>
        <w:tc>
          <w:tcPr>
            <w:tcW w:w="2000" w:type="dxa"/>
            <w:tcMar>
              <w:top w:w="80" w:type="dxa"/>
              <w:left w:w="120" w:type="dxa"/>
              <w:bottom w:w="80" w:type="dxa"/>
              <w:right w:w="120" w:type="dxa"/>
            </w:tcMar>
            <w:vAlign w:val="center"/>
          </w:tcPr>
          <w:p w14:paraId="4A534471" w14:textId="77777777" w:rsidR="00BA682F" w:rsidRDefault="00000000">
            <w:pPr>
              <w:spacing w:after="0"/>
            </w:pPr>
            <w:r>
              <w:rPr>
                <w:sz w:val="19"/>
              </w:rPr>
              <w:t>Día 45</w:t>
            </w:r>
          </w:p>
        </w:tc>
      </w:tr>
      <w:tr w:rsidR="00BA682F" w14:paraId="4D4F6692" w14:textId="77777777">
        <w:trPr>
          <w:cantSplit/>
        </w:trPr>
        <w:tc>
          <w:tcPr>
            <w:tcW w:w="4930" w:type="dxa"/>
            <w:shd w:val="clear" w:color="auto" w:fill="F1F2F8"/>
            <w:tcMar>
              <w:top w:w="80" w:type="dxa"/>
              <w:left w:w="120" w:type="dxa"/>
              <w:bottom w:w="80" w:type="dxa"/>
              <w:right w:w="120" w:type="dxa"/>
            </w:tcMar>
            <w:vAlign w:val="center"/>
          </w:tcPr>
          <w:p w14:paraId="70989042" w14:textId="77777777" w:rsidR="00BA682F" w:rsidRDefault="00000000">
            <w:pPr>
              <w:spacing w:after="0"/>
            </w:pPr>
            <w:r>
              <w:rPr>
                <w:sz w:val="19"/>
              </w:rPr>
              <w:t>Aprobar criterios exactos de alarma, escalado y pausa.</w:t>
            </w:r>
          </w:p>
        </w:tc>
        <w:tc>
          <w:tcPr>
            <w:tcW w:w="2430" w:type="dxa"/>
            <w:shd w:val="clear" w:color="auto" w:fill="F1F2F8"/>
            <w:tcMar>
              <w:top w:w="80" w:type="dxa"/>
              <w:left w:w="120" w:type="dxa"/>
              <w:bottom w:w="80" w:type="dxa"/>
              <w:right w:w="120" w:type="dxa"/>
            </w:tcMar>
            <w:vAlign w:val="center"/>
          </w:tcPr>
          <w:p w14:paraId="27E31E74" w14:textId="77777777" w:rsidR="00BA682F" w:rsidRDefault="00000000">
            <w:pPr>
              <w:spacing w:after="0"/>
            </w:pPr>
            <w:r>
              <w:rPr>
                <w:sz w:val="19"/>
              </w:rPr>
              <w:t>Comité de seguridad</w:t>
            </w:r>
          </w:p>
        </w:tc>
        <w:tc>
          <w:tcPr>
            <w:tcW w:w="2000" w:type="dxa"/>
            <w:shd w:val="clear" w:color="auto" w:fill="F1F2F8"/>
            <w:tcMar>
              <w:top w:w="80" w:type="dxa"/>
              <w:left w:w="120" w:type="dxa"/>
              <w:bottom w:w="80" w:type="dxa"/>
              <w:right w:w="120" w:type="dxa"/>
            </w:tcMar>
            <w:vAlign w:val="center"/>
          </w:tcPr>
          <w:p w14:paraId="4F13FFF6" w14:textId="77777777" w:rsidR="00BA682F" w:rsidRDefault="00000000">
            <w:pPr>
              <w:spacing w:after="0"/>
            </w:pPr>
            <w:r>
              <w:rPr>
                <w:sz w:val="19"/>
              </w:rPr>
              <w:t>Antes de beta</w:t>
            </w:r>
          </w:p>
        </w:tc>
      </w:tr>
      <w:tr w:rsidR="00BA682F" w14:paraId="4A3316DA" w14:textId="77777777">
        <w:trPr>
          <w:cantSplit/>
        </w:trPr>
        <w:tc>
          <w:tcPr>
            <w:tcW w:w="4930" w:type="dxa"/>
            <w:tcMar>
              <w:top w:w="80" w:type="dxa"/>
              <w:left w:w="120" w:type="dxa"/>
              <w:bottom w:w="80" w:type="dxa"/>
              <w:right w:w="120" w:type="dxa"/>
            </w:tcMar>
            <w:vAlign w:val="center"/>
          </w:tcPr>
          <w:p w14:paraId="7A1EBF95" w14:textId="77777777" w:rsidR="00BA682F" w:rsidRDefault="00000000">
            <w:pPr>
              <w:spacing w:after="0"/>
            </w:pPr>
            <w:r>
              <w:rPr>
                <w:sz w:val="19"/>
              </w:rPr>
              <w:t>Seleccionar primer piloto Nox y condiciones económicas.</w:t>
            </w:r>
          </w:p>
        </w:tc>
        <w:tc>
          <w:tcPr>
            <w:tcW w:w="2430" w:type="dxa"/>
            <w:tcMar>
              <w:top w:w="80" w:type="dxa"/>
              <w:left w:w="120" w:type="dxa"/>
              <w:bottom w:w="80" w:type="dxa"/>
              <w:right w:w="120" w:type="dxa"/>
            </w:tcMar>
            <w:vAlign w:val="center"/>
          </w:tcPr>
          <w:p w14:paraId="08A8C173" w14:textId="77777777" w:rsidR="00BA682F" w:rsidRDefault="00000000">
            <w:pPr>
              <w:spacing w:after="0"/>
            </w:pPr>
            <w:r>
              <w:rPr>
                <w:sz w:val="19"/>
              </w:rPr>
              <w:t>CEO + CFO</w:t>
            </w:r>
          </w:p>
        </w:tc>
        <w:tc>
          <w:tcPr>
            <w:tcW w:w="2000" w:type="dxa"/>
            <w:tcMar>
              <w:top w:w="80" w:type="dxa"/>
              <w:left w:w="120" w:type="dxa"/>
              <w:bottom w:w="80" w:type="dxa"/>
              <w:right w:w="120" w:type="dxa"/>
            </w:tcMar>
            <w:vAlign w:val="center"/>
          </w:tcPr>
          <w:p w14:paraId="4D121817" w14:textId="77777777" w:rsidR="00BA682F" w:rsidRDefault="00000000">
            <w:pPr>
              <w:spacing w:after="0"/>
            </w:pPr>
            <w:r>
              <w:rPr>
                <w:sz w:val="19"/>
              </w:rPr>
              <w:t>Día 60</w:t>
            </w:r>
          </w:p>
        </w:tc>
      </w:tr>
      <w:tr w:rsidR="00BA682F" w14:paraId="7C5C5465" w14:textId="77777777">
        <w:trPr>
          <w:cantSplit/>
        </w:trPr>
        <w:tc>
          <w:tcPr>
            <w:tcW w:w="4930" w:type="dxa"/>
            <w:shd w:val="clear" w:color="auto" w:fill="F1F2F8"/>
            <w:tcMar>
              <w:top w:w="80" w:type="dxa"/>
              <w:left w:w="120" w:type="dxa"/>
              <w:bottom w:w="80" w:type="dxa"/>
              <w:right w:w="120" w:type="dxa"/>
            </w:tcMar>
            <w:vAlign w:val="center"/>
          </w:tcPr>
          <w:p w14:paraId="250083A3" w14:textId="77777777" w:rsidR="00BA682F" w:rsidRDefault="00000000">
            <w:pPr>
              <w:spacing w:after="0"/>
            </w:pPr>
            <w:r>
              <w:rPr>
                <w:sz w:val="19"/>
              </w:rPr>
              <w:t>Confirmar entidad beneficiaria, EAP y cartas de compromiso de Therapy.</w:t>
            </w:r>
          </w:p>
        </w:tc>
        <w:tc>
          <w:tcPr>
            <w:tcW w:w="2430" w:type="dxa"/>
            <w:shd w:val="clear" w:color="auto" w:fill="F1F2F8"/>
            <w:tcMar>
              <w:top w:w="80" w:type="dxa"/>
              <w:left w:w="120" w:type="dxa"/>
              <w:bottom w:w="80" w:type="dxa"/>
              <w:right w:w="120" w:type="dxa"/>
            </w:tcMar>
            <w:vAlign w:val="center"/>
          </w:tcPr>
          <w:p w14:paraId="1FC6C0E9" w14:textId="77777777" w:rsidR="00BA682F" w:rsidRDefault="00000000">
            <w:pPr>
              <w:spacing w:after="0"/>
            </w:pPr>
            <w:r>
              <w:rPr>
                <w:sz w:val="19"/>
              </w:rPr>
              <w:t>CEO</w:t>
            </w:r>
          </w:p>
        </w:tc>
        <w:tc>
          <w:tcPr>
            <w:tcW w:w="2000" w:type="dxa"/>
            <w:shd w:val="clear" w:color="auto" w:fill="F1F2F8"/>
            <w:tcMar>
              <w:top w:w="80" w:type="dxa"/>
              <w:left w:w="120" w:type="dxa"/>
              <w:bottom w:w="80" w:type="dxa"/>
              <w:right w:w="120" w:type="dxa"/>
            </w:tcMar>
            <w:vAlign w:val="center"/>
          </w:tcPr>
          <w:p w14:paraId="26E36311" w14:textId="77777777" w:rsidR="00BA682F" w:rsidRDefault="00000000">
            <w:pPr>
              <w:spacing w:after="0"/>
            </w:pPr>
            <w:r>
              <w:rPr>
                <w:sz w:val="19"/>
              </w:rPr>
              <w:t>Antes de convocatoria/piloto</w:t>
            </w:r>
          </w:p>
        </w:tc>
      </w:tr>
      <w:tr w:rsidR="00BA682F" w14:paraId="47B1654A" w14:textId="77777777">
        <w:trPr>
          <w:cantSplit/>
        </w:trPr>
        <w:tc>
          <w:tcPr>
            <w:tcW w:w="4930" w:type="dxa"/>
            <w:tcMar>
              <w:top w:w="80" w:type="dxa"/>
              <w:left w:w="120" w:type="dxa"/>
              <w:bottom w:w="80" w:type="dxa"/>
              <w:right w:w="120" w:type="dxa"/>
            </w:tcMar>
            <w:vAlign w:val="center"/>
          </w:tcPr>
          <w:p w14:paraId="7D1EA2FE" w14:textId="77777777" w:rsidR="00BA682F" w:rsidRDefault="00000000">
            <w:pPr>
              <w:spacing w:after="0"/>
            </w:pPr>
            <w:r>
              <w:rPr>
                <w:sz w:val="19"/>
              </w:rPr>
              <w:t>Consolidar presupuesto sin doble financiación.</w:t>
            </w:r>
          </w:p>
        </w:tc>
        <w:tc>
          <w:tcPr>
            <w:tcW w:w="2430" w:type="dxa"/>
            <w:tcMar>
              <w:top w:w="80" w:type="dxa"/>
              <w:left w:w="120" w:type="dxa"/>
              <w:bottom w:w="80" w:type="dxa"/>
              <w:right w:w="120" w:type="dxa"/>
            </w:tcMar>
            <w:vAlign w:val="center"/>
          </w:tcPr>
          <w:p w14:paraId="1B5FF7AA" w14:textId="77777777" w:rsidR="00BA682F" w:rsidRDefault="00000000">
            <w:pPr>
              <w:spacing w:after="0"/>
            </w:pPr>
            <w:r>
              <w:rPr>
                <w:sz w:val="19"/>
              </w:rPr>
              <w:t>CFO</w:t>
            </w:r>
          </w:p>
        </w:tc>
        <w:tc>
          <w:tcPr>
            <w:tcW w:w="2000" w:type="dxa"/>
            <w:tcMar>
              <w:top w:w="80" w:type="dxa"/>
              <w:left w:w="120" w:type="dxa"/>
              <w:bottom w:w="80" w:type="dxa"/>
              <w:right w:w="120" w:type="dxa"/>
            </w:tcMar>
            <w:vAlign w:val="center"/>
          </w:tcPr>
          <w:p w14:paraId="4BAD054E" w14:textId="77777777" w:rsidR="00BA682F" w:rsidRDefault="00000000">
            <w:pPr>
              <w:spacing w:after="0"/>
            </w:pPr>
            <w:r>
              <w:rPr>
                <w:sz w:val="19"/>
              </w:rPr>
              <w:t>Día 30</w:t>
            </w:r>
          </w:p>
        </w:tc>
      </w:tr>
    </w:tbl>
    <w:p w14:paraId="7B87AD8F" w14:textId="77777777" w:rsidR="00BA682F" w:rsidRDefault="00BA682F">
      <w:pPr>
        <w:spacing w:after="40"/>
      </w:pPr>
    </w:p>
    <w:p w14:paraId="1F1A3373" w14:textId="77777777" w:rsidR="00BA682F" w:rsidRDefault="00000000">
      <w:pPr>
        <w:pStyle w:val="Ttulo2"/>
      </w:pPr>
      <w:r>
        <w:t>11.1. Principales riesgos de cartera</w:t>
      </w:r>
    </w:p>
    <w:tbl>
      <w:tblPr>
        <w:tblStyle w:val="Tablaconcuadrcula"/>
        <w:tblW w:w="9360" w:type="dxa"/>
        <w:tblInd w:w="120" w:type="dxa"/>
        <w:tblLayout w:type="fixed"/>
        <w:tblLook w:val="04A0" w:firstRow="1" w:lastRow="0" w:firstColumn="1" w:lastColumn="0" w:noHBand="0" w:noVBand="1"/>
      </w:tblPr>
      <w:tblGrid>
        <w:gridCol w:w="3000"/>
        <w:gridCol w:w="6360"/>
      </w:tblGrid>
      <w:tr w:rsidR="00BA682F" w14:paraId="0F05B20A" w14:textId="77777777">
        <w:trPr>
          <w:cantSplit/>
          <w:tblHeader/>
        </w:trPr>
        <w:tc>
          <w:tcPr>
            <w:tcW w:w="3000" w:type="dxa"/>
            <w:shd w:val="clear" w:color="auto" w:fill="171A3B"/>
            <w:tcMar>
              <w:top w:w="80" w:type="dxa"/>
              <w:left w:w="120" w:type="dxa"/>
              <w:bottom w:w="80" w:type="dxa"/>
              <w:right w:w="120" w:type="dxa"/>
            </w:tcMar>
            <w:vAlign w:val="center"/>
          </w:tcPr>
          <w:p w14:paraId="4B3476DA" w14:textId="77777777" w:rsidR="00BA682F" w:rsidRDefault="00000000">
            <w:pPr>
              <w:spacing w:after="0"/>
            </w:pPr>
            <w:r>
              <w:rPr>
                <w:b/>
                <w:color w:val="FFFFFF"/>
                <w:sz w:val="19"/>
              </w:rPr>
              <w:t>Riesgo</w:t>
            </w:r>
          </w:p>
        </w:tc>
        <w:tc>
          <w:tcPr>
            <w:tcW w:w="6360" w:type="dxa"/>
            <w:shd w:val="clear" w:color="auto" w:fill="171A3B"/>
            <w:tcMar>
              <w:top w:w="80" w:type="dxa"/>
              <w:left w:w="120" w:type="dxa"/>
              <w:bottom w:w="80" w:type="dxa"/>
              <w:right w:w="120" w:type="dxa"/>
            </w:tcMar>
            <w:vAlign w:val="center"/>
          </w:tcPr>
          <w:p w14:paraId="36C06C40" w14:textId="77777777" w:rsidR="00BA682F" w:rsidRDefault="00000000">
            <w:pPr>
              <w:spacing w:after="0"/>
            </w:pPr>
            <w:r>
              <w:rPr>
                <w:b/>
                <w:color w:val="FFFFFF"/>
                <w:sz w:val="19"/>
              </w:rPr>
              <w:t>Mitigación</w:t>
            </w:r>
          </w:p>
        </w:tc>
      </w:tr>
      <w:tr w:rsidR="00BA682F" w14:paraId="2825426F" w14:textId="77777777">
        <w:trPr>
          <w:cantSplit/>
        </w:trPr>
        <w:tc>
          <w:tcPr>
            <w:tcW w:w="3000" w:type="dxa"/>
            <w:tcMar>
              <w:top w:w="80" w:type="dxa"/>
              <w:left w:w="120" w:type="dxa"/>
              <w:bottom w:w="80" w:type="dxa"/>
              <w:right w:w="120" w:type="dxa"/>
            </w:tcMar>
            <w:vAlign w:val="center"/>
          </w:tcPr>
          <w:p w14:paraId="688BD47D" w14:textId="77777777" w:rsidR="00BA682F" w:rsidRDefault="00000000">
            <w:pPr>
              <w:spacing w:after="0"/>
            </w:pPr>
            <w:r>
              <w:rPr>
                <w:sz w:val="19"/>
              </w:rPr>
              <w:t>Dispersión</w:t>
            </w:r>
          </w:p>
        </w:tc>
        <w:tc>
          <w:tcPr>
            <w:tcW w:w="6360" w:type="dxa"/>
            <w:tcMar>
              <w:top w:w="80" w:type="dxa"/>
              <w:left w:w="120" w:type="dxa"/>
              <w:bottom w:w="80" w:type="dxa"/>
              <w:right w:w="120" w:type="dxa"/>
            </w:tcMar>
            <w:vAlign w:val="center"/>
          </w:tcPr>
          <w:p w14:paraId="5763BBB7" w14:textId="77777777" w:rsidR="00BA682F" w:rsidRDefault="00000000">
            <w:pPr>
              <w:spacing w:after="0"/>
            </w:pPr>
            <w:r>
              <w:rPr>
                <w:sz w:val="19"/>
              </w:rPr>
              <w:t>Un solo backlog; Morpheo P0 —incluido el modo parental—, Nox P1, Siren P2 y Therapy con gates.</w:t>
            </w:r>
          </w:p>
        </w:tc>
      </w:tr>
      <w:tr w:rsidR="00BA682F" w14:paraId="3C5029B0" w14:textId="77777777">
        <w:trPr>
          <w:cantSplit/>
        </w:trPr>
        <w:tc>
          <w:tcPr>
            <w:tcW w:w="3000" w:type="dxa"/>
            <w:shd w:val="clear" w:color="auto" w:fill="F1F2F8"/>
            <w:tcMar>
              <w:top w:w="80" w:type="dxa"/>
              <w:left w:w="120" w:type="dxa"/>
              <w:bottom w:w="80" w:type="dxa"/>
              <w:right w:w="120" w:type="dxa"/>
            </w:tcMar>
            <w:vAlign w:val="center"/>
          </w:tcPr>
          <w:p w14:paraId="387265D4" w14:textId="77777777" w:rsidR="00BA682F" w:rsidRDefault="00000000">
            <w:pPr>
              <w:spacing w:after="0"/>
            </w:pPr>
            <w:r>
              <w:rPr>
                <w:sz w:val="19"/>
              </w:rPr>
              <w:t>Confusión regulatoria</w:t>
            </w:r>
          </w:p>
        </w:tc>
        <w:tc>
          <w:tcPr>
            <w:tcW w:w="6360" w:type="dxa"/>
            <w:shd w:val="clear" w:color="auto" w:fill="F1F2F8"/>
            <w:tcMar>
              <w:top w:w="80" w:type="dxa"/>
              <w:left w:w="120" w:type="dxa"/>
              <w:bottom w:w="80" w:type="dxa"/>
              <w:right w:w="120" w:type="dxa"/>
            </w:tcMar>
            <w:vAlign w:val="center"/>
          </w:tcPr>
          <w:p w14:paraId="17B95720" w14:textId="77777777" w:rsidR="00BA682F" w:rsidRDefault="00000000">
            <w:pPr>
              <w:spacing w:after="0"/>
            </w:pPr>
            <w:r>
              <w:rPr>
                <w:sz w:val="19"/>
              </w:rPr>
              <w:t>Intended use, interfaces, claims y documentación separados por producto y por modo de Morpheo.</w:t>
            </w:r>
          </w:p>
        </w:tc>
      </w:tr>
      <w:tr w:rsidR="00BA682F" w14:paraId="0191384A" w14:textId="77777777">
        <w:trPr>
          <w:cantSplit/>
        </w:trPr>
        <w:tc>
          <w:tcPr>
            <w:tcW w:w="3000" w:type="dxa"/>
            <w:tcMar>
              <w:top w:w="80" w:type="dxa"/>
              <w:left w:w="120" w:type="dxa"/>
              <w:bottom w:w="80" w:type="dxa"/>
              <w:right w:w="120" w:type="dxa"/>
            </w:tcMar>
            <w:vAlign w:val="center"/>
          </w:tcPr>
          <w:p w14:paraId="6A5C0E37" w14:textId="77777777" w:rsidR="00BA682F" w:rsidRDefault="00000000">
            <w:pPr>
              <w:spacing w:after="0"/>
            </w:pPr>
            <w:r>
              <w:rPr>
                <w:sz w:val="19"/>
              </w:rPr>
              <w:t>Falsa seguridad</w:t>
            </w:r>
          </w:p>
        </w:tc>
        <w:tc>
          <w:tcPr>
            <w:tcW w:w="6360" w:type="dxa"/>
            <w:tcMar>
              <w:top w:w="80" w:type="dxa"/>
              <w:left w:w="120" w:type="dxa"/>
              <w:bottom w:w="80" w:type="dxa"/>
              <w:right w:w="120" w:type="dxa"/>
            </w:tcMar>
            <w:vAlign w:val="center"/>
          </w:tcPr>
          <w:p w14:paraId="689A468B" w14:textId="77777777" w:rsidR="00BA682F" w:rsidRDefault="00000000">
            <w:pPr>
              <w:spacing w:after="0"/>
            </w:pPr>
            <w:r>
              <w:rPr>
                <w:sz w:val="19"/>
              </w:rPr>
              <w:t>Banderas rojas, supervisión, trazabilidad y pruebas adversariales.</w:t>
            </w:r>
          </w:p>
        </w:tc>
      </w:tr>
      <w:tr w:rsidR="00BA682F" w14:paraId="6D38E060" w14:textId="77777777">
        <w:trPr>
          <w:cantSplit/>
        </w:trPr>
        <w:tc>
          <w:tcPr>
            <w:tcW w:w="3000" w:type="dxa"/>
            <w:shd w:val="clear" w:color="auto" w:fill="F1F2F8"/>
            <w:tcMar>
              <w:top w:w="80" w:type="dxa"/>
              <w:left w:w="120" w:type="dxa"/>
              <w:bottom w:w="80" w:type="dxa"/>
              <w:right w:w="120" w:type="dxa"/>
            </w:tcMar>
            <w:vAlign w:val="center"/>
          </w:tcPr>
          <w:p w14:paraId="3B2910AD" w14:textId="77777777" w:rsidR="00BA682F" w:rsidRDefault="00000000">
            <w:pPr>
              <w:spacing w:after="0"/>
            </w:pPr>
            <w:r>
              <w:rPr>
                <w:sz w:val="19"/>
              </w:rPr>
              <w:t>Pseudociencia/reputación en Siren</w:t>
            </w:r>
          </w:p>
        </w:tc>
        <w:tc>
          <w:tcPr>
            <w:tcW w:w="6360" w:type="dxa"/>
            <w:shd w:val="clear" w:color="auto" w:fill="F1F2F8"/>
            <w:tcMar>
              <w:top w:w="80" w:type="dxa"/>
              <w:left w:w="120" w:type="dxa"/>
              <w:bottom w:w="80" w:type="dxa"/>
              <w:right w:w="120" w:type="dxa"/>
            </w:tcMar>
            <w:vAlign w:val="center"/>
          </w:tcPr>
          <w:p w14:paraId="3171939E" w14:textId="77777777" w:rsidR="00BA682F" w:rsidRDefault="00000000">
            <w:pPr>
              <w:spacing w:after="0"/>
            </w:pPr>
            <w:r>
              <w:rPr>
                <w:sz w:val="19"/>
              </w:rPr>
              <w:t>Audio de bienestar, revisión psicológica, lenguaje sobrio y evaluación de hábitos.</w:t>
            </w:r>
          </w:p>
        </w:tc>
      </w:tr>
      <w:tr w:rsidR="00BA682F" w14:paraId="488D7526" w14:textId="77777777">
        <w:trPr>
          <w:cantSplit/>
        </w:trPr>
        <w:tc>
          <w:tcPr>
            <w:tcW w:w="3000" w:type="dxa"/>
            <w:tcMar>
              <w:top w:w="80" w:type="dxa"/>
              <w:left w:w="120" w:type="dxa"/>
              <w:bottom w:w="80" w:type="dxa"/>
              <w:right w:w="120" w:type="dxa"/>
            </w:tcMar>
            <w:vAlign w:val="center"/>
          </w:tcPr>
          <w:p w14:paraId="3A04A3C2" w14:textId="77777777" w:rsidR="00BA682F" w:rsidRDefault="00000000">
            <w:pPr>
              <w:spacing w:after="0"/>
            </w:pPr>
            <w:r>
              <w:rPr>
                <w:sz w:val="19"/>
              </w:rPr>
              <w:t>Riesgo pediátrico</w:t>
            </w:r>
          </w:p>
        </w:tc>
        <w:tc>
          <w:tcPr>
            <w:tcW w:w="6360" w:type="dxa"/>
            <w:tcMar>
              <w:top w:w="80" w:type="dxa"/>
              <w:left w:w="120" w:type="dxa"/>
              <w:bottom w:w="80" w:type="dxa"/>
              <w:right w:w="120" w:type="dxa"/>
            </w:tcMar>
            <w:vAlign w:val="center"/>
          </w:tcPr>
          <w:p w14:paraId="5F0B1E12" w14:textId="77777777" w:rsidR="00BA682F" w:rsidRDefault="00000000">
            <w:pPr>
              <w:spacing w:after="0"/>
            </w:pPr>
            <w:r>
              <w:rPr>
                <w:sz w:val="19"/>
              </w:rPr>
              <w:t>Adulto como único usuario, lógica 0-17 años, piloto cerrado, CEIm/ética y protección reforzada.</w:t>
            </w:r>
          </w:p>
        </w:tc>
      </w:tr>
      <w:tr w:rsidR="00BA682F" w14:paraId="0E46D700" w14:textId="77777777">
        <w:trPr>
          <w:cantSplit/>
        </w:trPr>
        <w:tc>
          <w:tcPr>
            <w:tcW w:w="3000" w:type="dxa"/>
            <w:shd w:val="clear" w:color="auto" w:fill="F1F2F8"/>
            <w:tcMar>
              <w:top w:w="80" w:type="dxa"/>
              <w:left w:w="120" w:type="dxa"/>
              <w:bottom w:w="80" w:type="dxa"/>
              <w:right w:w="120" w:type="dxa"/>
            </w:tcMar>
            <w:vAlign w:val="center"/>
          </w:tcPr>
          <w:p w14:paraId="75D4201F" w14:textId="77777777" w:rsidR="00BA682F" w:rsidRDefault="00000000">
            <w:pPr>
              <w:spacing w:after="0"/>
            </w:pPr>
            <w:r>
              <w:rPr>
                <w:sz w:val="19"/>
              </w:rPr>
              <w:t>Construir antes de validar</w:t>
            </w:r>
          </w:p>
        </w:tc>
        <w:tc>
          <w:tcPr>
            <w:tcW w:w="6360" w:type="dxa"/>
            <w:shd w:val="clear" w:color="auto" w:fill="F1F2F8"/>
            <w:tcMar>
              <w:top w:w="80" w:type="dxa"/>
              <w:left w:w="120" w:type="dxa"/>
              <w:bottom w:w="80" w:type="dxa"/>
              <w:right w:w="120" w:type="dxa"/>
            </w:tcMar>
            <w:vAlign w:val="center"/>
          </w:tcPr>
          <w:p w14:paraId="65E145FD" w14:textId="77777777" w:rsidR="00BA682F" w:rsidRDefault="00000000">
            <w:pPr>
              <w:spacing w:after="0"/>
            </w:pPr>
            <w:r>
              <w:rPr>
                <w:sz w:val="19"/>
              </w:rPr>
              <w:t>Métricas de 30/60/90 días y límites explícitos de inversión.</w:t>
            </w:r>
          </w:p>
        </w:tc>
      </w:tr>
    </w:tbl>
    <w:p w14:paraId="4EB2D78B" w14:textId="77777777" w:rsidR="00BA682F" w:rsidRDefault="00BA682F">
      <w:pPr>
        <w:spacing w:after="40"/>
      </w:pPr>
    </w:p>
    <w:p w14:paraId="3E03C058" w14:textId="77777777" w:rsidR="00BA682F" w:rsidRDefault="00000000">
      <w:pPr>
        <w:pBdr>
          <w:left w:val="single" w:sz="18" w:space="6" w:color="A63232"/>
        </w:pBdr>
        <w:shd w:val="clear" w:color="auto" w:fill="FBEFEF"/>
        <w:spacing w:before="60" w:after="180"/>
        <w:ind w:left="115" w:right="115"/>
      </w:pPr>
      <w:r>
        <w:rPr>
          <w:b/>
          <w:color w:val="A63232"/>
          <w:sz w:val="21"/>
        </w:rPr>
        <w:t xml:space="preserve">Documentación no disponible: </w:t>
      </w:r>
      <w:r>
        <w:rPr>
          <w:sz w:val="21"/>
        </w:rPr>
        <w:t>No se localizaron cuatro archivos citados: Guía de Identidad The Somnus v2, revisión crítica del algoritmo pediátrico 0-14 y los dos documentos marco/protocolo CEIm de Siren. El algoritmo pediátrico deberá ampliarse hasta los 17 años para cubrir el modo parental de Morpheo. Deben incorporarse en la versión 1.1 para cerrar identidad, seguridad pediátrica y validación de Siren.</w:t>
      </w:r>
    </w:p>
    <w:p w14:paraId="30F6C96F" w14:textId="77777777" w:rsidR="00BA682F" w:rsidRDefault="00000000">
      <w:pPr>
        <w:pStyle w:val="Ttulo1"/>
      </w:pPr>
      <w:r>
        <w:t>12. Fuentes documentales</w:t>
      </w:r>
    </w:p>
    <w:tbl>
      <w:tblPr>
        <w:tblStyle w:val="Tablaconcuadrcula"/>
        <w:tblW w:w="9360" w:type="dxa"/>
        <w:tblInd w:w="120" w:type="dxa"/>
        <w:tblLayout w:type="fixed"/>
        <w:tblLook w:val="04A0" w:firstRow="1" w:lastRow="0" w:firstColumn="1" w:lastColumn="0" w:noHBand="0" w:noVBand="1"/>
      </w:tblPr>
      <w:tblGrid>
        <w:gridCol w:w="4000"/>
        <w:gridCol w:w="5360"/>
      </w:tblGrid>
      <w:tr w:rsidR="00BA682F" w14:paraId="11C853A2" w14:textId="77777777">
        <w:trPr>
          <w:cantSplit/>
          <w:tblHeader/>
        </w:trPr>
        <w:tc>
          <w:tcPr>
            <w:tcW w:w="4000" w:type="dxa"/>
            <w:shd w:val="clear" w:color="auto" w:fill="171A3B"/>
            <w:tcMar>
              <w:top w:w="80" w:type="dxa"/>
              <w:left w:w="120" w:type="dxa"/>
              <w:bottom w:w="80" w:type="dxa"/>
              <w:right w:w="120" w:type="dxa"/>
            </w:tcMar>
            <w:vAlign w:val="center"/>
          </w:tcPr>
          <w:p w14:paraId="069A7C86" w14:textId="77777777" w:rsidR="00BA682F" w:rsidRDefault="00000000">
            <w:pPr>
              <w:spacing w:after="0"/>
            </w:pPr>
            <w:r>
              <w:rPr>
                <w:b/>
                <w:color w:val="FFFFFF"/>
                <w:sz w:val="19"/>
              </w:rPr>
              <w:t>Fuente</w:t>
            </w:r>
          </w:p>
        </w:tc>
        <w:tc>
          <w:tcPr>
            <w:tcW w:w="5360" w:type="dxa"/>
            <w:shd w:val="clear" w:color="auto" w:fill="171A3B"/>
            <w:tcMar>
              <w:top w:w="80" w:type="dxa"/>
              <w:left w:w="120" w:type="dxa"/>
              <w:bottom w:w="80" w:type="dxa"/>
              <w:right w:w="120" w:type="dxa"/>
            </w:tcMar>
            <w:vAlign w:val="center"/>
          </w:tcPr>
          <w:p w14:paraId="6FA7C1F2" w14:textId="77777777" w:rsidR="00BA682F" w:rsidRDefault="00000000">
            <w:pPr>
              <w:spacing w:after="0"/>
            </w:pPr>
            <w:r>
              <w:rPr>
                <w:b/>
                <w:color w:val="FFFFFF"/>
                <w:sz w:val="19"/>
              </w:rPr>
              <w:t>Uso en el dossier</w:t>
            </w:r>
          </w:p>
        </w:tc>
      </w:tr>
      <w:tr w:rsidR="00BA682F" w14:paraId="4B4E9694" w14:textId="77777777">
        <w:trPr>
          <w:cantSplit/>
        </w:trPr>
        <w:tc>
          <w:tcPr>
            <w:tcW w:w="4000" w:type="dxa"/>
            <w:tcMar>
              <w:top w:w="80" w:type="dxa"/>
              <w:left w:w="120" w:type="dxa"/>
              <w:bottom w:w="80" w:type="dxa"/>
              <w:right w:w="120" w:type="dxa"/>
            </w:tcMar>
            <w:vAlign w:val="center"/>
          </w:tcPr>
          <w:p w14:paraId="4D3D24EC" w14:textId="77777777" w:rsidR="00BA682F" w:rsidRDefault="00000000">
            <w:pPr>
              <w:spacing w:after="0"/>
            </w:pPr>
            <w:r>
              <w:rPr>
                <w:sz w:val="19"/>
              </w:rPr>
              <w:t>Morpheo_Protocol_Projectes_08_07_2026.docx</w:t>
            </w:r>
          </w:p>
        </w:tc>
        <w:tc>
          <w:tcPr>
            <w:tcW w:w="5360" w:type="dxa"/>
            <w:tcMar>
              <w:top w:w="80" w:type="dxa"/>
              <w:left w:w="120" w:type="dxa"/>
              <w:bottom w:w="80" w:type="dxa"/>
              <w:right w:w="120" w:type="dxa"/>
            </w:tcMar>
            <w:vAlign w:val="center"/>
          </w:tcPr>
          <w:p w14:paraId="3DBE5EFB" w14:textId="77777777" w:rsidR="00BA682F" w:rsidRDefault="00000000">
            <w:pPr>
              <w:spacing w:after="0"/>
            </w:pPr>
            <w:r>
              <w:rPr>
                <w:sz w:val="19"/>
              </w:rPr>
              <w:t>Protocolo de validación clínica, usabilidad, seguridad y aceptabilidad; presupuesto y cronograma.</w:t>
            </w:r>
          </w:p>
        </w:tc>
      </w:tr>
      <w:tr w:rsidR="00BA682F" w14:paraId="51B20B47" w14:textId="77777777">
        <w:trPr>
          <w:cantSplit/>
        </w:trPr>
        <w:tc>
          <w:tcPr>
            <w:tcW w:w="4000" w:type="dxa"/>
            <w:shd w:val="clear" w:color="auto" w:fill="F1F2F8"/>
            <w:tcMar>
              <w:top w:w="80" w:type="dxa"/>
              <w:left w:w="120" w:type="dxa"/>
              <w:bottom w:w="80" w:type="dxa"/>
              <w:right w:w="120" w:type="dxa"/>
            </w:tcMar>
            <w:vAlign w:val="center"/>
          </w:tcPr>
          <w:p w14:paraId="20F38BFA" w14:textId="77777777" w:rsidR="00BA682F" w:rsidRDefault="00000000">
            <w:pPr>
              <w:spacing w:after="0"/>
            </w:pPr>
            <w:r>
              <w:rPr>
                <w:sz w:val="19"/>
              </w:rPr>
              <w:t>Therapy · candidatura VTSO/XarSMART 2026 (archivo de origen)</w:t>
            </w:r>
          </w:p>
        </w:tc>
        <w:tc>
          <w:tcPr>
            <w:tcW w:w="5360" w:type="dxa"/>
            <w:shd w:val="clear" w:color="auto" w:fill="F1F2F8"/>
            <w:tcMar>
              <w:top w:w="80" w:type="dxa"/>
              <w:left w:w="120" w:type="dxa"/>
              <w:bottom w:w="80" w:type="dxa"/>
              <w:right w:w="120" w:type="dxa"/>
            </w:tcMar>
            <w:vAlign w:val="center"/>
          </w:tcPr>
          <w:p w14:paraId="3A4DB1FD" w14:textId="77777777" w:rsidR="00BA682F" w:rsidRDefault="00000000">
            <w:pPr>
              <w:spacing w:after="0"/>
            </w:pPr>
            <w:r>
              <w:rPr>
                <w:sz w:val="19"/>
              </w:rPr>
              <w:t>Ruta TRL 4→6, flujo TCC-i supervisado, métricas, riesgos y financiación.</w:t>
            </w:r>
          </w:p>
        </w:tc>
      </w:tr>
      <w:tr w:rsidR="00BA682F" w14:paraId="693AB08C" w14:textId="77777777">
        <w:trPr>
          <w:cantSplit/>
        </w:trPr>
        <w:tc>
          <w:tcPr>
            <w:tcW w:w="4000" w:type="dxa"/>
            <w:tcMar>
              <w:top w:w="80" w:type="dxa"/>
              <w:left w:w="120" w:type="dxa"/>
              <w:bottom w:w="80" w:type="dxa"/>
              <w:right w:w="120" w:type="dxa"/>
            </w:tcMar>
            <w:vAlign w:val="center"/>
          </w:tcPr>
          <w:p w14:paraId="366790DD" w14:textId="77777777" w:rsidR="00BA682F" w:rsidRDefault="00000000">
            <w:pPr>
              <w:spacing w:after="0"/>
            </w:pPr>
            <w:r>
              <w:rPr>
                <w:sz w:val="19"/>
              </w:rPr>
              <w:t>Preguntas para Jesús como CEO.docx</w:t>
            </w:r>
          </w:p>
        </w:tc>
        <w:tc>
          <w:tcPr>
            <w:tcW w:w="5360" w:type="dxa"/>
            <w:tcMar>
              <w:top w:w="80" w:type="dxa"/>
              <w:left w:w="120" w:type="dxa"/>
              <w:bottom w:w="80" w:type="dxa"/>
              <w:right w:w="120" w:type="dxa"/>
            </w:tcMar>
            <w:vAlign w:val="center"/>
          </w:tcPr>
          <w:p w14:paraId="3E2D419B" w14:textId="77777777" w:rsidR="00BA682F" w:rsidRDefault="00000000">
            <w:pPr>
              <w:spacing w:after="0"/>
            </w:pPr>
            <w:r>
              <w:rPr>
                <w:sz w:val="19"/>
              </w:rPr>
              <w:t>Decisiones de visión, prioridades, producto, pricing, gobernanza y ejecución 30/60/90 días.</w:t>
            </w:r>
          </w:p>
        </w:tc>
      </w:tr>
      <w:tr w:rsidR="00BA682F" w14:paraId="6EA7DFB8" w14:textId="77777777">
        <w:trPr>
          <w:cantSplit/>
        </w:trPr>
        <w:tc>
          <w:tcPr>
            <w:tcW w:w="4000" w:type="dxa"/>
            <w:shd w:val="clear" w:color="auto" w:fill="F1F2F8"/>
            <w:tcMar>
              <w:top w:w="80" w:type="dxa"/>
              <w:left w:w="120" w:type="dxa"/>
              <w:bottom w:w="80" w:type="dxa"/>
              <w:right w:w="120" w:type="dxa"/>
            </w:tcMar>
            <w:vAlign w:val="center"/>
          </w:tcPr>
          <w:p w14:paraId="0B93D184" w14:textId="77777777" w:rsidR="00BA682F" w:rsidRDefault="00000000">
            <w:pPr>
              <w:spacing w:after="0"/>
            </w:pPr>
            <w:r>
              <w:rPr>
                <w:sz w:val="19"/>
              </w:rPr>
              <w:t>Recomendaciones de valoración clínica y tratamiento inicial del insomnio en AP.pdf</w:t>
            </w:r>
          </w:p>
        </w:tc>
        <w:tc>
          <w:tcPr>
            <w:tcW w:w="5360" w:type="dxa"/>
            <w:shd w:val="clear" w:color="auto" w:fill="F1F2F8"/>
            <w:tcMar>
              <w:top w:w="80" w:type="dxa"/>
              <w:left w:w="120" w:type="dxa"/>
              <w:bottom w:w="80" w:type="dxa"/>
              <w:right w:w="120" w:type="dxa"/>
            </w:tcMar>
            <w:vAlign w:val="center"/>
          </w:tcPr>
          <w:p w14:paraId="40D96296" w14:textId="77777777" w:rsidR="00BA682F" w:rsidRDefault="00000000">
            <w:pPr>
              <w:spacing w:after="0"/>
            </w:pPr>
            <w:r>
              <w:rPr>
                <w:sz w:val="19"/>
              </w:rPr>
              <w:t>Base clínica para anamnesis, diario, hábitos y tratamiento inicial.</w:t>
            </w:r>
          </w:p>
        </w:tc>
      </w:tr>
      <w:tr w:rsidR="00BA682F" w14:paraId="1A981398" w14:textId="77777777">
        <w:trPr>
          <w:cantSplit/>
        </w:trPr>
        <w:tc>
          <w:tcPr>
            <w:tcW w:w="4000" w:type="dxa"/>
            <w:tcMar>
              <w:top w:w="80" w:type="dxa"/>
              <w:left w:w="120" w:type="dxa"/>
              <w:bottom w:w="80" w:type="dxa"/>
              <w:right w:w="120" w:type="dxa"/>
            </w:tcMar>
            <w:vAlign w:val="center"/>
          </w:tcPr>
          <w:p w14:paraId="393E7DC5" w14:textId="77777777" w:rsidR="00BA682F" w:rsidRDefault="00000000">
            <w:pPr>
              <w:spacing w:after="0"/>
            </w:pPr>
            <w:r>
              <w:rPr>
                <w:sz w:val="19"/>
              </w:rPr>
              <w:t>ZZZConsult_Plan_Empresa_Lean_Startup_Portfolio.pdf/docx</w:t>
            </w:r>
          </w:p>
        </w:tc>
        <w:tc>
          <w:tcPr>
            <w:tcW w:w="5360" w:type="dxa"/>
            <w:tcMar>
              <w:top w:w="80" w:type="dxa"/>
              <w:left w:w="120" w:type="dxa"/>
              <w:bottom w:w="80" w:type="dxa"/>
              <w:right w:w="120" w:type="dxa"/>
            </w:tcMar>
            <w:vAlign w:val="center"/>
          </w:tcPr>
          <w:p w14:paraId="2D6BC602" w14:textId="77777777" w:rsidR="00BA682F" w:rsidRDefault="00000000">
            <w:pPr>
              <w:spacing w:after="0"/>
            </w:pPr>
            <w:r>
              <w:rPr>
                <w:sz w:val="19"/>
              </w:rPr>
              <w:t>Arquitectura de cartera, modelo lean, GTM, métricas y riesgos.</w:t>
            </w:r>
          </w:p>
        </w:tc>
      </w:tr>
    </w:tbl>
    <w:p w14:paraId="57347207" w14:textId="77777777" w:rsidR="00BA682F" w:rsidRDefault="00BA682F">
      <w:pPr>
        <w:spacing w:after="40"/>
      </w:pPr>
    </w:p>
    <w:p w14:paraId="12075F25" w14:textId="77777777" w:rsidR="00BA682F" w:rsidRDefault="00000000">
      <w:pPr>
        <w:pStyle w:val="Ttulo2"/>
      </w:pPr>
      <w:r>
        <w:t>12.1. Regla de actualización</w:t>
      </w:r>
    </w:p>
    <w:p w14:paraId="3FD9D7CC" w14:textId="77777777" w:rsidR="00BA682F" w:rsidRDefault="00000000">
      <w:r>
        <w:t>Este dossier debe actualizarse tras cada gate mensual. Los cambios de intended use, población, output, modelo de IA, recogida de datos, supervisión o claim requieren revisión explícita del comité de seguridad y registro en el control de versiones.</w:t>
      </w:r>
    </w:p>
    <w:p w14:paraId="23388048" w14:textId="77777777" w:rsidR="00BA682F" w:rsidRDefault="00000000">
      <w:pPr>
        <w:pBdr>
          <w:left w:val="single" w:sz="18" w:space="6" w:color="1F9D92"/>
        </w:pBdr>
        <w:shd w:val="clear" w:color="auto" w:fill="E8F6F4"/>
        <w:spacing w:before="60" w:after="180"/>
        <w:ind w:left="115" w:right="115"/>
      </w:pPr>
      <w:r>
        <w:rPr>
          <w:b/>
          <w:color w:val="1F9D92"/>
          <w:sz w:val="21"/>
        </w:rPr>
        <w:t xml:space="preserve">Próxima versión: </w:t>
      </w:r>
      <w:r>
        <w:rPr>
          <w:sz w:val="21"/>
        </w:rPr>
        <w:t>Versión 1.1: incorporar identidad oficial, algoritmo pediátrico 0-17 y protocolo Siren; aprobar la carta de producto y los tres modos de Morpheo; adjuntar presupuesto consolidado y matriz RACI.</w:t>
      </w:r>
    </w:p>
    <w:sectPr w:rsidR="00BA682F" w:rsidSect="000346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7693E" w14:textId="77777777" w:rsidR="00105AC0" w:rsidRDefault="00105AC0">
      <w:pPr>
        <w:spacing w:after="0" w:line="240" w:lineRule="auto"/>
      </w:pPr>
      <w:r>
        <w:separator/>
      </w:r>
    </w:p>
  </w:endnote>
  <w:endnote w:type="continuationSeparator" w:id="0">
    <w:p w14:paraId="68ECAA14" w14:textId="77777777" w:rsidR="00105AC0" w:rsidRDefault="00105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29A53" w14:textId="77777777" w:rsidR="00BA682F" w:rsidRDefault="00000000">
    <w:pPr>
      <w:pStyle w:val="Piedepgina"/>
      <w:jc w:val="right"/>
    </w:pPr>
    <w:proofErr w:type="spellStart"/>
    <w:r>
      <w:rPr>
        <w:color w:val="61657A"/>
        <w:sz w:val="17"/>
      </w:rPr>
      <w:t>Versión</w:t>
    </w:r>
    <w:proofErr w:type="spellEnd"/>
    <w:r>
      <w:rPr>
        <w:color w:val="61657A"/>
        <w:sz w:val="17"/>
      </w:rPr>
      <w:t xml:space="preserve"> </w:t>
    </w:r>
    <w:proofErr w:type="gramStart"/>
    <w:r>
      <w:rPr>
        <w:color w:val="61657A"/>
        <w:sz w:val="17"/>
      </w:rPr>
      <w:t>1.0  |</w:t>
    </w:r>
    <w:proofErr w:type="gramEnd"/>
    <w:r>
      <w:rPr>
        <w:color w:val="61657A"/>
        <w:sz w:val="17"/>
      </w:rPr>
      <w:t xml:space="preserve">  </w:t>
    </w:r>
    <w:r>
      <w:fldChar w:fldCharType="begin"/>
    </w:r>
    <w:r>
      <w:instrText>PAGE</w:instrText>
    </w:r>
    <w:r w:rsidR="00106E2D">
      <w:fldChar w:fldCharType="separate"/>
    </w:r>
    <w:r w:rsidR="00106E2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C2F54" w14:textId="77777777" w:rsidR="00105AC0" w:rsidRDefault="00105AC0">
      <w:pPr>
        <w:spacing w:after="0" w:line="240" w:lineRule="auto"/>
      </w:pPr>
      <w:r>
        <w:separator/>
      </w:r>
    </w:p>
  </w:footnote>
  <w:footnote w:type="continuationSeparator" w:id="0">
    <w:p w14:paraId="063108A1" w14:textId="77777777" w:rsidR="00105AC0" w:rsidRDefault="00105A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DFB67" w14:textId="77777777" w:rsidR="00BA682F" w:rsidRDefault="00000000">
    <w:pPr>
      <w:pStyle w:val="Encabezado"/>
      <w:jc w:val="right"/>
    </w:pPr>
    <w:r>
      <w:rPr>
        <w:b/>
        <w:color w:val="61657A"/>
        <w:sz w:val="17"/>
      </w:rPr>
      <w:t>THE SOMNUS · DOSSIER MAESTRO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4320776">
    <w:abstractNumId w:val="8"/>
  </w:num>
  <w:num w:numId="2" w16cid:durableId="1037778976">
    <w:abstractNumId w:val="6"/>
  </w:num>
  <w:num w:numId="3" w16cid:durableId="2119331019">
    <w:abstractNumId w:val="5"/>
  </w:num>
  <w:num w:numId="4" w16cid:durableId="100611125">
    <w:abstractNumId w:val="4"/>
  </w:num>
  <w:num w:numId="5" w16cid:durableId="612784959">
    <w:abstractNumId w:val="7"/>
  </w:num>
  <w:num w:numId="6" w16cid:durableId="1597592882">
    <w:abstractNumId w:val="3"/>
  </w:num>
  <w:num w:numId="7" w16cid:durableId="2080394768">
    <w:abstractNumId w:val="2"/>
  </w:num>
  <w:num w:numId="8" w16cid:durableId="1863742180">
    <w:abstractNumId w:val="1"/>
  </w:num>
  <w:num w:numId="9" w16cid:durableId="593054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AC0"/>
    <w:rsid w:val="00106E2D"/>
    <w:rsid w:val="0015074B"/>
    <w:rsid w:val="0029639D"/>
    <w:rsid w:val="00326F90"/>
    <w:rsid w:val="00A154D0"/>
    <w:rsid w:val="00AA1D8D"/>
    <w:rsid w:val="00B47730"/>
    <w:rsid w:val="00BA682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5C2546"/>
  <w14:defaultImageDpi w14:val="300"/>
  <w15:docId w15:val="{D0228EA9-908B-FE49-BF43-408C6D517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0243A"/>
    </w:rPr>
  </w:style>
  <w:style w:type="paragraph" w:styleId="Ttulo1">
    <w:name w:val="heading 1"/>
    <w:basedOn w:val="Normal"/>
    <w:next w:val="Normal"/>
    <w:link w:val="Ttulo1Car"/>
    <w:uiPriority w:val="9"/>
    <w:qFormat/>
    <w:rsid w:val="00FC693F"/>
    <w:pPr>
      <w:keepNext/>
      <w:keepLines/>
      <w:spacing w:before="320" w:after="160"/>
      <w:outlineLvl w:val="0"/>
    </w:pPr>
    <w:rPr>
      <w:rFonts w:asciiTheme="majorHAnsi" w:eastAsiaTheme="majorEastAsia" w:hAnsiTheme="majorHAnsi" w:cstheme="majorBidi"/>
      <w:b/>
      <w:bCs/>
      <w:color w:val="171A3B"/>
      <w:sz w:val="32"/>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6D5CE7"/>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171A3B"/>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160" w:line="280" w:lineRule="auto"/>
      <w:ind w:left="720"/>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160" w:line="280" w:lineRule="auto"/>
      <w:ind w:left="720"/>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3410</Words>
  <Characters>21065</Characters>
  <Application>Microsoft Office Word</Application>
  <DocSecurity>0</DocSecurity>
  <Lines>621</Lines>
  <Paragraphs>422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Pujol Salud, Jesus</cp:lastModifiedBy>
  <cp:revision>2</cp:revision>
  <dcterms:created xsi:type="dcterms:W3CDTF">2013-12-23T23:15:00Z</dcterms:created>
  <dcterms:modified xsi:type="dcterms:W3CDTF">2026-07-20T19:35:00Z</dcterms:modified>
  <cp:category/>
</cp:coreProperties>
</file>