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D7" w:rsidRPr="009836EF" w:rsidRDefault="009836EF">
      <w:pPr>
        <w:rPr>
          <w:lang w:val="en-US"/>
        </w:rPr>
      </w:pPr>
      <w:r>
        <w:t xml:space="preserve">Правила пользования ресурсом </w:t>
      </w:r>
      <w:r>
        <w:rPr>
          <w:lang w:val="en-US"/>
        </w:rPr>
        <w:t>“name.ru”</w:t>
      </w:r>
    </w:p>
    <w:sectPr w:rsidR="006267D7" w:rsidRPr="009836EF" w:rsidSect="0072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36EF"/>
    <w:rsid w:val="00545F3B"/>
    <w:rsid w:val="007245B9"/>
    <w:rsid w:val="009836EF"/>
    <w:rsid w:val="00AA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Рыбаков</dc:creator>
  <cp:keywords/>
  <dc:description/>
  <cp:lastModifiedBy>Андрей Рыбаков</cp:lastModifiedBy>
  <cp:revision>2</cp:revision>
  <dcterms:created xsi:type="dcterms:W3CDTF">2017-09-19T20:56:00Z</dcterms:created>
  <dcterms:modified xsi:type="dcterms:W3CDTF">2017-09-19T20:57:00Z</dcterms:modified>
</cp:coreProperties>
</file>