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32" w:rsidRPr="00B81759" w:rsidRDefault="00475732" w:rsidP="00B81759">
      <w:pPr>
        <w:pStyle w:val="Sinespaciado"/>
        <w:spacing w:after="5000"/>
        <w:jc w:val="center"/>
        <w:rPr>
          <w:rFonts w:asciiTheme="majorHAnsi" w:hAnsiTheme="majorHAnsi"/>
          <w:sz w:val="22"/>
        </w:rPr>
      </w:pPr>
      <w:r w:rsidRPr="00B81759">
        <w:rPr>
          <w:rFonts w:asciiTheme="majorHAnsi" w:hAnsiTheme="majorHAnsi"/>
          <w:sz w:val="22"/>
        </w:rPr>
        <w:t>REPÚBLICA BOLIVARIANA DE VENEZUELA</w:t>
      </w:r>
      <w:r w:rsidRPr="00B81759">
        <w:rPr>
          <w:rFonts w:asciiTheme="majorHAnsi" w:hAnsiTheme="majorHAnsi"/>
          <w:sz w:val="22"/>
        </w:rPr>
        <w:br/>
        <w:t>MINISTERIO DEL PODER POPULAR PARA LA EDUCACIÓN SUPERIOR</w:t>
      </w:r>
      <w:r w:rsidRPr="00B81759">
        <w:rPr>
          <w:rFonts w:asciiTheme="majorHAnsi" w:hAnsiTheme="majorHAnsi"/>
          <w:sz w:val="22"/>
        </w:rPr>
        <w:br/>
        <w:t>UNIVERSIDAD POLITÉCNICA TERRITORIAL DEL ESTADO PORTUGUESA J.J. MONTILLA</w:t>
      </w:r>
      <w:r w:rsidRPr="00B81759">
        <w:rPr>
          <w:rFonts w:asciiTheme="majorHAnsi" w:hAnsiTheme="majorHAnsi"/>
          <w:sz w:val="22"/>
        </w:rPr>
        <w:br/>
        <w:t>GUANARE</w:t>
      </w:r>
      <w:r w:rsidR="00B81B11" w:rsidRPr="00B81759">
        <w:rPr>
          <w:rFonts w:asciiTheme="majorHAnsi" w:hAnsiTheme="majorHAnsi"/>
          <w:sz w:val="22"/>
        </w:rPr>
        <w:t xml:space="preserve"> </w:t>
      </w:r>
      <w:r w:rsidRPr="00B81759">
        <w:rPr>
          <w:rFonts w:asciiTheme="majorHAnsi" w:hAnsiTheme="majorHAnsi"/>
          <w:sz w:val="22"/>
        </w:rPr>
        <w:t>-</w:t>
      </w:r>
      <w:r w:rsidR="00B81B11" w:rsidRPr="00B81759">
        <w:rPr>
          <w:rFonts w:asciiTheme="majorHAnsi" w:hAnsiTheme="majorHAnsi"/>
          <w:sz w:val="22"/>
        </w:rPr>
        <w:t xml:space="preserve"> </w:t>
      </w:r>
      <w:r w:rsidRPr="00B81759">
        <w:rPr>
          <w:rFonts w:asciiTheme="majorHAnsi" w:hAnsiTheme="majorHAnsi"/>
          <w:sz w:val="22"/>
        </w:rPr>
        <w:t>PORTUGUESA</w:t>
      </w:r>
    </w:p>
    <w:p w:rsidR="005F07CF" w:rsidRPr="00B81759" w:rsidRDefault="00475732" w:rsidP="00B81759">
      <w:pPr>
        <w:pStyle w:val="Sinespaciado"/>
        <w:jc w:val="center"/>
        <w:rPr>
          <w:rFonts w:asciiTheme="majorHAnsi" w:hAnsiTheme="majorHAnsi"/>
          <w:sz w:val="40"/>
        </w:rPr>
      </w:pPr>
      <w:bookmarkStart w:id="0" w:name="_GoBack"/>
      <w:bookmarkEnd w:id="0"/>
      <w:r w:rsidRPr="00B81759">
        <w:rPr>
          <w:rFonts w:asciiTheme="majorHAnsi" w:hAnsiTheme="majorHAnsi"/>
          <w:sz w:val="40"/>
        </w:rPr>
        <w:t>INFORME</w:t>
      </w:r>
    </w:p>
    <w:p w:rsidR="00475732" w:rsidRPr="00B81759" w:rsidRDefault="00B81759" w:rsidP="00E419DE">
      <w:pPr>
        <w:rPr>
          <w:rFonts w:asciiTheme="majorHAnsi" w:hAnsiTheme="majorHAnsi"/>
        </w:rPr>
      </w:pPr>
      <w:r w:rsidRPr="00B81759">
        <w:rPr>
          <w:rFonts w:asciiTheme="majorHAnsi" w:hAnsiTheme="majorHAnsi"/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0;width:187.2pt;height:53.8pt;z-index:251663360;mso-width-percent:400;mso-position-horizontal:left;mso-position-horizontal-relative:margin;mso-position-vertical:bottom;mso-position-vertical-relative:margin;mso-width-percent:400;mso-width-relative:margin;mso-height-relative:margin" stroked="f">
            <v:textbox>
              <w:txbxContent>
                <w:p w:rsidR="00475732" w:rsidRPr="00B81759" w:rsidRDefault="0050224D" w:rsidP="00E419DE">
                  <w:pPr>
                    <w:rPr>
                      <w:rFonts w:asciiTheme="majorHAnsi" w:hAnsiTheme="majorHAnsi"/>
                    </w:rPr>
                  </w:pPr>
                  <w:r w:rsidRPr="00B81759">
                    <w:rPr>
                      <w:rFonts w:asciiTheme="majorHAnsi" w:hAnsiTheme="majorHAnsi"/>
                    </w:rPr>
                    <w:t>PROF:</w:t>
                  </w:r>
                </w:p>
                <w:p w:rsidR="00475732" w:rsidRPr="00B81759" w:rsidRDefault="00134888" w:rsidP="00B81759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B81759">
                    <w:rPr>
                      <w:rFonts w:asciiTheme="majorHAnsi" w:hAnsiTheme="majorHAnsi"/>
                    </w:rPr>
                    <w:t>ANGELYS LACRUZ</w:t>
                  </w:r>
                </w:p>
              </w:txbxContent>
            </v:textbox>
            <w10:wrap type="square" anchorx="margin" anchory="margin"/>
          </v:shape>
        </w:pict>
      </w:r>
      <w:r w:rsidR="002B2EBE" w:rsidRPr="00B81759">
        <w:rPr>
          <w:rFonts w:asciiTheme="majorHAnsi" w:hAnsiTheme="majorHAnsi"/>
          <w:noProof/>
          <w:lang w:eastAsia="es-VE"/>
        </w:rPr>
        <w:pict>
          <v:shape id="_x0000_s1031" type="#_x0000_t202" style="position:absolute;margin-left:463.65pt;margin-top:0;width:193.1pt;height:65.75pt;z-index:251664384;mso-height-percent:200;mso-position-horizontal:right;mso-position-horizontal-relative:margin;mso-position-vertical:bottom;mso-position-vertical-relative:margin;mso-height-percent:200;mso-width-relative:margin;mso-height-relative:margin" stroked="f">
            <v:textbox style="mso-fit-shape-to-text:t">
              <w:txbxContent>
                <w:p w:rsidR="00475732" w:rsidRPr="00B81759" w:rsidRDefault="00475732" w:rsidP="00E419DE">
                  <w:pPr>
                    <w:rPr>
                      <w:rFonts w:asciiTheme="majorHAnsi" w:hAnsiTheme="majorHAnsi"/>
                    </w:rPr>
                  </w:pPr>
                  <w:r w:rsidRPr="00B81759">
                    <w:rPr>
                      <w:rFonts w:asciiTheme="majorHAnsi" w:hAnsiTheme="majorHAnsi"/>
                    </w:rPr>
                    <w:t>GRUPO:</w:t>
                  </w:r>
                </w:p>
                <w:p w:rsidR="00475732" w:rsidRPr="00B81759" w:rsidRDefault="00475732" w:rsidP="00B81759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B81759">
                    <w:rPr>
                      <w:rFonts w:asciiTheme="majorHAnsi" w:hAnsiTheme="majorHAnsi"/>
                    </w:rPr>
                    <w:t>27.944.863 NEOMAR RODRIGUEZ</w:t>
                  </w:r>
                </w:p>
                <w:p w:rsidR="00475732" w:rsidRPr="00B81759" w:rsidRDefault="00475732" w:rsidP="00B81759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B81759">
                    <w:rPr>
                      <w:rFonts w:asciiTheme="majorHAnsi" w:hAnsiTheme="majorHAnsi"/>
                    </w:rPr>
                    <w:t>29.669.993 YAIFRAN MENDEZ</w:t>
                  </w:r>
                </w:p>
              </w:txbxContent>
            </v:textbox>
            <w10:wrap type="square" anchorx="margin" anchory="margin"/>
          </v:shape>
        </w:pict>
      </w:r>
      <w:r w:rsidR="00475732" w:rsidRPr="00B81759">
        <w:rPr>
          <w:rFonts w:asciiTheme="majorHAnsi" w:hAnsiTheme="majorHAnsi"/>
        </w:rPr>
        <w:br w:type="page"/>
      </w:r>
    </w:p>
    <w:p w:rsidR="00965342" w:rsidRPr="009D7860" w:rsidRDefault="00C86BDE" w:rsidP="00E419DE">
      <w:pPr>
        <w:pStyle w:val="Ttulo1"/>
        <w:rPr>
          <w:szCs w:val="60"/>
        </w:rPr>
      </w:pPr>
      <w:r w:rsidRPr="009D7860">
        <w:lastRenderedPageBreak/>
        <w:t>1. Efectos de la cuarentena en el desarrollo del proyecto</w:t>
      </w:r>
    </w:p>
    <w:p w:rsidR="00022050" w:rsidRPr="00E419DE" w:rsidRDefault="00965342" w:rsidP="00592280">
      <w:pPr>
        <w:ind w:firstLine="708"/>
      </w:pPr>
      <w:r w:rsidRPr="00E419DE">
        <w:t>La cuarentena ha traído consigo grandes desafíos en cuanto a la realización del proyecto.</w:t>
      </w:r>
      <w:r w:rsidR="00592280">
        <w:t xml:space="preserve"> Uno </w:t>
      </w:r>
      <w:r w:rsidRPr="00E419DE">
        <w:t>de estos desafíos es e</w:t>
      </w:r>
      <w:r w:rsidR="00022050" w:rsidRPr="00E419DE">
        <w:t>l aislamiento social</w:t>
      </w:r>
      <w:r w:rsidR="004149EE" w:rsidRPr="00E419DE">
        <w:t>,</w:t>
      </w:r>
      <w:r w:rsidRPr="00E419DE">
        <w:t xml:space="preserve"> </w:t>
      </w:r>
      <w:r w:rsidR="00022050" w:rsidRPr="00E419DE">
        <w:t>que debido al carácter práctico y presencial del proyecto, ha</w:t>
      </w:r>
      <w:r w:rsidRPr="00E419DE">
        <w:t xml:space="preserve"> </w:t>
      </w:r>
      <w:r w:rsidR="00022050" w:rsidRPr="00E419DE">
        <w:t>ralentizado</w:t>
      </w:r>
      <w:r w:rsidR="0051019F" w:rsidRPr="00E419DE">
        <w:t xml:space="preserve"> su</w:t>
      </w:r>
      <w:r w:rsidR="00022050" w:rsidRPr="00E419DE">
        <w:t xml:space="preserve"> desarrollo y avance</w:t>
      </w:r>
      <w:r w:rsidR="00E7052D" w:rsidRPr="00E419DE">
        <w:t>.</w:t>
      </w:r>
    </w:p>
    <w:p w:rsidR="002E628D" w:rsidRPr="00E419DE" w:rsidRDefault="00965342" w:rsidP="00592280">
      <w:pPr>
        <w:ind w:firstLine="708"/>
      </w:pPr>
      <w:r w:rsidRPr="00E419DE">
        <w:t>Además, con la suspensión de las actividades institucionales, se dificulta la recopilación de la información necesaria acerca de la comunidad para la realización del proyecto.</w:t>
      </w:r>
    </w:p>
    <w:p w:rsidR="0051019F" w:rsidRDefault="00C86BDE" w:rsidP="00B81759">
      <w:pPr>
        <w:pStyle w:val="Ttulo1"/>
        <w:spacing w:before="720" w:after="360"/>
      </w:pPr>
      <w:r w:rsidRPr="00C86BDE">
        <w:t>2. ¿Qué medidas considera que se deben adoptar en función del desarrollo del proyecto?</w:t>
      </w:r>
    </w:p>
    <w:p w:rsidR="00C0314E" w:rsidRPr="00C0314E" w:rsidRDefault="00592BC0" w:rsidP="00B81759">
      <w:pPr>
        <w:pStyle w:val="Prrafodelista"/>
        <w:numPr>
          <w:ilvl w:val="0"/>
          <w:numId w:val="2"/>
        </w:numPr>
        <w:spacing w:after="240"/>
        <w:contextualSpacing w:val="0"/>
        <w:rPr>
          <w:lang w:val="es-VE"/>
        </w:rPr>
      </w:pPr>
      <w:r w:rsidRPr="00E419DE">
        <w:rPr>
          <w:lang w:val="es-VE"/>
        </w:rPr>
        <w:t>Ubicar espacios acondicionado y equipados con compu</w:t>
      </w:r>
      <w:r w:rsidRPr="00E419DE">
        <w:rPr>
          <w:lang w:val="es-VE"/>
        </w:rPr>
        <w:t>ta</w:t>
      </w:r>
      <w:r w:rsidRPr="00E419DE">
        <w:rPr>
          <w:lang w:val="es-VE"/>
        </w:rPr>
        <w:t>dor</w:t>
      </w:r>
      <w:r w:rsidRPr="00E419DE">
        <w:rPr>
          <w:lang w:val="es-VE"/>
        </w:rPr>
        <w:t>es</w:t>
      </w:r>
      <w:r w:rsidRPr="00E419DE">
        <w:rPr>
          <w:lang w:val="es-VE"/>
        </w:rPr>
        <w:t xml:space="preserve"> para </w:t>
      </w:r>
      <w:r w:rsidRPr="00E419DE">
        <w:rPr>
          <w:lang w:val="es-VE"/>
        </w:rPr>
        <w:t>la instrucción</w:t>
      </w:r>
      <w:r w:rsidRPr="00E419DE">
        <w:rPr>
          <w:lang w:val="es-VE"/>
        </w:rPr>
        <w:t xml:space="preserve"> del personal de dicha </w:t>
      </w:r>
      <w:r w:rsidRPr="00E419DE">
        <w:rPr>
          <w:lang w:val="es-VE"/>
        </w:rPr>
        <w:t>institución</w:t>
      </w:r>
      <w:r w:rsidRPr="00E419DE">
        <w:rPr>
          <w:lang w:val="es-VE"/>
        </w:rPr>
        <w:t>.</w:t>
      </w:r>
    </w:p>
    <w:p w:rsidR="00592BC0" w:rsidRPr="00C0314E" w:rsidRDefault="00592BC0" w:rsidP="00B81759">
      <w:pPr>
        <w:pStyle w:val="Prrafodelista"/>
        <w:numPr>
          <w:ilvl w:val="0"/>
          <w:numId w:val="2"/>
        </w:numPr>
        <w:spacing w:after="240"/>
        <w:contextualSpacing w:val="0"/>
        <w:rPr>
          <w:lang w:val="es-VE"/>
        </w:rPr>
      </w:pPr>
      <w:r w:rsidRPr="00E419DE">
        <w:rPr>
          <w:lang w:val="es-VE"/>
        </w:rPr>
        <w:t xml:space="preserve">Asesoramiento </w:t>
      </w:r>
      <w:r w:rsidRPr="00E419DE">
        <w:rPr>
          <w:lang w:val="es-VE"/>
        </w:rPr>
        <w:t>teórico</w:t>
      </w:r>
      <w:r w:rsidRPr="00E419DE">
        <w:rPr>
          <w:lang w:val="es-VE"/>
        </w:rPr>
        <w:t xml:space="preserve"> y </w:t>
      </w:r>
      <w:r w:rsidRPr="00E419DE">
        <w:rPr>
          <w:lang w:val="es-VE"/>
        </w:rPr>
        <w:t>práctico</w:t>
      </w:r>
      <w:r w:rsidRPr="00E419DE">
        <w:rPr>
          <w:lang w:val="es-VE"/>
        </w:rPr>
        <w:t xml:space="preserve"> al personal de la </w:t>
      </w:r>
      <w:r w:rsidRPr="00E419DE">
        <w:rPr>
          <w:lang w:val="es-VE"/>
        </w:rPr>
        <w:t>institución</w:t>
      </w:r>
      <w:r w:rsidRPr="00E419DE">
        <w:rPr>
          <w:lang w:val="es-VE"/>
        </w:rPr>
        <w:t>,</w:t>
      </w:r>
      <w:r w:rsidRPr="00E419DE">
        <w:rPr>
          <w:lang w:val="es-VE"/>
        </w:rPr>
        <w:t xml:space="preserve"> </w:t>
      </w:r>
      <w:r w:rsidRPr="00E419DE">
        <w:rPr>
          <w:lang w:val="es-VE"/>
        </w:rPr>
        <w:t xml:space="preserve">CENTRO DE EDUCACION INICIAL BOLIVARIANO (C.E.I.B. GRISELDA DE LA RIVAS), sobre el manejo de las herramientas </w:t>
      </w:r>
      <w:r w:rsidRPr="00E419DE">
        <w:rPr>
          <w:lang w:val="es-VE"/>
        </w:rPr>
        <w:t>ofimáticas.</w:t>
      </w:r>
    </w:p>
    <w:p w:rsidR="00592BC0" w:rsidRPr="00C0314E" w:rsidRDefault="00592BC0" w:rsidP="00B81759">
      <w:pPr>
        <w:pStyle w:val="Prrafodelista"/>
        <w:numPr>
          <w:ilvl w:val="0"/>
          <w:numId w:val="2"/>
        </w:numPr>
        <w:spacing w:after="240"/>
        <w:contextualSpacing w:val="0"/>
        <w:rPr>
          <w:lang w:val="es-VE"/>
        </w:rPr>
      </w:pPr>
      <w:r w:rsidRPr="00E419DE">
        <w:rPr>
          <w:lang w:val="es-VE"/>
        </w:rPr>
        <w:t>Receptividad del personal al cual se les va a impartir el asesoramiento de dichas herramientas.</w:t>
      </w:r>
    </w:p>
    <w:p w:rsidR="00592BC0" w:rsidRPr="00C0314E" w:rsidRDefault="00592BC0" w:rsidP="00B81759">
      <w:pPr>
        <w:pStyle w:val="Prrafodelista"/>
        <w:numPr>
          <w:ilvl w:val="0"/>
          <w:numId w:val="2"/>
        </w:numPr>
        <w:spacing w:after="240"/>
        <w:contextualSpacing w:val="0"/>
        <w:rPr>
          <w:lang w:val="es-VE"/>
        </w:rPr>
      </w:pPr>
      <w:r w:rsidRPr="00E419DE">
        <w:rPr>
          <w:lang w:val="es-VE"/>
        </w:rPr>
        <w:t xml:space="preserve">Elaborar una encuesta al personal que se va a instruir sobre el manejo, uso y desconocimiento de las </w:t>
      </w:r>
      <w:r w:rsidR="00354E0C" w:rsidRPr="00E419DE">
        <w:rPr>
          <w:lang w:val="es-VE"/>
        </w:rPr>
        <w:t>tecnologías</w:t>
      </w:r>
      <w:r w:rsidRPr="00E419DE">
        <w:rPr>
          <w:lang w:val="es-VE"/>
        </w:rPr>
        <w:t>.</w:t>
      </w:r>
    </w:p>
    <w:p w:rsidR="00592BC0" w:rsidRPr="00C0314E" w:rsidRDefault="00592BC0" w:rsidP="00B81759">
      <w:pPr>
        <w:pStyle w:val="Prrafodelista"/>
        <w:numPr>
          <w:ilvl w:val="0"/>
          <w:numId w:val="2"/>
        </w:numPr>
        <w:spacing w:after="240"/>
        <w:contextualSpacing w:val="0"/>
        <w:rPr>
          <w:lang w:val="es-VE"/>
        </w:rPr>
      </w:pPr>
      <w:r w:rsidRPr="00E419DE">
        <w:rPr>
          <w:lang w:val="es-VE"/>
        </w:rPr>
        <w:t xml:space="preserve">Ejecutar plan de </w:t>
      </w:r>
      <w:r w:rsidR="00354E0C" w:rsidRPr="00E419DE">
        <w:rPr>
          <w:lang w:val="es-VE"/>
        </w:rPr>
        <w:t>acción</w:t>
      </w:r>
      <w:r w:rsidRPr="00E419DE">
        <w:rPr>
          <w:lang w:val="es-VE"/>
        </w:rPr>
        <w:t xml:space="preserve"> en base a la encuesta realizada al personal en el </w:t>
      </w:r>
      <w:r w:rsidR="00354E0C" w:rsidRPr="00E419DE">
        <w:rPr>
          <w:lang w:val="es-VE"/>
        </w:rPr>
        <w:t>déficit</w:t>
      </w:r>
      <w:r w:rsidRPr="00E419DE">
        <w:rPr>
          <w:lang w:val="es-VE"/>
        </w:rPr>
        <w:t xml:space="preserve"> conocimiento de dichas herramientas.</w:t>
      </w:r>
    </w:p>
    <w:p w:rsidR="00592BC0" w:rsidRPr="00C0314E" w:rsidRDefault="00592BC0" w:rsidP="00B81759">
      <w:pPr>
        <w:pStyle w:val="Prrafodelista"/>
        <w:numPr>
          <w:ilvl w:val="0"/>
          <w:numId w:val="2"/>
        </w:numPr>
        <w:spacing w:after="240"/>
        <w:contextualSpacing w:val="0"/>
        <w:rPr>
          <w:lang w:val="es-VE"/>
        </w:rPr>
      </w:pPr>
      <w:r w:rsidRPr="00E419DE">
        <w:rPr>
          <w:lang w:val="es-VE"/>
        </w:rPr>
        <w:t xml:space="preserve">Ajustar horario flexible al personal para la </w:t>
      </w:r>
      <w:r w:rsidR="00354E0C" w:rsidRPr="00E419DE">
        <w:rPr>
          <w:lang w:val="es-VE"/>
        </w:rPr>
        <w:t>asistencia</w:t>
      </w:r>
      <w:r w:rsidRPr="00E419DE">
        <w:rPr>
          <w:lang w:val="es-VE"/>
        </w:rPr>
        <w:t xml:space="preserve"> de la </w:t>
      </w:r>
      <w:r w:rsidR="00354E0C" w:rsidRPr="00E419DE">
        <w:rPr>
          <w:lang w:val="es-VE"/>
        </w:rPr>
        <w:t>asesoría</w:t>
      </w:r>
      <w:r w:rsidRPr="00E419DE">
        <w:rPr>
          <w:lang w:val="es-VE"/>
        </w:rPr>
        <w:t>.</w:t>
      </w:r>
    </w:p>
    <w:p w:rsidR="00592BC0" w:rsidRPr="00E419DE" w:rsidRDefault="00592BC0" w:rsidP="00B81759">
      <w:pPr>
        <w:pStyle w:val="Prrafodelista"/>
        <w:numPr>
          <w:ilvl w:val="0"/>
          <w:numId w:val="2"/>
        </w:numPr>
        <w:spacing w:after="240"/>
        <w:contextualSpacing w:val="0"/>
        <w:rPr>
          <w:lang w:val="es-VE"/>
        </w:rPr>
      </w:pPr>
      <w:r w:rsidRPr="00E419DE">
        <w:rPr>
          <w:lang w:val="es-VE"/>
        </w:rPr>
        <w:t xml:space="preserve">Realizar pruebas de avances sobre tema ya impartidos al personal </w:t>
      </w:r>
      <w:r w:rsidR="00354E0C" w:rsidRPr="00E419DE">
        <w:rPr>
          <w:lang w:val="es-VE"/>
        </w:rPr>
        <w:t>para corroborar su aprendizaje.</w:t>
      </w:r>
    </w:p>
    <w:p w:rsidR="00E4405E" w:rsidRPr="00C86BDE" w:rsidRDefault="00C86BDE" w:rsidP="00E419DE">
      <w:pPr>
        <w:pStyle w:val="Ttulo1"/>
      </w:pPr>
      <w:r w:rsidRPr="00C86BDE">
        <w:lastRenderedPageBreak/>
        <w:t>3. Tomando en cuenta el avance teórico, ¿qué aspectos se podrían incorporar a la matriz FODA, árbol del problema, valores predominantes en la comunidad y en su grupo partiendo de la realidad que ha conllevado esta cuarentena social?</w:t>
      </w:r>
    </w:p>
    <w:p w:rsidR="00C72CBE" w:rsidRDefault="009D7860" w:rsidP="00B81759">
      <w:pPr>
        <w:ind w:firstLine="708"/>
      </w:pPr>
      <w:r>
        <w:t>La mayor amenaza</w:t>
      </w:r>
      <w:r w:rsidR="00B802AE">
        <w:t xml:space="preserve"> hacia la realización del proyecto</w:t>
      </w:r>
      <w:r>
        <w:t xml:space="preserve"> viene dada por el riesgo que conl</w:t>
      </w:r>
      <w:r w:rsidR="00B802AE">
        <w:t xml:space="preserve">leva la interacción directa entre personas, lo que </w:t>
      </w:r>
      <w:r w:rsidR="00A4791F">
        <w:t>obstaculizaría</w:t>
      </w:r>
      <w:r w:rsidR="0016734F">
        <w:t xml:space="preserve"> tanto la planificación del proyecto como</w:t>
      </w:r>
      <w:r w:rsidR="00B802AE">
        <w:t xml:space="preserve"> la impartición de la instrucción a</w:t>
      </w:r>
      <w:r w:rsidR="0016734F">
        <w:t xml:space="preserve"> la comunidad</w:t>
      </w:r>
      <w:r w:rsidR="00B802AE">
        <w:t xml:space="preserve"> objetivo.</w:t>
      </w:r>
    </w:p>
    <w:p w:rsidR="00B802AE" w:rsidRPr="00C72CBE" w:rsidRDefault="00B802AE" w:rsidP="00B81759">
      <w:pPr>
        <w:ind w:firstLine="708"/>
      </w:pPr>
      <w:r>
        <w:t>Estos desafíos ponen a prueba los valores de perseverancia, responsabilidad y creatividad</w:t>
      </w:r>
      <w:r w:rsidR="00AE27B8">
        <w:t xml:space="preserve"> del grupo</w:t>
      </w:r>
      <w:r>
        <w:t>.</w:t>
      </w:r>
    </w:p>
    <w:p w:rsidR="002D1476" w:rsidRPr="00354E0C" w:rsidRDefault="00C86BDE" w:rsidP="00E419DE">
      <w:pPr>
        <w:pStyle w:val="Ttulo1"/>
      </w:pPr>
      <w:r w:rsidRPr="00354E0C">
        <w:t>4. Tomando en cuenta el estudio a distancia, realizar una propuesta del plan de acción de cómo serían sus actividades de formación tecnológica</w:t>
      </w:r>
    </w:p>
    <w:p w:rsidR="00354E0C" w:rsidRDefault="00354E0C" w:rsidP="00B81759">
      <w:pPr>
        <w:ind w:firstLine="708"/>
      </w:pPr>
      <w:r>
        <w:t xml:space="preserve">La </w:t>
      </w:r>
      <w:r>
        <w:t>educación</w:t>
      </w:r>
      <w:r>
        <w:t xml:space="preserve"> a distancia es un sistema </w:t>
      </w:r>
      <w:r>
        <w:t>tecnológico</w:t>
      </w:r>
      <w:r>
        <w:t xml:space="preserve"> de </w:t>
      </w:r>
      <w:r>
        <w:t>comunicación</w:t>
      </w:r>
      <w:r>
        <w:t xml:space="preserve"> que sustituye la </w:t>
      </w:r>
      <w:r>
        <w:t>interacción</w:t>
      </w:r>
      <w:r>
        <w:t xml:space="preserve"> personal en el aula como medio preferente de </w:t>
      </w:r>
      <w:r w:rsidR="00E419DE">
        <w:t xml:space="preserve">enseñanza, </w:t>
      </w:r>
      <w:r>
        <w:t>por</w:t>
      </w:r>
      <w:r>
        <w:t xml:space="preserve"> la </w:t>
      </w:r>
      <w:r>
        <w:t>acción</w:t>
      </w:r>
      <w:r>
        <w:t xml:space="preserve"> </w:t>
      </w:r>
      <w:r>
        <w:t>sistemática</w:t>
      </w:r>
      <w:r>
        <w:t xml:space="preserve"> y conjunta de diversos recursos </w:t>
      </w:r>
      <w:r>
        <w:t>didácticos</w:t>
      </w:r>
      <w:r>
        <w:t xml:space="preserve"> y el apoyo de una </w:t>
      </w:r>
      <w:r>
        <w:t>organización</w:t>
      </w:r>
      <w:r w:rsidR="00E419DE">
        <w:t xml:space="preserve"> </w:t>
      </w:r>
      <w:r>
        <w:t xml:space="preserve">tutorial que propician el aprendizaje </w:t>
      </w:r>
      <w:r>
        <w:t>autónomo</w:t>
      </w:r>
      <w:r w:rsidR="00E419DE">
        <w:t xml:space="preserve"> del alumno.</w:t>
      </w:r>
    </w:p>
    <w:p w:rsidR="00354E0C" w:rsidRDefault="00E419DE" w:rsidP="00E419DE">
      <w:r>
        <w:t>Según</w:t>
      </w:r>
      <w:r w:rsidR="00354E0C">
        <w:t xml:space="preserve"> el plan de </w:t>
      </w:r>
      <w:r>
        <w:t>acción,</w:t>
      </w:r>
      <w:r w:rsidR="00354E0C">
        <w:t xml:space="preserve"> las actividades </w:t>
      </w:r>
      <w:r>
        <w:t>tecnológicas serian</w:t>
      </w:r>
      <w:r w:rsidR="00354E0C">
        <w:t>:</w:t>
      </w:r>
    </w:p>
    <w:p w:rsidR="00354E0C" w:rsidRDefault="00354E0C" w:rsidP="00B81759">
      <w:pPr>
        <w:ind w:firstLine="708"/>
      </w:pPr>
      <w:r w:rsidRPr="00E419DE">
        <w:rPr>
          <w:b/>
        </w:rPr>
        <w:t xml:space="preserve">Acceso a los beneficios de la </w:t>
      </w:r>
      <w:r w:rsidR="00E419DE" w:rsidRPr="00E419DE">
        <w:rPr>
          <w:b/>
        </w:rPr>
        <w:t>tecnología</w:t>
      </w:r>
      <w:r w:rsidRPr="00E419DE">
        <w:rPr>
          <w:b/>
        </w:rPr>
        <w:t xml:space="preserve"> educativa</w:t>
      </w:r>
      <w:r w:rsidR="00E419DE">
        <w:t xml:space="preserve">, </w:t>
      </w:r>
      <w:r>
        <w:t xml:space="preserve">que es el </w:t>
      </w:r>
      <w:r w:rsidR="00E419DE">
        <w:t>mayor beneficio que proporciona</w:t>
      </w:r>
      <w:r>
        <w:t xml:space="preserve"> la </w:t>
      </w:r>
      <w:r w:rsidR="00E419DE">
        <w:t>educación</w:t>
      </w:r>
      <w:r>
        <w:t xml:space="preserve"> a di</w:t>
      </w:r>
      <w:r w:rsidR="00E419DE">
        <w:t>stancia</w:t>
      </w:r>
      <w:r>
        <w:t>,</w:t>
      </w:r>
      <w:r w:rsidR="00E419DE">
        <w:t xml:space="preserve"> </w:t>
      </w:r>
      <w:r>
        <w:t xml:space="preserve">es el tener la posibilidad de emplear la </w:t>
      </w:r>
      <w:r w:rsidR="00E419DE">
        <w:t>tecnología</w:t>
      </w:r>
      <w:r>
        <w:t xml:space="preserve"> de la </w:t>
      </w:r>
      <w:r w:rsidR="00E419DE">
        <w:t>computación, en una forma eficiente.</w:t>
      </w:r>
    </w:p>
    <w:p w:rsidR="00354E0C" w:rsidRDefault="00354E0C" w:rsidP="00B81759">
      <w:pPr>
        <w:ind w:firstLine="708"/>
      </w:pPr>
      <w:r w:rsidRPr="00E419DE">
        <w:rPr>
          <w:b/>
        </w:rPr>
        <w:t>Posibilidad de estudiar en equipo,</w:t>
      </w:r>
      <w:r w:rsidR="00E419DE">
        <w:rPr>
          <w:b/>
        </w:rPr>
        <w:t xml:space="preserve"> </w:t>
      </w:r>
      <w:r w:rsidRPr="00E419DE">
        <w:rPr>
          <w:b/>
        </w:rPr>
        <w:t xml:space="preserve">independientemente de la distancia </w:t>
      </w:r>
      <w:r w:rsidR="00E419DE" w:rsidRPr="00E419DE">
        <w:rPr>
          <w:b/>
        </w:rPr>
        <w:t>física</w:t>
      </w:r>
      <w:r w:rsidRPr="00E419DE">
        <w:rPr>
          <w:b/>
        </w:rPr>
        <w:t xml:space="preserve"> o temporales</w:t>
      </w:r>
      <w:r w:rsidR="00E419DE">
        <w:t xml:space="preserve">, </w:t>
      </w:r>
      <w:r>
        <w:t>esta manera de aprender cooperativamente tiene la gran ventaja de unir los talentos de muchas personas</w:t>
      </w:r>
      <w:r w:rsidR="00E419DE">
        <w:t xml:space="preserve">, </w:t>
      </w:r>
      <w:r>
        <w:t>ya que m</w:t>
      </w:r>
      <w:r w:rsidR="00E419DE">
        <w:t>otiva el proceso de aprendizaje</w:t>
      </w:r>
      <w:r>
        <w:t xml:space="preserve">, aumenta la </w:t>
      </w:r>
      <w:r w:rsidR="00E419DE">
        <w:t>retención</w:t>
      </w:r>
      <w:r>
        <w:t xml:space="preserve"> de los participantes en los programas educativos y hace que la </w:t>
      </w:r>
      <w:r w:rsidR="00E419DE">
        <w:t>formación</w:t>
      </w:r>
      <w:r>
        <w:t xml:space="preserve"> y experiencia educativa se vuelva </w:t>
      </w:r>
      <w:r w:rsidR="00E419DE">
        <w:t>más</w:t>
      </w:r>
      <w:r>
        <w:t xml:space="preserve"> placentera</w:t>
      </w:r>
      <w:r w:rsidR="00E419DE">
        <w:t>.</w:t>
      </w:r>
    </w:p>
    <w:p w:rsidR="00690D36" w:rsidRPr="00690D36" w:rsidRDefault="00354E0C" w:rsidP="00B81759">
      <w:pPr>
        <w:ind w:firstLine="708"/>
      </w:pPr>
      <w:r w:rsidRPr="00E419DE">
        <w:rPr>
          <w:b/>
        </w:rPr>
        <w:t xml:space="preserve">Las actividades de </w:t>
      </w:r>
      <w:r w:rsidR="00E419DE" w:rsidRPr="00E419DE">
        <w:rPr>
          <w:b/>
        </w:rPr>
        <w:t>formación</w:t>
      </w:r>
      <w:r w:rsidRPr="00E419DE">
        <w:rPr>
          <w:b/>
        </w:rPr>
        <w:t xml:space="preserve"> </w:t>
      </w:r>
      <w:r w:rsidR="00E419DE" w:rsidRPr="00E419DE">
        <w:rPr>
          <w:b/>
        </w:rPr>
        <w:t>tecnológica</w:t>
      </w:r>
      <w:r w:rsidRPr="00E419DE">
        <w:rPr>
          <w:b/>
        </w:rPr>
        <w:t xml:space="preserve"> de estudio a distancia</w:t>
      </w:r>
      <w:r>
        <w:t xml:space="preserve"> se llevara </w:t>
      </w:r>
      <w:r w:rsidR="00E419DE">
        <w:t>a cabo</w:t>
      </w:r>
      <w:r>
        <w:t xml:space="preserve"> por medio de correo </w:t>
      </w:r>
      <w:r w:rsidR="00E419DE">
        <w:t>electrónico</w:t>
      </w:r>
      <w:r>
        <w:t xml:space="preserve">, a </w:t>
      </w:r>
      <w:r w:rsidR="00E419DE">
        <w:t>través</w:t>
      </w:r>
      <w:r>
        <w:t xml:space="preserve"> del dialogo sugerido por </w:t>
      </w:r>
      <w:r w:rsidR="00E419DE">
        <w:t>teléfono</w:t>
      </w:r>
      <w:r>
        <w:t>, chat o video conferencia</w:t>
      </w:r>
      <w:r w:rsidR="00E419DE">
        <w:t>,</w:t>
      </w:r>
      <w:r>
        <w:t xml:space="preserve"> para </w:t>
      </w:r>
      <w:r w:rsidR="00E419DE">
        <w:t>así</w:t>
      </w:r>
      <w:r>
        <w:t xml:space="preserve"> implementar las actividades planificadas de manera exitosa</w:t>
      </w:r>
      <w:r w:rsidR="00E419DE">
        <w:t>.</w:t>
      </w:r>
    </w:p>
    <w:sectPr w:rsidR="00690D36" w:rsidRPr="00690D36" w:rsidSect="00B8175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A4" w:rsidRDefault="001B40A4" w:rsidP="00E419DE">
      <w:r>
        <w:separator/>
      </w:r>
    </w:p>
  </w:endnote>
  <w:endnote w:type="continuationSeparator" w:id="0">
    <w:p w:rsidR="001B40A4" w:rsidRDefault="001B40A4" w:rsidP="00E4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A4" w:rsidRDefault="001B40A4" w:rsidP="00E419DE">
      <w:r>
        <w:separator/>
      </w:r>
    </w:p>
  </w:footnote>
  <w:footnote w:type="continuationSeparator" w:id="0">
    <w:p w:rsidR="001B40A4" w:rsidRDefault="001B40A4" w:rsidP="00E4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253E8"/>
    <w:multiLevelType w:val="hybridMultilevel"/>
    <w:tmpl w:val="BF0A94A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6038A"/>
    <w:multiLevelType w:val="hybridMultilevel"/>
    <w:tmpl w:val="F6FCC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732"/>
    <w:rsid w:val="00002862"/>
    <w:rsid w:val="00022050"/>
    <w:rsid w:val="000D3377"/>
    <w:rsid w:val="00134888"/>
    <w:rsid w:val="0016734F"/>
    <w:rsid w:val="001B40A4"/>
    <w:rsid w:val="002938D4"/>
    <w:rsid w:val="002D1476"/>
    <w:rsid w:val="002E628D"/>
    <w:rsid w:val="00322165"/>
    <w:rsid w:val="00354E0C"/>
    <w:rsid w:val="0037455D"/>
    <w:rsid w:val="004149EE"/>
    <w:rsid w:val="00463420"/>
    <w:rsid w:val="00475732"/>
    <w:rsid w:val="0050224D"/>
    <w:rsid w:val="0051019F"/>
    <w:rsid w:val="00592280"/>
    <w:rsid w:val="00592BC0"/>
    <w:rsid w:val="005F07CF"/>
    <w:rsid w:val="00640969"/>
    <w:rsid w:val="00690D36"/>
    <w:rsid w:val="00696F64"/>
    <w:rsid w:val="008A59B5"/>
    <w:rsid w:val="00965342"/>
    <w:rsid w:val="009D7860"/>
    <w:rsid w:val="00A4791F"/>
    <w:rsid w:val="00A62443"/>
    <w:rsid w:val="00AC7EB2"/>
    <w:rsid w:val="00AE27B8"/>
    <w:rsid w:val="00B802AE"/>
    <w:rsid w:val="00B81759"/>
    <w:rsid w:val="00B81B11"/>
    <w:rsid w:val="00B84965"/>
    <w:rsid w:val="00C0314E"/>
    <w:rsid w:val="00C729D9"/>
    <w:rsid w:val="00C72CBE"/>
    <w:rsid w:val="00C7543F"/>
    <w:rsid w:val="00C86BDE"/>
    <w:rsid w:val="00CE2555"/>
    <w:rsid w:val="00D916F6"/>
    <w:rsid w:val="00DB6135"/>
    <w:rsid w:val="00E419DE"/>
    <w:rsid w:val="00E4405E"/>
    <w:rsid w:val="00E7052D"/>
    <w:rsid w:val="00E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DE"/>
    <w:rPr>
      <w:rFonts w:ascii="Times New Roman" w:hAnsi="Times New Roman" w:cs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4E0C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7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57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4E0C"/>
    <w:rPr>
      <w:rFonts w:asciiTheme="majorHAnsi" w:eastAsiaTheme="majorEastAsia" w:hAnsiTheme="majorHAnsi" w:cstheme="majorBidi"/>
      <w:b/>
      <w:bCs/>
      <w:color w:val="000000" w:themeColor="text1"/>
      <w:sz w:val="32"/>
      <w:szCs w:val="3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6F6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6F64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96F64"/>
    <w:rPr>
      <w:vertAlign w:val="superscript"/>
    </w:rPr>
  </w:style>
  <w:style w:type="paragraph" w:styleId="Sinespaciado">
    <w:name w:val="No Spacing"/>
    <w:uiPriority w:val="1"/>
    <w:qFormat/>
    <w:rsid w:val="00B81759"/>
    <w:pPr>
      <w:spacing w:after="0" w:line="240" w:lineRule="auto"/>
    </w:pPr>
    <w:rPr>
      <w:rFonts w:ascii="Times New Roman" w:hAnsi="Times New Roman" w:cs="Times New Roman"/>
      <w:sz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316D9-533E-460F-B11F-5608CCEB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Noel</cp:lastModifiedBy>
  <cp:revision>34</cp:revision>
  <cp:lastPrinted>2020-05-25T22:09:00Z</cp:lastPrinted>
  <dcterms:created xsi:type="dcterms:W3CDTF">2020-05-02T15:38:00Z</dcterms:created>
  <dcterms:modified xsi:type="dcterms:W3CDTF">2020-05-25T22:09:00Z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