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54" w:rsidRPr="00432214" w:rsidRDefault="00DF41D0" w:rsidP="00432214">
      <w:pPr>
        <w:pStyle w:val="Sinespaciado"/>
        <w:spacing w:after="4000"/>
        <w:jc w:val="center"/>
        <w:rPr>
          <w:rFonts w:asciiTheme="majorHAnsi" w:hAnsiTheme="majorHAnsi"/>
          <w:sz w:val="24"/>
        </w:rPr>
      </w:pPr>
      <w:r w:rsidRPr="00432214">
        <w:rPr>
          <w:rFonts w:asciiTheme="majorHAnsi" w:hAnsiTheme="majorHAnsi"/>
          <w:sz w:val="24"/>
        </w:rPr>
        <w:t>REPÚBLICA BOLIVARIANA DE VENEZUELA</w:t>
      </w:r>
      <w:r w:rsidRPr="00432214">
        <w:rPr>
          <w:rFonts w:asciiTheme="majorHAnsi" w:hAnsiTheme="majorHAnsi"/>
          <w:sz w:val="24"/>
        </w:rPr>
        <w:br/>
        <w:t>MINISTERIO DEL PODER POPULAR PARA LA EDUCACIÓN SUPERIOR</w:t>
      </w:r>
      <w:r w:rsidRPr="00432214">
        <w:rPr>
          <w:rFonts w:asciiTheme="majorHAnsi" w:hAnsiTheme="majorHAnsi"/>
          <w:sz w:val="24"/>
        </w:rPr>
        <w:br/>
        <w:t>UNIVERSIDAD POLITÉCNICA TERRITORIAL DEL ESTADO PORTUGUESA J.J. MONTILLA</w:t>
      </w:r>
      <w:r w:rsidRPr="00432214">
        <w:rPr>
          <w:rFonts w:asciiTheme="majorHAnsi" w:hAnsiTheme="majorHAnsi"/>
          <w:sz w:val="24"/>
        </w:rPr>
        <w:br/>
        <w:t>GUANARE-PORTUGUESA</w:t>
      </w:r>
    </w:p>
    <w:p w:rsidR="00DF41D0" w:rsidRDefault="00DF41D0" w:rsidP="00432214">
      <w:pPr>
        <w:pStyle w:val="Sinespaciado"/>
        <w:rPr>
          <w:rFonts w:asciiTheme="majorHAnsi" w:hAnsiTheme="majorHAnsi"/>
        </w:rPr>
      </w:pPr>
    </w:p>
    <w:p w:rsidR="00DF41D0" w:rsidRDefault="00DF41D0" w:rsidP="00432214">
      <w:pPr>
        <w:pStyle w:val="Sinespaciado"/>
        <w:jc w:val="center"/>
        <w:rPr>
          <w:rFonts w:asciiTheme="majorHAnsi" w:hAnsiTheme="majorHAnsi"/>
          <w:sz w:val="36"/>
        </w:rPr>
      </w:pPr>
      <w:r w:rsidRPr="00DF41D0">
        <w:rPr>
          <w:rFonts w:asciiTheme="majorHAnsi" w:hAnsiTheme="majorHAnsi"/>
          <w:sz w:val="36"/>
        </w:rPr>
        <w:t xml:space="preserve">TECNOLOGÍAS DE </w:t>
      </w:r>
      <w:r>
        <w:rPr>
          <w:rFonts w:asciiTheme="majorHAnsi" w:hAnsiTheme="majorHAnsi"/>
          <w:sz w:val="36"/>
        </w:rPr>
        <w:t xml:space="preserve"> LA INFORMACIÓN</w:t>
      </w:r>
    </w:p>
    <w:p w:rsidR="00DF41D0" w:rsidRDefault="00DF41D0" w:rsidP="00432214">
      <w:pPr>
        <w:pStyle w:val="Sinespaciado"/>
        <w:jc w:val="center"/>
        <w:rPr>
          <w:rFonts w:asciiTheme="majorHAnsi" w:hAnsiTheme="majorHAnsi"/>
          <w:sz w:val="36"/>
        </w:rPr>
      </w:pPr>
      <w:r w:rsidRPr="00DF41D0">
        <w:rPr>
          <w:rFonts w:asciiTheme="majorHAnsi" w:hAnsiTheme="majorHAnsi"/>
          <w:sz w:val="36"/>
        </w:rPr>
        <w:t>Y</w:t>
      </w:r>
      <w:r>
        <w:rPr>
          <w:rFonts w:asciiTheme="majorHAnsi" w:hAnsiTheme="majorHAnsi"/>
          <w:sz w:val="36"/>
        </w:rPr>
        <w:t xml:space="preserve"> </w:t>
      </w:r>
      <w:r w:rsidRPr="00DF41D0">
        <w:rPr>
          <w:rFonts w:asciiTheme="majorHAnsi" w:hAnsiTheme="majorHAnsi"/>
          <w:sz w:val="36"/>
        </w:rPr>
        <w:t>LA COMUNICACIÓN</w:t>
      </w:r>
    </w:p>
    <w:p w:rsidR="00DF41D0" w:rsidRDefault="00F433D8" w:rsidP="00432214">
      <w:pPr>
        <w:pStyle w:val="Sinespaciado"/>
        <w:rPr>
          <w:rFonts w:asciiTheme="majorHAnsi" w:hAnsiTheme="majorHAnsi"/>
          <w:sz w:val="36"/>
        </w:rPr>
      </w:pPr>
      <w:r w:rsidRPr="00DF41D0">
        <w:rPr>
          <w:rFonts w:asciiTheme="majorHAnsi" w:hAnsiTheme="majorHAnsi"/>
          <w:noProof/>
          <w:sz w:val="36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BA1A6" wp14:editId="6C0521F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279650" cy="1266825"/>
                <wp:effectExtent l="0" t="0" r="6350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3D8" w:rsidRDefault="00F433D8" w:rsidP="00432214">
                            <w:pPr>
                              <w:pStyle w:val="Sinespaciado"/>
                              <w:rPr>
                                <w:rFonts w:asciiTheme="majorHAnsi" w:hAnsiTheme="majorHAnsi"/>
                              </w:rPr>
                            </w:pPr>
                            <w:r w:rsidRPr="00432214">
                              <w:rPr>
                                <w:rFonts w:asciiTheme="majorHAnsi" w:hAnsiTheme="majorHAnsi"/>
                              </w:rPr>
                              <w:t>INTEGRANTES:</w:t>
                            </w:r>
                          </w:p>
                          <w:p w:rsidR="00F433D8" w:rsidRPr="00432214" w:rsidRDefault="006B267F" w:rsidP="006B267F">
                            <w:pPr>
                              <w:pStyle w:val="Sinespaciad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br/>
                            </w:r>
                            <w:r w:rsidRPr="006B267F">
                              <w:rPr>
                                <w:rFonts w:asciiTheme="majorHAnsi" w:hAnsiTheme="majorHAnsi"/>
                              </w:rPr>
                              <w:t>27.216.702 ADRIAN MARQUEZ</w:t>
                            </w:r>
                            <w:r w:rsidR="00B25321">
                              <w:rPr>
                                <w:rFonts w:asciiTheme="majorHAnsi" w:hAnsiTheme="majorHAnsi"/>
                              </w:rPr>
                              <w:br/>
                            </w:r>
                            <w:r w:rsidR="00B25321" w:rsidRPr="00B25321">
                              <w:rPr>
                                <w:rFonts w:asciiTheme="majorHAnsi" w:hAnsiTheme="majorHAnsi"/>
                              </w:rPr>
                              <w:t>27.635.379 VÍCTOR GUDIÑO</w:t>
                            </w:r>
                            <w:r w:rsidRPr="006B267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433D8" w:rsidRPr="00432214">
                              <w:rPr>
                                <w:rFonts w:asciiTheme="majorHAnsi" w:hAnsiTheme="majorHAnsi"/>
                              </w:rPr>
                              <w:t>27.944.863 NEOMAR RODRIGUEZ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br/>
                            </w:r>
                            <w:r w:rsidR="00F564B9">
                              <w:rPr>
                                <w:rFonts w:asciiTheme="majorHAnsi" w:hAnsiTheme="majorHAnsi"/>
                              </w:rPr>
                              <w:t>30.637.496</w:t>
                            </w:r>
                            <w:bookmarkStart w:id="0" w:name="_GoBack"/>
                            <w:bookmarkEnd w:id="0"/>
                            <w:r w:rsidRPr="006B267F">
                              <w:rPr>
                                <w:rFonts w:asciiTheme="majorHAnsi" w:hAnsiTheme="majorHAnsi"/>
                              </w:rPr>
                              <w:t xml:space="preserve"> JOSE SERENO</w:t>
                            </w:r>
                            <w:r w:rsidR="00B25321">
                              <w:rPr>
                                <w:rFonts w:asciiTheme="majorHAnsi" w:hAnsiTheme="majorHAnsi"/>
                              </w:rPr>
                              <w:br/>
                            </w:r>
                            <w:r w:rsidR="00B25321" w:rsidRPr="00B25321">
                              <w:rPr>
                                <w:rFonts w:asciiTheme="majorHAnsi" w:hAnsiTheme="majorHAnsi"/>
                              </w:rPr>
                              <w:t>30.171.473 MARIANA PETIT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3pt;margin-top:0;width:179.5pt;height:9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ofIwIAACMEAAAOAAAAZHJzL2Uyb0RvYy54bWysU8Fu2zAMvQ/YPwi6L06MJG2MOEWXLsOA&#10;rhvQ7QNoSY6FyaInKbGzrx8lp2mw3Yb5IJAm+fT4SK3vhtawo3Jeoy35bDLlTFmBUtt9yb9/2727&#10;5cwHsBIMWlXyk/L8bvP2zbrvCpVjg0YqxwjE+qLvSt6E0BVZ5kWjWvAT7JSlYI2uhUCu22fSQU/o&#10;rcny6XSZ9ehk51Ao7+nvwxjkm4Rf10qEL3XtVWCm5MQtpNOls4pntllDsXfQNVqcacA/sGhBW7r0&#10;AvUAAdjB6b+gWi0ceqzDRGCbYV1roVIP1M1s+kc3zw10KvVC4vjuIpP/f7Di6fjVMS1pdpxZaGlE&#10;2wNIh0wqFtQQkOVRpL7zBeU+d5Qdhvc4xILYsO8eUfzwzOK2AbtX985h3yiQRHIWK7Or0hHHR5Cq&#10;/4ySboNDwAQ01K6NgKQJI3Qa1ukyIOLBBP3M85vVckEhQbFZvlze5ot0BxQv5Z3z4aPClkWj5I42&#10;IMHD8dGHSAeKl5REH42WO21Mcty+2hrHjkDbskvfGd1fpxnL+pKvFnR3rLIY69MitTrQNhvdlvx2&#10;Gr9YDkWU44OVyQ6gzWgTE2PP+kRJRnHCUA2UGEWrUJ5IKYfj1tIrI6NB94uznja25P7nAZzizHyy&#10;pPZqNp/HFU/OfHGTk+OuI9V1BKwgqJIHzkZzG9KzGDu6p6nUOun1yuTMlTYxyXh+NXHVr/2U9fq2&#10;N78BAAD//wMAUEsDBBQABgAIAAAAIQC1Wh5+2gAAAAUBAAAPAAAAZHJzL2Rvd25yZXYueG1sTI/N&#10;TsMwEITvSLyDtUhcEHX4SUtCnAqQQFxb+gCbeJtExOsodpv07Vm40MtKoxnNflOsZ9erI42h82zg&#10;bpGAIq697bgxsPt6v30CFSKyxd4zGThRgHV5eVFgbv3EGzpuY6OkhEOOBtoYh1zrULfkMCz8QCze&#10;3o8Oo8ix0XbEScpdr++TZKkddiwfWhzoraX6e3twBvaf002aTdVH3K02j8tX7FaVPxlzfTW/PIOK&#10;NMf/MPziCzqUwlT5A9ugegMyJP5d8R7STGQloSxLQZeFPqcvfwAAAP//AwBQSwECLQAUAAYACAAA&#10;ACEAtoM4kv4AAADhAQAAEwAAAAAAAAAAAAAAAAAAAAAAW0NvbnRlbnRfVHlwZXNdLnhtbFBLAQIt&#10;ABQABgAIAAAAIQA4/SH/1gAAAJQBAAALAAAAAAAAAAAAAAAAAC8BAABfcmVscy8ucmVsc1BLAQIt&#10;ABQABgAIAAAAIQAy4CofIwIAACMEAAAOAAAAAAAAAAAAAAAAAC4CAABkcnMvZTJvRG9jLnhtbFBL&#10;AQItABQABgAIAAAAIQC1Wh5+2gAAAAUBAAAPAAAAAAAAAAAAAAAAAH0EAABkcnMvZG93bnJldi54&#10;bWxQSwUGAAAAAAQABADzAAAAhAUAAAAA&#10;" stroked="f">
                <v:textbox>
                  <w:txbxContent>
                    <w:p w:rsidR="00F433D8" w:rsidRDefault="00F433D8" w:rsidP="00432214">
                      <w:pPr>
                        <w:pStyle w:val="Sinespaciado"/>
                        <w:rPr>
                          <w:rFonts w:asciiTheme="majorHAnsi" w:hAnsiTheme="majorHAnsi"/>
                        </w:rPr>
                      </w:pPr>
                      <w:r w:rsidRPr="00432214">
                        <w:rPr>
                          <w:rFonts w:asciiTheme="majorHAnsi" w:hAnsiTheme="majorHAnsi"/>
                        </w:rPr>
                        <w:t>INTEGRANTES:</w:t>
                      </w:r>
                    </w:p>
                    <w:p w:rsidR="00F433D8" w:rsidRPr="00432214" w:rsidRDefault="006B267F" w:rsidP="006B267F">
                      <w:pPr>
                        <w:pStyle w:val="Sinespaciad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br/>
                      </w:r>
                      <w:r w:rsidRPr="006B267F">
                        <w:rPr>
                          <w:rFonts w:asciiTheme="majorHAnsi" w:hAnsiTheme="majorHAnsi"/>
                        </w:rPr>
                        <w:t>27.216.702 ADRIAN MARQUEZ</w:t>
                      </w:r>
                      <w:r w:rsidR="00B25321">
                        <w:rPr>
                          <w:rFonts w:asciiTheme="majorHAnsi" w:hAnsiTheme="majorHAnsi"/>
                        </w:rPr>
                        <w:br/>
                      </w:r>
                      <w:r w:rsidR="00B25321" w:rsidRPr="00B25321">
                        <w:rPr>
                          <w:rFonts w:asciiTheme="majorHAnsi" w:hAnsiTheme="majorHAnsi"/>
                        </w:rPr>
                        <w:t>27.635.379 VÍCTOR GUDIÑO</w:t>
                      </w:r>
                      <w:r w:rsidRPr="006B267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433D8" w:rsidRPr="00432214">
                        <w:rPr>
                          <w:rFonts w:asciiTheme="majorHAnsi" w:hAnsiTheme="majorHAnsi"/>
                        </w:rPr>
                        <w:t>27.944.863 NEOMAR RODRIGUEZ</w:t>
                      </w:r>
                      <w:r>
                        <w:rPr>
                          <w:rFonts w:asciiTheme="majorHAnsi" w:hAnsiTheme="majorHAnsi"/>
                        </w:rPr>
                        <w:br/>
                      </w:r>
                      <w:r w:rsidR="00F564B9">
                        <w:rPr>
                          <w:rFonts w:asciiTheme="majorHAnsi" w:hAnsiTheme="majorHAnsi"/>
                        </w:rPr>
                        <w:t>30.637.496</w:t>
                      </w:r>
                      <w:bookmarkStart w:id="1" w:name="_GoBack"/>
                      <w:bookmarkEnd w:id="1"/>
                      <w:r w:rsidRPr="006B267F">
                        <w:rPr>
                          <w:rFonts w:asciiTheme="majorHAnsi" w:hAnsiTheme="majorHAnsi"/>
                        </w:rPr>
                        <w:t xml:space="preserve"> JOSE SERENO</w:t>
                      </w:r>
                      <w:r w:rsidR="00B25321">
                        <w:rPr>
                          <w:rFonts w:asciiTheme="majorHAnsi" w:hAnsiTheme="majorHAnsi"/>
                        </w:rPr>
                        <w:br/>
                      </w:r>
                      <w:r w:rsidR="00B25321" w:rsidRPr="00B25321">
                        <w:rPr>
                          <w:rFonts w:asciiTheme="majorHAnsi" w:hAnsiTheme="majorHAnsi"/>
                        </w:rPr>
                        <w:t>30.171.473 MARIANA PETIT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41D0" w:rsidRPr="00DF41D0">
        <w:rPr>
          <w:rFonts w:asciiTheme="majorHAnsi" w:hAnsiTheme="majorHAnsi"/>
          <w:noProof/>
          <w:sz w:val="36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3DCB7" wp14:editId="75671AF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1769110" cy="712470"/>
                <wp:effectExtent l="0" t="0" r="2540" b="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423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1D0" w:rsidRDefault="00DF41D0" w:rsidP="00432214">
                            <w:pPr>
                              <w:pStyle w:val="Sinespaciado"/>
                              <w:rPr>
                                <w:rFonts w:asciiTheme="majorHAnsi" w:hAnsiTheme="majorHAnsi"/>
                              </w:rPr>
                            </w:pPr>
                            <w:r w:rsidRPr="00432214">
                              <w:rPr>
                                <w:rFonts w:asciiTheme="majorHAnsi" w:hAnsiTheme="majorHAnsi"/>
                              </w:rPr>
                              <w:t>PROF:</w:t>
                            </w:r>
                          </w:p>
                          <w:p w:rsidR="006B267F" w:rsidRPr="00432214" w:rsidRDefault="006B267F" w:rsidP="00432214">
                            <w:pPr>
                              <w:pStyle w:val="Sinespaciad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DF41D0" w:rsidRPr="00432214" w:rsidRDefault="00DF41D0" w:rsidP="00432214">
                            <w:pPr>
                              <w:pStyle w:val="Sinespaciado"/>
                              <w:rPr>
                                <w:rFonts w:asciiTheme="majorHAnsi" w:hAnsiTheme="majorHAnsi"/>
                              </w:rPr>
                            </w:pPr>
                            <w:r w:rsidRPr="00432214">
                              <w:rPr>
                                <w:rFonts w:asciiTheme="majorHAnsi" w:hAnsiTheme="majorHAnsi"/>
                              </w:rPr>
                              <w:t>LYSMAR RANGEL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39.3pt;height:56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mxKQIAACsEAAAOAAAAZHJzL2Uyb0RvYy54bWysU11v2yAUfZ+0/4B4X+y4SdNYcaouXaZJ&#10;3YfU7QcQwDEacBmQ2N2v3wWnadS9TfMD4vpeDueee1jdDkaTo/RBgW3odFJSIi0Hoey+oT++b9/d&#10;UBIis4JpsLKhTzLQ2/XbN6ve1bKCDrSQniCIDXXvGtrF6OqiCLyThoUJOGkx2YI3LGLo94XwrEd0&#10;o4uqLK+LHrxwHrgMAf/ej0m6zvhtK3n82rZBRqIbitxiXn1ed2kt1itW7z1zneInGuwfWBimLF56&#10;hrpnkZGDV39BGcU9BGjjhIMpoG0Vl7kH7GZavurmsWNO5l5QnODOMoX/B8u/HL95okRDr8oFJZYZ&#10;HNLmwIQHIiSJcohAqiRT70KN1Y8O6+PwHgYcd245uAfgPwOxsOmY3cs776HvJBNIc5pOFhdHR5yQ&#10;QHb9ZxB4GztEyEBD603SEFUhiI7jejqPCHkQnq5cXC9n1RUlHHOLaTVb5BkWrH4+7XyIHyUYkjYN&#10;9WiBjM6ODyEmNqx+LkmXBdBKbJXWOfD73UZ7cmRol23+cgOvyrQlfUOX82qekS2k89lJRkW0s1am&#10;oTdl+kaDJTU+WJFLIlN63CMTbU/yJEVGbeKwG/JAsnZJuh2IJ9TLw+hefG246cD/pqRH5zY0/Dow&#10;LynRnyxqvpzOZsnqOZjNFxUG/jKzu8wwyxGqoZGScbuJ+XkkOSzc4WxalWV7YXKijI7Map5eT7L8&#10;ZZyrXt74+g8AAAD//wMAUEsDBBQABgAIAAAAIQBbuj0z2gAAAAUBAAAPAAAAZHJzL2Rvd25yZXYu&#10;eG1sTI9BT4NAEIXvJv6HzTTxYuxSolCRpVETjdfW/oABpkDKzhJ2W+i/d/RiLy+ZvJf3vsk3s+3V&#10;mUbfOTawWkagiCtXd9wY2H9/PKxB+YBcY++YDFzIw6a4vckxq93EWzrvQqOkhH2GBtoQhkxrX7Vk&#10;0S/dQCzewY0Wg5xjo+sRJym3vY6jKNEWO5aFFgd6b6k67k7WwOFrun96nsrPsE+3j8kbdmnpLsbc&#10;LebXF1CB5vAfhl98QYdCmEp34tqr3oA8Ev5UvDhdJ6BKCa3iGHSR62v64gcAAP//AwBQSwECLQAU&#10;AAYACAAAACEAtoM4kv4AAADhAQAAEwAAAAAAAAAAAAAAAAAAAAAAW0NvbnRlbnRfVHlwZXNdLnht&#10;bFBLAQItABQABgAIAAAAIQA4/SH/1gAAAJQBAAALAAAAAAAAAAAAAAAAAC8BAABfcmVscy8ucmVs&#10;c1BLAQItABQABgAIAAAAIQAOHzmxKQIAACsEAAAOAAAAAAAAAAAAAAAAAC4CAABkcnMvZTJvRG9j&#10;LnhtbFBLAQItABQABgAIAAAAIQBbuj0z2gAAAAUBAAAPAAAAAAAAAAAAAAAAAIMEAABkcnMvZG93&#10;bnJldi54bWxQSwUGAAAAAAQABADzAAAAigUAAAAA&#10;" stroked="f">
                <v:textbox>
                  <w:txbxContent>
                    <w:p w:rsidR="00DF41D0" w:rsidRDefault="00DF41D0" w:rsidP="00432214">
                      <w:pPr>
                        <w:pStyle w:val="Sinespaciado"/>
                        <w:rPr>
                          <w:rFonts w:asciiTheme="majorHAnsi" w:hAnsiTheme="majorHAnsi"/>
                        </w:rPr>
                      </w:pPr>
                      <w:r w:rsidRPr="00432214">
                        <w:rPr>
                          <w:rFonts w:asciiTheme="majorHAnsi" w:hAnsiTheme="majorHAnsi"/>
                        </w:rPr>
                        <w:t>PROF:</w:t>
                      </w:r>
                    </w:p>
                    <w:p w:rsidR="006B267F" w:rsidRPr="00432214" w:rsidRDefault="006B267F" w:rsidP="00432214">
                      <w:pPr>
                        <w:pStyle w:val="Sinespaciado"/>
                        <w:rPr>
                          <w:rFonts w:asciiTheme="majorHAnsi" w:hAnsiTheme="majorHAnsi"/>
                        </w:rPr>
                      </w:pPr>
                    </w:p>
                    <w:p w:rsidR="00DF41D0" w:rsidRPr="00432214" w:rsidRDefault="00DF41D0" w:rsidP="00432214">
                      <w:pPr>
                        <w:pStyle w:val="Sinespaciado"/>
                        <w:rPr>
                          <w:rFonts w:asciiTheme="majorHAnsi" w:hAnsiTheme="majorHAnsi"/>
                        </w:rPr>
                      </w:pPr>
                      <w:r w:rsidRPr="00432214">
                        <w:rPr>
                          <w:rFonts w:asciiTheme="majorHAnsi" w:hAnsiTheme="majorHAnsi"/>
                        </w:rPr>
                        <w:t>LYSMAR RANGEL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41D0">
        <w:rPr>
          <w:rFonts w:asciiTheme="majorHAnsi" w:hAnsiTheme="majorHAnsi"/>
          <w:sz w:val="36"/>
        </w:rPr>
        <w:br w:type="page"/>
      </w:r>
    </w:p>
    <w:p w:rsidR="00DD7338" w:rsidRDefault="006201CA" w:rsidP="00201826">
      <w:r>
        <w:lastRenderedPageBreak/>
        <w:t>A</w:t>
      </w:r>
      <w:r w:rsidR="00DD7338" w:rsidRPr="00DD7338">
        <w:t xml:space="preserve"> día de hoy, las tecnologías de la información y</w:t>
      </w:r>
      <w:r w:rsidR="00DD7338">
        <w:t xml:space="preserve"> la</w:t>
      </w:r>
      <w:r w:rsidR="00DD7338" w:rsidRPr="00DD7338">
        <w:t xml:space="preserve"> comunicación han afectado a casi todos</w:t>
      </w:r>
      <w:r w:rsidR="008B1196">
        <w:t xml:space="preserve"> los aspectos del mundo moderno</w:t>
      </w:r>
      <w:r>
        <w:t>,</w:t>
      </w:r>
      <w:r w:rsidR="00A71EB4">
        <w:t xml:space="preserve"> ya que v</w:t>
      </w:r>
      <w:r w:rsidR="008B1196" w:rsidRPr="008B1196">
        <w:t>ivimos en una sociedad que se encuentra inmers</w:t>
      </w:r>
      <w:r w:rsidR="008B1196">
        <w:t>a en el desarrollo tecnológico</w:t>
      </w:r>
      <w:r w:rsidR="00A71EB4">
        <w:t>.</w:t>
      </w:r>
      <w:r w:rsidR="008B1196">
        <w:t xml:space="preserve"> </w:t>
      </w:r>
      <w:r w:rsidR="00A71EB4">
        <w:t>T</w:t>
      </w:r>
      <w:r>
        <w:t>érminos</w:t>
      </w:r>
      <w:r w:rsidR="008B1196" w:rsidRPr="008B1196">
        <w:t xml:space="preserve"> como </w:t>
      </w:r>
      <w:proofErr w:type="spellStart"/>
      <w:r w:rsidR="008B1196" w:rsidRPr="008B1196">
        <w:t>smartphones</w:t>
      </w:r>
      <w:proofErr w:type="spellEnd"/>
      <w:r w:rsidR="008B1196" w:rsidRPr="008B1196">
        <w:t xml:space="preserve">, </w:t>
      </w:r>
      <w:proofErr w:type="spellStart"/>
      <w:r w:rsidR="008B1196" w:rsidRPr="008B1196">
        <w:t>tablets</w:t>
      </w:r>
      <w:proofErr w:type="spellEnd"/>
      <w:r w:rsidR="008B1196" w:rsidRPr="008B1196">
        <w:t xml:space="preserve"> y </w:t>
      </w:r>
      <w:proofErr w:type="spellStart"/>
      <w:r w:rsidR="008B1196" w:rsidRPr="008B1196">
        <w:t>gadgets</w:t>
      </w:r>
      <w:proofErr w:type="spellEnd"/>
      <w:r w:rsidR="008B1196" w:rsidRPr="008B1196">
        <w:t xml:space="preserve"> forman parte del vocablo popul</w:t>
      </w:r>
      <w:r w:rsidR="00A71EB4">
        <w:t>ar en el</w:t>
      </w:r>
      <w:r w:rsidR="008B1196" w:rsidRPr="008B1196">
        <w:t xml:space="preserve"> día a día. </w:t>
      </w:r>
      <w:r w:rsidR="00CD7571">
        <w:t xml:space="preserve"> D</w:t>
      </w:r>
      <w:r w:rsidR="00DD7338" w:rsidRPr="00DD7338">
        <w:t>esde el comercio hasta la educación</w:t>
      </w:r>
      <w:r w:rsidR="00CD7571">
        <w:t xml:space="preserve">, </w:t>
      </w:r>
      <w:r w:rsidR="00A71EB4">
        <w:t>la influencia de las TIC</w:t>
      </w:r>
      <w:r w:rsidR="00DD7338" w:rsidRPr="00DD7338">
        <w:t xml:space="preserve"> ha cambiado el e</w:t>
      </w:r>
      <w:r w:rsidR="00CD7571">
        <w:t>stilo de vida de millones</w:t>
      </w:r>
      <w:r w:rsidR="00DD7338" w:rsidRPr="00DD7338">
        <w:t>.</w:t>
      </w:r>
    </w:p>
    <w:p w:rsidR="00CD7571" w:rsidRPr="008B1196" w:rsidRDefault="008B1196" w:rsidP="00201826">
      <w:r>
        <w:t>Y es que la tecnología no solo ha mejorado y ampliado la manera de vivir</w:t>
      </w:r>
      <w:r w:rsidR="00A71EB4">
        <w:t xml:space="preserve"> de muchas personas</w:t>
      </w:r>
      <w:r>
        <w:t>, sino que se ha integrado en sus vidas</w:t>
      </w:r>
      <w:r w:rsidR="00CD7571">
        <w:t xml:space="preserve">, haciéndolas más eficientes y accesibles. Además de ser un motor que impulsa el </w:t>
      </w:r>
      <w:r w:rsidR="00D22DDF">
        <w:t>desarrollo</w:t>
      </w:r>
      <w:r w:rsidR="00CD7571">
        <w:t xml:space="preserve"> económico y social</w:t>
      </w:r>
      <w:r w:rsidR="00FE2691">
        <w:t>, revolucionando cada parte de la experiencia humana; primero como computadores</w:t>
      </w:r>
      <w:r w:rsidR="0091277D">
        <w:t xml:space="preserve"> que facilitan las tareas diarias</w:t>
      </w:r>
      <w:r w:rsidR="00FE2691">
        <w:t xml:space="preserve">, y ahora </w:t>
      </w:r>
      <w:r w:rsidR="0091277D">
        <w:t>como</w:t>
      </w:r>
      <w:r w:rsidR="00FE2691">
        <w:t xml:space="preserve"> sistemas automáticos </w:t>
      </w:r>
      <w:r w:rsidR="00D841A9">
        <w:t xml:space="preserve">se </w:t>
      </w:r>
      <w:r w:rsidR="00FE2691">
        <w:t>desenvuelven en muchas tareas antes realizadas por personas</w:t>
      </w:r>
      <w:r w:rsidR="00CD7571">
        <w:t>.</w:t>
      </w:r>
    </w:p>
    <w:p w:rsidR="009352F2" w:rsidRDefault="00BC62D3" w:rsidP="00201826">
      <w:r w:rsidRPr="00646ACE">
        <w:t>Las tecnologías de la información y comunicación</w:t>
      </w:r>
      <w:r w:rsidR="000C21B8" w:rsidRPr="00646ACE">
        <w:t xml:space="preserve"> (TIC, por sus siglas)</w:t>
      </w:r>
      <w:r w:rsidR="001B409B">
        <w:t>, aunque no tienen una sola definición universal, por lo general se refiere a</w:t>
      </w:r>
      <w:r w:rsidR="00D841A9">
        <w:t xml:space="preserve"> todos los dispositivos, componentes de red, aplicaciones y sistemas que, combinados, permiten que las personas y las organizaciones interactúen con el mundo digital. </w:t>
      </w:r>
      <w:r w:rsidR="009352F2">
        <w:t xml:space="preserve">Y </w:t>
      </w:r>
      <w:r w:rsidR="000C21B8" w:rsidRPr="00646ACE">
        <w:t>Aunque «tecnología de comunicación e información» abarca un gran rango de sistemas</w:t>
      </w:r>
      <w:r w:rsidR="009352F2">
        <w:t xml:space="preserve"> y áreas</w:t>
      </w:r>
      <w:r w:rsidR="000C21B8" w:rsidRPr="00646ACE">
        <w:t xml:space="preserve">, </w:t>
      </w:r>
      <w:r w:rsidR="009352F2">
        <w:t>poseen</w:t>
      </w:r>
      <w:r w:rsidR="000C21B8" w:rsidRPr="00646ACE">
        <w:t xml:space="preserve"> ciertas características comunes.</w:t>
      </w:r>
      <w:r w:rsidR="00085635">
        <w:t xml:space="preserve"> </w:t>
      </w:r>
      <w:r w:rsidR="000C21B8" w:rsidRPr="00646ACE">
        <w:t>Un sistema de la información incorpora</w:t>
      </w:r>
      <w:r w:rsidR="00432214" w:rsidRPr="00646ACE">
        <w:t xml:space="preserve"> a</w:t>
      </w:r>
      <w:r w:rsidR="000C21B8" w:rsidRPr="00646ACE">
        <w:t xml:space="preserve"> </w:t>
      </w:r>
      <w:r w:rsidR="00432214" w:rsidRPr="00646ACE">
        <w:t>un grupo de personas</w:t>
      </w:r>
      <w:r w:rsidR="009352F2">
        <w:t>, a equipos y procedimientos;</w:t>
      </w:r>
      <w:r w:rsidR="00432214" w:rsidRPr="00646ACE">
        <w:t xml:space="preserve"> </w:t>
      </w:r>
      <w:r w:rsidR="009352F2">
        <w:t>y</w:t>
      </w:r>
      <w:r w:rsidR="00432214" w:rsidRPr="00646ACE">
        <w:t xml:space="preserve"> su función es recolectar, registrar, procesar, almacenar, recuperar y presentar información.</w:t>
      </w:r>
    </w:p>
    <w:p w:rsidR="00C169AE" w:rsidRDefault="00C169AE" w:rsidP="00201826"/>
    <w:p w:rsidR="00DD7338" w:rsidRDefault="00FE2691" w:rsidP="00201826">
      <w:r>
        <w:lastRenderedPageBreak/>
        <w:t>Debido a esas características, l</w:t>
      </w:r>
      <w:r w:rsidR="00DD7338" w:rsidRPr="00DD7338">
        <w:t>a</w:t>
      </w:r>
      <w:r w:rsidR="00080DE7">
        <w:t>s</w:t>
      </w:r>
      <w:r w:rsidR="00DD7338" w:rsidRPr="00DD7338">
        <w:t xml:space="preserve"> </w:t>
      </w:r>
      <w:r>
        <w:t>TIC</w:t>
      </w:r>
      <w:r w:rsidR="00080DE7">
        <w:t xml:space="preserve"> pueden ser utilizadas en las escuelas </w:t>
      </w:r>
      <w:r w:rsidR="00DD7338" w:rsidRPr="00DD7338">
        <w:t>como una her</w:t>
      </w:r>
      <w:r w:rsidR="00080DE7">
        <w:t>ramienta de comunicación</w:t>
      </w:r>
      <w:r w:rsidR="00DD7338" w:rsidRPr="00DD7338">
        <w:t xml:space="preserve"> para mejorar el aprendizaje de los alumnos y mej</w:t>
      </w:r>
      <w:r w:rsidR="00080DE7">
        <w:t xml:space="preserve">orar las técnicas de enseñanza. </w:t>
      </w:r>
      <w:r w:rsidR="00DD7338" w:rsidRPr="00DD7338">
        <w:t xml:space="preserve">Con el avance de la tecnología en la educación, las escuelas adoptan software de comunicación escolar para transmitir, almacenar, compartir o intercambiar información. En </w:t>
      </w:r>
      <w:r>
        <w:t>esta era tecnológica, las TIC</w:t>
      </w:r>
      <w:r w:rsidR="00DD7338" w:rsidRPr="00DD7338">
        <w:t xml:space="preserve"> han </w:t>
      </w:r>
      <w:r w:rsidR="00080DE7">
        <w:t>hecho</w:t>
      </w:r>
      <w:r w:rsidR="00DD7338" w:rsidRPr="00DD7338">
        <w:t xml:space="preserve"> </w:t>
      </w:r>
      <w:r w:rsidR="00080DE7">
        <w:t>que</w:t>
      </w:r>
      <w:r w:rsidR="00DD7338" w:rsidRPr="00DD7338">
        <w:t xml:space="preserve"> muchas escuelas </w:t>
      </w:r>
      <w:r w:rsidR="00080DE7">
        <w:t>se adapten</w:t>
      </w:r>
      <w:r w:rsidR="00DD7338" w:rsidRPr="00DD7338">
        <w:t xml:space="preserve"> a la tecnología </w:t>
      </w:r>
      <w:r w:rsidR="00080DE7">
        <w:t>inteligente.</w:t>
      </w:r>
    </w:p>
    <w:p w:rsidR="008F0685" w:rsidRDefault="00FE2691" w:rsidP="006A0C31">
      <w:r>
        <w:t xml:space="preserve">Otras </w:t>
      </w:r>
      <w:r w:rsidR="0046098E" w:rsidRPr="0046098E">
        <w:t xml:space="preserve">herramientas de </w:t>
      </w:r>
      <w:r w:rsidR="0046098E">
        <w:t>i</w:t>
      </w:r>
      <w:r w:rsidR="0046098E" w:rsidRPr="0046098E">
        <w:t>nternet como el correo electrónico, las redes sociales, los grupos de noticias y la transmisión de video han conectado el mundo como nunca antes. Los estudiantes ahora pueden comunicarse utilizando correos electrónicos y grupos de redes sociales que brindan información basada en el conocimiento. El aprendizaje a distancia</w:t>
      </w:r>
      <w:r w:rsidR="0046098E">
        <w:t xml:space="preserve"> también se hace posible</w:t>
      </w:r>
      <w:r w:rsidR="0046098E" w:rsidRPr="0046098E">
        <w:t xml:space="preserve"> a través de </w:t>
      </w:r>
      <w:r w:rsidR="0046098E">
        <w:t>i</w:t>
      </w:r>
      <w:r w:rsidR="0046098E" w:rsidRPr="0046098E">
        <w:t>nternet. Los estudiantes pueden aprender</w:t>
      </w:r>
      <w:r w:rsidR="0046098E">
        <w:t xml:space="preserve"> y hablar con expertos</w:t>
      </w:r>
      <w:r w:rsidR="0046098E" w:rsidRPr="0046098E">
        <w:t xml:space="preserve"> en línea. Los alumnos pueden recibir notas, </w:t>
      </w:r>
      <w:r w:rsidR="0046098E">
        <w:t>clases</w:t>
      </w:r>
      <w:r w:rsidR="0046098E" w:rsidRPr="0046098E">
        <w:t>, tutoriales y tareas desde cualquier lugar. Internet proporciona información importante en textos, audios, videos y gráficos a los que puede acceder el individuo. El aprendizaje en línea permite que los estudiantes interactúen entre sí y los profesores interactúen con los estudiantes.</w:t>
      </w:r>
    </w:p>
    <w:p w:rsidR="00A71EB4" w:rsidRPr="00201826" w:rsidRDefault="00D841A9" w:rsidP="00201826">
      <w:r w:rsidRPr="00201826">
        <w:t xml:space="preserve">Y a pesar de sus aspectos revolucionarios, las TIC no están distribuidas equitativamente. En otras palabras, los países e individuos con mayores riquezas tienen </w:t>
      </w:r>
      <w:r w:rsidR="00530FD5" w:rsidRPr="00201826">
        <w:t>mayor</w:t>
      </w:r>
      <w:r w:rsidRPr="00201826">
        <w:t xml:space="preserve"> acceso a la tecnología, y por lo tanto, mayor capacidad de beneficiarse con las ventajas y oportunidades que estas</w:t>
      </w:r>
      <w:r w:rsidR="009B10A6" w:rsidRPr="00201826">
        <w:t xml:space="preserve"> ofrecen</w:t>
      </w:r>
      <w:r w:rsidRPr="00201826">
        <w:t>.</w:t>
      </w:r>
    </w:p>
    <w:p w:rsidR="00D95A49" w:rsidRDefault="001950BE" w:rsidP="001950BE">
      <w:r>
        <w:lastRenderedPageBreak/>
        <w:t>Aunque</w:t>
      </w:r>
      <w:r w:rsidRPr="001950BE">
        <w:t xml:space="preserve"> el avan</w:t>
      </w:r>
      <w:r>
        <w:t xml:space="preserve">ce de las capacidades de las TIC </w:t>
      </w:r>
      <w:r w:rsidR="00D95A49">
        <w:t>ha reducido los costes en cuanto al desarrollo de diversas tecnologías</w:t>
      </w:r>
      <w:r>
        <w:t xml:space="preserve">, a la vez </w:t>
      </w:r>
      <w:r w:rsidRPr="001950BE">
        <w:t>que ofrece n</w:t>
      </w:r>
      <w:r w:rsidR="00D95A49">
        <w:t>uevas oportunidades de mercado.</w:t>
      </w:r>
    </w:p>
    <w:p w:rsidR="00D95A49" w:rsidRDefault="00D95A49" w:rsidP="001950BE">
      <w:r>
        <w:t xml:space="preserve">Y finalmente, en cuanto a </w:t>
      </w:r>
      <w:r w:rsidRPr="00D95A49">
        <w:t>las empresas, los avances en las TIC han tra</w:t>
      </w:r>
      <w:r>
        <w:t>ído una gran cantidad de</w:t>
      </w:r>
      <w:r w:rsidR="006A0C31">
        <w:t xml:space="preserve"> oportunidades</w:t>
      </w:r>
      <w:r w:rsidRPr="00D95A49">
        <w:t xml:space="preserve">. </w:t>
      </w:r>
      <w:r>
        <w:t>Desde los</w:t>
      </w:r>
      <w:r w:rsidRPr="00D95A49">
        <w:t xml:space="preserve"> procesos</w:t>
      </w:r>
      <w:r w:rsidR="006A0C31">
        <w:t xml:space="preserve"> </w:t>
      </w:r>
      <w:r w:rsidRPr="00D95A49">
        <w:t>altamente automatizados</w:t>
      </w:r>
      <w:r w:rsidR="006A0C31">
        <w:t>,</w:t>
      </w:r>
      <w:r w:rsidRPr="00D95A49">
        <w:t xml:space="preserve"> que han reducido los costos, hasta la revolución </w:t>
      </w:r>
      <w:r w:rsidR="006A0C31">
        <w:t>en</w:t>
      </w:r>
      <w:r w:rsidRPr="00D95A49">
        <w:t xml:space="preserve"> </w:t>
      </w:r>
      <w:r>
        <w:t>la gestión de grandes cantidades de datos (</w:t>
      </w:r>
      <w:r>
        <w:rPr>
          <w:i/>
        </w:rPr>
        <w:t>Big Data</w:t>
      </w:r>
      <w:r>
        <w:t>)</w:t>
      </w:r>
      <w:r w:rsidRPr="00D95A49">
        <w:t xml:space="preserve"> </w:t>
      </w:r>
      <w:r w:rsidR="006A0C31">
        <w:t>con la que</w:t>
      </w:r>
      <w:r w:rsidRPr="00D95A49">
        <w:t xml:space="preserve"> las organizaciones están convirtiendo el vasto </w:t>
      </w:r>
      <w:r w:rsidR="006A0C31">
        <w:t>banco</w:t>
      </w:r>
      <w:r w:rsidRPr="00D95A49">
        <w:t xml:space="preserve"> de datos generados por las TIC en información que impul</w:t>
      </w:r>
      <w:r w:rsidR="006A0C31">
        <w:t>sa nuevos productos y servicios</w:t>
      </w:r>
      <w:r>
        <w:t>, como las compras por internet</w:t>
      </w:r>
      <w:r w:rsidRPr="00D95A49">
        <w:t xml:space="preserve"> y</w:t>
      </w:r>
      <w:r>
        <w:t xml:space="preserve"> las</w:t>
      </w:r>
      <w:r w:rsidRPr="00D95A49">
        <w:t xml:space="preserve"> redes sociales que brindan a los clientes más opciones para comprar, comunicarse e interactuar</w:t>
      </w:r>
      <w:r>
        <w:t>.</w:t>
      </w:r>
    </w:p>
    <w:sectPr w:rsidR="00D95A49" w:rsidSect="00140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3E"/>
    <w:rsid w:val="00080DE7"/>
    <w:rsid w:val="00085635"/>
    <w:rsid w:val="000C0830"/>
    <w:rsid w:val="000C21B8"/>
    <w:rsid w:val="00140189"/>
    <w:rsid w:val="00140994"/>
    <w:rsid w:val="001950BE"/>
    <w:rsid w:val="001B409B"/>
    <w:rsid w:val="00201826"/>
    <w:rsid w:val="002D4B38"/>
    <w:rsid w:val="00432214"/>
    <w:rsid w:val="0046098E"/>
    <w:rsid w:val="00530FD5"/>
    <w:rsid w:val="006201CA"/>
    <w:rsid w:val="00646ACE"/>
    <w:rsid w:val="006A0C31"/>
    <w:rsid w:val="006B267F"/>
    <w:rsid w:val="007377A3"/>
    <w:rsid w:val="00756F38"/>
    <w:rsid w:val="00786515"/>
    <w:rsid w:val="0088443E"/>
    <w:rsid w:val="008B1196"/>
    <w:rsid w:val="008F0685"/>
    <w:rsid w:val="0091277D"/>
    <w:rsid w:val="0091403B"/>
    <w:rsid w:val="009352F2"/>
    <w:rsid w:val="009353D1"/>
    <w:rsid w:val="009B10A6"/>
    <w:rsid w:val="009B7CDA"/>
    <w:rsid w:val="00A71EB4"/>
    <w:rsid w:val="00A93C45"/>
    <w:rsid w:val="00AB38D0"/>
    <w:rsid w:val="00AE402E"/>
    <w:rsid w:val="00B25321"/>
    <w:rsid w:val="00BC62D3"/>
    <w:rsid w:val="00C169AE"/>
    <w:rsid w:val="00C55BF6"/>
    <w:rsid w:val="00CD7571"/>
    <w:rsid w:val="00D152BF"/>
    <w:rsid w:val="00D22DDF"/>
    <w:rsid w:val="00D57D65"/>
    <w:rsid w:val="00D841A9"/>
    <w:rsid w:val="00D95A49"/>
    <w:rsid w:val="00DD7338"/>
    <w:rsid w:val="00DF41D0"/>
    <w:rsid w:val="00F40F24"/>
    <w:rsid w:val="00F4243E"/>
    <w:rsid w:val="00F433D8"/>
    <w:rsid w:val="00F564B9"/>
    <w:rsid w:val="00FE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26"/>
    <w:pPr>
      <w:spacing w:after="360" w:line="360" w:lineRule="auto"/>
      <w:ind w:firstLine="706"/>
    </w:pPr>
    <w:rPr>
      <w:rFonts w:asciiTheme="majorHAnsi" w:hAnsiTheme="majorHAnsi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1D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322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26"/>
    <w:pPr>
      <w:spacing w:after="360" w:line="360" w:lineRule="auto"/>
      <w:ind w:firstLine="706"/>
    </w:pPr>
    <w:rPr>
      <w:rFonts w:asciiTheme="majorHAnsi" w:hAnsiTheme="majorHAnsi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1D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322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324F-41C5-4DC8-85C2-089383FF6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Noel</cp:lastModifiedBy>
  <cp:revision>39</cp:revision>
  <cp:lastPrinted>2020-05-17T22:28:00Z</cp:lastPrinted>
  <dcterms:created xsi:type="dcterms:W3CDTF">2020-05-17T19:23:00Z</dcterms:created>
  <dcterms:modified xsi:type="dcterms:W3CDTF">2020-05-17T22:28:00Z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