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1F" w:rsidRPr="00AC34A1" w:rsidRDefault="00A5551F" w:rsidP="00AC34A1">
      <w:pPr>
        <w:spacing w:after="4000"/>
        <w:jc w:val="center"/>
        <w:rPr>
          <w:rFonts w:asciiTheme="majorHAnsi" w:hAnsiTheme="majorHAnsi"/>
          <w:lang w:val="es-ES"/>
        </w:rPr>
      </w:pPr>
      <w:r w:rsidRPr="00AC34A1">
        <w:rPr>
          <w:rFonts w:asciiTheme="majorHAnsi" w:hAnsiTheme="majorHAnsi"/>
          <w:lang w:val="es-ES"/>
        </w:rPr>
        <w:t>REPÚBLICA BOLIVARIANA DE VENEZUELA</w:t>
      </w:r>
      <w:r w:rsidRPr="00AC34A1">
        <w:rPr>
          <w:rFonts w:asciiTheme="majorHAnsi" w:hAnsiTheme="majorHAnsi"/>
          <w:lang w:val="es-ES"/>
        </w:rPr>
        <w:br/>
        <w:t>MINISTERIO DEL PODER POPULAR</w:t>
      </w:r>
      <w:r w:rsidR="00086A36" w:rsidRPr="00AC34A1">
        <w:rPr>
          <w:rFonts w:asciiTheme="majorHAnsi" w:hAnsiTheme="majorHAnsi"/>
          <w:lang w:val="es-ES"/>
        </w:rPr>
        <w:t xml:space="preserve"> PARA</w:t>
      </w:r>
      <w:r w:rsidRPr="00AC34A1">
        <w:rPr>
          <w:rFonts w:asciiTheme="majorHAnsi" w:hAnsiTheme="majorHAnsi"/>
          <w:lang w:val="es-ES"/>
        </w:rPr>
        <w:t xml:space="preserve"> LA EDUCACIÓN SUPERIOR</w:t>
      </w:r>
      <w:r w:rsidRPr="00AC34A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AC34A1">
        <w:rPr>
          <w:rFonts w:asciiTheme="majorHAnsi" w:hAnsiTheme="majorHAnsi"/>
          <w:lang w:val="es-ES"/>
        </w:rPr>
        <w:br/>
        <w:t>GUANARE-PORTUGUESA</w:t>
      </w:r>
    </w:p>
    <w:p w:rsidR="00A5551F" w:rsidRPr="00AC34A1" w:rsidRDefault="00A5551F" w:rsidP="00AC34A1">
      <w:pPr>
        <w:jc w:val="center"/>
        <w:rPr>
          <w:rFonts w:asciiTheme="majorHAnsi" w:hAnsiTheme="majorHAnsi"/>
          <w:sz w:val="40"/>
          <w:lang w:val="es-ES"/>
        </w:rPr>
      </w:pPr>
      <w:r w:rsidRPr="00AC34A1">
        <w:rPr>
          <w:rFonts w:asciiTheme="majorHAnsi" w:hAnsiTheme="majorHAnsi"/>
          <w:sz w:val="40"/>
          <w:lang w:val="es-ES"/>
        </w:rPr>
        <w:t>ENSAMBLAJE</w:t>
      </w:r>
    </w:p>
    <w:p w:rsidR="00A5551F" w:rsidRPr="00AC34A1" w:rsidRDefault="00A5551F" w:rsidP="0089042F">
      <w:pPr>
        <w:rPr>
          <w:rFonts w:asciiTheme="majorHAnsi" w:hAnsiTheme="majorHAnsi"/>
          <w:lang w:val="es-ES"/>
        </w:rPr>
      </w:pPr>
    </w:p>
    <w:p w:rsidR="00A5551F" w:rsidRDefault="004866AA" w:rsidP="0089042F">
      <w:pPr>
        <w:rPr>
          <w:lang w:val="es-ES"/>
        </w:rPr>
      </w:pPr>
      <w:r w:rsidRPr="004866AA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2.7pt;margin-top:232.3pt;width:213.2pt;height:59.55pt;z-index:251660288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INTEGRANTES: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CI: 27.944.863 NEOMAR RODRIGUEZ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 id="_x0000_s1027" type="#_x0000_t202" style="position:absolute;margin-left:11.55pt;margin-top:232.25pt;width:145.6pt;height:59.55pt;z-index:251661312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PROFESORA: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LYSMAR RANGEL</w:t>
                  </w:r>
                </w:p>
              </w:txbxContent>
            </v:textbox>
          </v:shape>
        </w:pict>
      </w:r>
      <w:r w:rsidR="00A5551F">
        <w:rPr>
          <w:lang w:val="es-ES"/>
        </w:rPr>
        <w:br w:type="page"/>
      </w:r>
    </w:p>
    <w:p w:rsidR="003B6242" w:rsidRPr="00B32716" w:rsidRDefault="003B6242" w:rsidP="007132CB">
      <w:pPr>
        <w:pStyle w:val="Ttulo"/>
        <w:rPr>
          <w:szCs w:val="30"/>
        </w:rPr>
      </w:pPr>
      <w:r w:rsidRPr="00B32716">
        <w:lastRenderedPageBreak/>
        <w:t>Ensamblaje de un Computador</w:t>
      </w:r>
    </w:p>
    <w:p w:rsidR="0080208E" w:rsidRPr="0080208E" w:rsidRDefault="0080208E" w:rsidP="0089042F">
      <w:r>
        <w:t xml:space="preserve">El </w:t>
      </w:r>
      <w:r w:rsidR="0089042F">
        <w:t>ensamblaje</w:t>
      </w:r>
      <w:r>
        <w:t xml:space="preserve"> de un computador</w:t>
      </w:r>
      <w:r w:rsidRPr="0080208E">
        <w:t xml:space="preserve"> es un procedim</w:t>
      </w:r>
      <w:r w:rsidR="0089042F">
        <w:t xml:space="preserve">iento que consiste en colocar </w:t>
      </w:r>
      <w:r w:rsidRPr="0080208E">
        <w:t xml:space="preserve">todas las partes de una computadora con la finalidad que todo funcione </w:t>
      </w:r>
      <w:r w:rsidR="0089042F">
        <w:t>correctamente,</w:t>
      </w:r>
      <w:r w:rsidRPr="0080208E">
        <w:t xml:space="preserve"> para luego poder instalar el sistema operativo y demás programas de acuerdo a las necesidades del usuario.</w:t>
      </w:r>
    </w:p>
    <w:p w:rsidR="00892151" w:rsidRDefault="0089042F" w:rsidP="0089042F">
      <w:r>
        <w:t>Esto permite</w:t>
      </w:r>
      <w:r w:rsidR="0080208E">
        <w:t xml:space="preserve"> </w:t>
      </w:r>
      <w:r w:rsidR="0080208E" w:rsidRPr="0080208E">
        <w:t xml:space="preserve">conocer </w:t>
      </w:r>
      <w:r>
        <w:t>el equipo, lo que puede ser de ayuda al realizar mantenimiento</w:t>
      </w:r>
      <w:r w:rsidR="0080208E" w:rsidRPr="0080208E">
        <w:t xml:space="preserve"> sin necesidad de acudir y pagar a expertos.</w:t>
      </w:r>
    </w:p>
    <w:p w:rsidR="000C38CE" w:rsidRDefault="007132CB" w:rsidP="0089042F">
      <w:r w:rsidRPr="007132CB">
        <w:t xml:space="preserve">Lo primero </w:t>
      </w:r>
      <w:r>
        <w:t>a</w:t>
      </w:r>
      <w:r w:rsidRPr="007132CB">
        <w:t xml:space="preserve"> hacer es </w:t>
      </w:r>
      <w:r>
        <w:t>despejar</w:t>
      </w:r>
      <w:r w:rsidRPr="007132CB">
        <w:t xml:space="preserve"> el </w:t>
      </w:r>
      <w:r>
        <w:t>gabinete</w:t>
      </w:r>
      <w:r w:rsidRPr="007132CB">
        <w:t xml:space="preserve"> </w:t>
      </w:r>
      <w:r>
        <w:t>tanto como sea posible. Retirando todos los paneles</w:t>
      </w:r>
      <w:r w:rsidRPr="007132CB">
        <w:t xml:space="preserve"> y gu</w:t>
      </w:r>
      <w:r>
        <w:t>ardándolos</w:t>
      </w:r>
      <w:r w:rsidRPr="007132CB">
        <w:t xml:space="preserve"> en un lugar seguro (dentro </w:t>
      </w:r>
      <w:r>
        <w:t>una</w:t>
      </w:r>
      <w:r w:rsidRPr="007132CB">
        <w:t xml:space="preserve"> caja es la mejor opción). </w:t>
      </w:r>
      <w:r>
        <w:t xml:space="preserve">Es recomendable usar un tazón o un imán </w:t>
      </w:r>
      <w:r w:rsidRPr="007132CB">
        <w:t xml:space="preserve">para sujetar los tornillos durante el </w:t>
      </w:r>
      <w:r>
        <w:t xml:space="preserve">proceso de </w:t>
      </w:r>
      <w:r w:rsidR="00332E8D">
        <w:t>ensamblaje</w:t>
      </w:r>
      <w:r>
        <w:t xml:space="preserve"> del equipo</w:t>
      </w:r>
      <w:r w:rsidRPr="007132CB">
        <w:t>.</w:t>
      </w:r>
    </w:p>
    <w:p w:rsidR="0080208E" w:rsidRPr="00374491" w:rsidRDefault="00F756FB" w:rsidP="0001074D">
      <w:pPr>
        <w:pStyle w:val="Ttulo1"/>
      </w:pPr>
      <w:r w:rsidRPr="00374491">
        <w:t>Normas de Seguridad</w:t>
      </w:r>
    </w:p>
    <w:p w:rsidR="00B32716" w:rsidRDefault="00B32716" w:rsidP="0089042F">
      <w:r>
        <w:t>Para garantizar la seguridad personal y del equipo</w:t>
      </w:r>
      <w:r w:rsidR="00F756FB">
        <w:t xml:space="preserve"> se deben tener en cuenta ciertas medidas</w:t>
      </w:r>
      <w:r>
        <w:t xml:space="preserve"> básicas</w:t>
      </w:r>
      <w:r w:rsidR="00F756FB">
        <w:t xml:space="preserve"> de seguridad</w:t>
      </w:r>
      <w:r w:rsidR="00D52B65">
        <w:t>. A</w:t>
      </w:r>
      <w:r>
        <w:t>ntes de comenzar, se debe desconectar el equipo de cualquier fuente de energía y quitar todos los cables exteriores.</w:t>
      </w:r>
    </w:p>
    <w:p w:rsidR="00332E8D" w:rsidRDefault="00332E8D" w:rsidP="0089042F">
      <w:r>
        <w:t xml:space="preserve">Se debe </w:t>
      </w:r>
      <w:r w:rsidRPr="00332E8D">
        <w:t>descargar la electricidad estática del cuerpo tocando el chasis metálico o a la descar</w:t>
      </w:r>
      <w:r>
        <w:t>ga a tierra</w:t>
      </w:r>
      <w:r w:rsidR="00D52B65" w:rsidRPr="00D52B65">
        <w:t xml:space="preserve"> </w:t>
      </w:r>
      <w:r w:rsidR="00D52B65" w:rsidRPr="00332E8D">
        <w:t>par</w:t>
      </w:r>
      <w:r w:rsidR="00D52B65">
        <w:t>a evitar dañar algún componente</w:t>
      </w:r>
      <w:r>
        <w:t>. También es recomendable u</w:t>
      </w:r>
      <w:r w:rsidRPr="00332E8D">
        <w:t>sar</w:t>
      </w:r>
      <w:r>
        <w:t xml:space="preserve"> una pulsera antiestática</w:t>
      </w:r>
      <w:r w:rsidRPr="00332E8D">
        <w:t>.</w:t>
      </w:r>
    </w:p>
    <w:p w:rsidR="00332E8D" w:rsidRDefault="00332E8D" w:rsidP="0089042F">
      <w:r w:rsidRPr="00332E8D">
        <w:t>Aparte de todo esto es necesario actuar con cautela, sin brusquedad y con conciencia de lo que se hace hasta adquirir la experiencia necesaria para hacerlo con más soltura.</w:t>
      </w:r>
    </w:p>
    <w:p w:rsidR="00332E8D" w:rsidRDefault="00332E8D" w:rsidP="0001074D">
      <w:pPr>
        <w:pStyle w:val="Ttulo1"/>
      </w:pPr>
      <w:r>
        <w:t>Componentes Internos</w:t>
      </w:r>
    </w:p>
    <w:p w:rsidR="00332E8D" w:rsidRDefault="00332E8D" w:rsidP="00332E8D">
      <w:r>
        <w:t>Antes de comenzar, se deben tener a mano todos los componentes para facilitar el proceso de instalación.</w:t>
      </w:r>
      <w:r w:rsidR="00C97B1E">
        <w:t xml:space="preserve"> Aunque los componentes variar, la mayoría de computadores modernos poseen: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Central de Procesamiento (CPU).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T</w:t>
      </w:r>
      <w:r w:rsidR="00C97B1E">
        <w:t>arjeta madre</w:t>
      </w:r>
      <w:r>
        <w:t xml:space="preserve"> o placa base</w:t>
      </w:r>
      <w:r w:rsidR="00332E8D">
        <w:t>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Memoria (RAM).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procesamiento de gráficos (GPU), también conocida como tarjeta gráfica.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Almacenamiento: SSD y/</w:t>
      </w:r>
      <w:r w:rsidR="00332E8D">
        <w:t>o HDD.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fuente de alimentación (PSU).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Refrigeración del sistema: refrigeración de la CPU y flujo de aire del chasis</w:t>
      </w:r>
      <w:r w:rsidR="00A60DE5">
        <w:t>.</w:t>
      </w:r>
    </w:p>
    <w:p w:rsidR="00D52B65" w:rsidRDefault="00D52B65" w:rsidP="00332E8D">
      <w:pPr>
        <w:pStyle w:val="Prrafodelista"/>
        <w:numPr>
          <w:ilvl w:val="0"/>
          <w:numId w:val="2"/>
        </w:numPr>
      </w:pPr>
      <w:r>
        <w:t xml:space="preserve">El chasis, gabinete o </w:t>
      </w:r>
      <w:r>
        <w:rPr>
          <w:i/>
        </w:rPr>
        <w:t>case</w:t>
      </w:r>
      <w:r>
        <w:t>, este contendrá todos los componentes internos.</w:t>
      </w:r>
    </w:p>
    <w:p w:rsidR="0089042F" w:rsidRDefault="0089042F" w:rsidP="0001074D">
      <w:pPr>
        <w:pStyle w:val="Ttulo1"/>
      </w:pPr>
      <w:r>
        <w:lastRenderedPageBreak/>
        <w:t>Herramientas Requeridas para el Ensamblaje</w:t>
      </w:r>
    </w:p>
    <w:p w:rsidR="005B5534" w:rsidRDefault="004963A8" w:rsidP="0089042F">
      <w:r>
        <w:t>Aunque un</w:t>
      </w:r>
      <w:r w:rsidR="0089042F" w:rsidRPr="0089042F">
        <w:t xml:space="preserve"> destornillador es todo lo que</w:t>
      </w:r>
      <w:r w:rsidR="005B5534">
        <w:t xml:space="preserve"> se</w:t>
      </w:r>
      <w:r w:rsidR="0089042F" w:rsidRPr="0089042F">
        <w:t xml:space="preserve"> necesita para construir un </w:t>
      </w:r>
      <w:r>
        <w:t>computador</w:t>
      </w:r>
      <w:r w:rsidR="0089042F" w:rsidRPr="0089042F">
        <w:t xml:space="preserve">, es </w:t>
      </w:r>
      <w:r>
        <w:t>recomendable</w:t>
      </w:r>
      <w:r w:rsidR="0089042F" w:rsidRPr="0089042F">
        <w:t xml:space="preserve"> tener alguna</w:t>
      </w:r>
      <w:r>
        <w:t>s cosas más a mano por si acaso, algunas herramientas útiles pueden ser:</w:t>
      </w:r>
    </w:p>
    <w:p w:rsidR="005B5534" w:rsidRPr="005B5534" w:rsidRDefault="00D52B65" w:rsidP="004963A8">
      <w:pPr>
        <w:pStyle w:val="Prrafodelista"/>
        <w:numPr>
          <w:ilvl w:val="0"/>
          <w:numId w:val="1"/>
        </w:numPr>
      </w:pPr>
      <w:r>
        <w:rPr>
          <w:b/>
        </w:rPr>
        <w:t>Superficie de trabajo</w:t>
      </w:r>
      <w:r>
        <w:t>: C</w:t>
      </w:r>
      <w:r w:rsidRPr="00D52B65">
        <w:t>omo una mesa</w:t>
      </w:r>
      <w:r>
        <w:t xml:space="preserve"> de</w:t>
      </w:r>
      <w:r w:rsidRPr="00D52B65">
        <w:t xml:space="preserve"> </w:t>
      </w:r>
      <w:r>
        <w:t>madera o cualquier superficie aislante</w:t>
      </w:r>
      <w:r w:rsidRPr="00D52B65">
        <w:t xml:space="preserve">. Para evitar una descarga electrostática accidental (que puede dañar los componentes sensibles), asegúrese de pararse sobre una superficie sin </w:t>
      </w:r>
      <w:r>
        <w:t>alfombra</w:t>
      </w:r>
      <w:r w:rsidR="005B5534">
        <w:t>.</w:t>
      </w:r>
    </w:p>
    <w:p w:rsidR="004963A8" w:rsidRPr="004963A8" w:rsidRDefault="00D52B65" w:rsidP="004963A8">
      <w:pPr>
        <w:pStyle w:val="Prrafodelista"/>
        <w:numPr>
          <w:ilvl w:val="0"/>
          <w:numId w:val="1"/>
        </w:numPr>
      </w:pPr>
      <w:r>
        <w:rPr>
          <w:b/>
          <w:szCs w:val="30"/>
        </w:rPr>
        <w:t>Destornilladores</w:t>
      </w:r>
      <w:r>
        <w:rPr>
          <w:szCs w:val="30"/>
        </w:rPr>
        <w:t xml:space="preserve">: </w:t>
      </w:r>
      <w:r w:rsidR="00070B5D">
        <w:rPr>
          <w:szCs w:val="30"/>
        </w:rPr>
        <w:t xml:space="preserve">Un destornillador de cruz o estrella </w:t>
      </w:r>
      <w:r>
        <w:rPr>
          <w:szCs w:val="30"/>
        </w:rPr>
        <w:t>será necesario</w:t>
      </w:r>
      <w:r w:rsidR="00070B5D" w:rsidRPr="00070B5D">
        <w:rPr>
          <w:szCs w:val="30"/>
        </w:rPr>
        <w:t xml:space="preserve"> </w:t>
      </w:r>
      <w:r w:rsidR="00070B5D">
        <w:rPr>
          <w:szCs w:val="30"/>
        </w:rPr>
        <w:t>para casi todo</w:t>
      </w:r>
      <w:r w:rsidR="004963A8">
        <w:rPr>
          <w:szCs w:val="30"/>
        </w:rPr>
        <w:t>.</w:t>
      </w:r>
    </w:p>
    <w:p w:rsidR="0080208E" w:rsidRDefault="004963A8" w:rsidP="004963A8">
      <w:pPr>
        <w:pStyle w:val="Prrafodelista"/>
        <w:numPr>
          <w:ilvl w:val="0"/>
          <w:numId w:val="1"/>
        </w:numPr>
      </w:pPr>
      <w:r w:rsidRPr="00FB4F60">
        <w:rPr>
          <w:b/>
        </w:rPr>
        <w:t>Bridas</w:t>
      </w:r>
      <w:r w:rsidR="00FB4F60">
        <w:t xml:space="preserve">: Son útiles para organizar los cables, </w:t>
      </w:r>
      <w:r>
        <w:t xml:space="preserve">también llamadas cinchos, </w:t>
      </w:r>
      <w:proofErr w:type="spellStart"/>
      <w:r>
        <w:t>tirrá</w:t>
      </w:r>
      <w:proofErr w:type="spellEnd"/>
      <w:r>
        <w:t>, corbatas para cables,</w:t>
      </w:r>
      <w:r w:rsidR="00FB4F60">
        <w:t xml:space="preserve"> amarras, etc</w:t>
      </w:r>
      <w:r w:rsidR="005B5534">
        <w:t>.</w:t>
      </w:r>
    </w:p>
    <w:p w:rsidR="005B5534" w:rsidRDefault="00FB4F60" w:rsidP="004963A8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FB4F60">
        <w:rPr>
          <w:b/>
        </w:rPr>
        <w:t>ulsera antiestática</w:t>
      </w:r>
      <w:r>
        <w:t xml:space="preserve">: </w:t>
      </w:r>
      <w:r w:rsidR="005B5534">
        <w:t>Aunque no es estrict</w:t>
      </w:r>
      <w:r>
        <w:t>amente necesaria, se recomienda usarla</w:t>
      </w:r>
      <w:r w:rsidR="005B5534">
        <w:t>.</w:t>
      </w:r>
    </w:p>
    <w:p w:rsidR="004963A8" w:rsidRDefault="00312400" w:rsidP="00312400">
      <w:pPr>
        <w:pStyle w:val="Ttulo"/>
      </w:pPr>
      <w:r>
        <w:t>Configuración del Hardware (</w:t>
      </w:r>
      <w:proofErr w:type="spellStart"/>
      <w:r>
        <w:t>Booteo</w:t>
      </w:r>
      <w:proofErr w:type="spellEnd"/>
      <w:r>
        <w:t>)</w:t>
      </w:r>
    </w:p>
    <w:p w:rsidR="001104B7" w:rsidRDefault="001104B7" w:rsidP="001104B7">
      <w:r w:rsidRPr="001104B7">
        <w:t xml:space="preserve">El BIOS proporciona las funciones básicas necesarias para iniciar </w:t>
      </w:r>
      <w:r>
        <w:t>el equipo para permitir que el</w:t>
      </w:r>
      <w:r w:rsidRPr="001104B7">
        <w:t xml:space="preserve"> sistema operativo acceda a </w:t>
      </w:r>
      <w:r>
        <w:t>al</w:t>
      </w:r>
      <w:r w:rsidRPr="001104B7">
        <w:t xml:space="preserve"> hardware. Su sistema probablemente proporciona un menú de configuración del BIOS, que se utiliza para configurar el BIOS. Antes de instalar, debe asegurarse de que su BIOS esté configurada correctamente.</w:t>
      </w:r>
    </w:p>
    <w:p w:rsidR="001104B7" w:rsidRDefault="001104B7" w:rsidP="001104B7">
      <w:r w:rsidRPr="001104B7">
        <w:t>La acción necesaria para acceder a la configuración puede variar dependiendo del fabricante: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AMI: Tecla </w:t>
      </w:r>
      <w:proofErr w:type="spellStart"/>
      <w:r w:rsidRPr="001104B7">
        <w:rPr>
          <w:b/>
        </w:rPr>
        <w:t>Supr</w:t>
      </w:r>
      <w:proofErr w:type="spellEnd"/>
      <w:r>
        <w:t xml:space="preserve"> ó </w:t>
      </w:r>
      <w:r w:rsidRPr="001104B7">
        <w:rPr>
          <w:b/>
        </w:rPr>
        <w:t>Del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Premio BIOS: </w:t>
      </w:r>
      <w:r w:rsidRPr="001104B7">
        <w:rPr>
          <w:b/>
        </w:rPr>
        <w:t>Ctrl-Alt-Esc</w:t>
      </w:r>
      <w:r>
        <w:t xml:space="preserve">, o la tecla </w:t>
      </w:r>
      <w:proofErr w:type="spellStart"/>
      <w:r w:rsidRPr="001104B7">
        <w:rPr>
          <w:b/>
        </w:rPr>
        <w:t>Supr</w:t>
      </w:r>
      <w:proofErr w:type="spellEnd"/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DTK BIOS: Tecla </w:t>
      </w:r>
      <w:r w:rsidRPr="001104B7">
        <w:rPr>
          <w:b/>
        </w:rPr>
        <w:t>Esc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IBM PS / 2: </w:t>
      </w:r>
      <w:proofErr w:type="spellStart"/>
      <w:r w:rsidRPr="001104B7">
        <w:rPr>
          <w:b/>
        </w:rPr>
        <w:t>Ctrl-Alt-Insert</w:t>
      </w:r>
      <w:proofErr w:type="spellEnd"/>
      <w:r>
        <w:t xml:space="preserve"> después de </w:t>
      </w:r>
      <w:proofErr w:type="spellStart"/>
      <w:r w:rsidRPr="001104B7">
        <w:rPr>
          <w:b/>
        </w:rPr>
        <w:t>Ctrl-Alt-Delete</w:t>
      </w:r>
      <w:proofErr w:type="spellEnd"/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Phoenix BIOS: </w:t>
      </w:r>
      <w:proofErr w:type="spellStart"/>
      <w:r w:rsidRPr="001104B7">
        <w:rPr>
          <w:b/>
        </w:rPr>
        <w:t>Ctrl-Alt-Esc</w:t>
      </w:r>
      <w:proofErr w:type="spellEnd"/>
      <w:r>
        <w:t xml:space="preserve"> ó </w:t>
      </w:r>
      <w:proofErr w:type="spellStart"/>
      <w:r w:rsidRPr="001104B7">
        <w:rPr>
          <w:b/>
        </w:rPr>
        <w:t>Ctrl</w:t>
      </w:r>
      <w:proofErr w:type="spellEnd"/>
      <w:r w:rsidRPr="001104B7">
        <w:rPr>
          <w:b/>
        </w:rPr>
        <w:t>-</w:t>
      </w:r>
      <w:proofErr w:type="spellStart"/>
      <w:r w:rsidRPr="001104B7">
        <w:rPr>
          <w:b/>
        </w:rPr>
        <w:t>Alt</w:t>
      </w:r>
      <w:proofErr w:type="spellEnd"/>
      <w:r w:rsidRPr="001104B7">
        <w:rPr>
          <w:b/>
        </w:rPr>
        <w:t>-S</w:t>
      </w:r>
      <w:r>
        <w:t xml:space="preserve"> ó </w:t>
      </w:r>
      <w:r w:rsidRPr="001104B7">
        <w:rPr>
          <w:b/>
        </w:rPr>
        <w:t>F1</w:t>
      </w:r>
    </w:p>
    <w:p w:rsidR="0001074D" w:rsidRPr="0001074D" w:rsidRDefault="0001074D" w:rsidP="0001074D">
      <w:pPr>
        <w:pStyle w:val="Ttulo1"/>
      </w:pPr>
      <w:r>
        <w:t>Selección de D</w:t>
      </w:r>
      <w:r w:rsidRPr="0001074D">
        <w:t xml:space="preserve">ispositivo de </w:t>
      </w:r>
      <w:r>
        <w:t>A</w:t>
      </w:r>
      <w:r w:rsidRPr="0001074D">
        <w:t>rranque</w:t>
      </w:r>
    </w:p>
    <w:p w:rsidR="005551A1" w:rsidRDefault="005551A1" w:rsidP="0001074D">
      <w:r>
        <w:t>El menú de configuración del BIOS</w:t>
      </w:r>
      <w:r w:rsidR="0001074D">
        <w:t xml:space="preserve"> permite seleccionar los dispositivos que se utilizarán para iniciar el sistema.</w:t>
      </w:r>
      <w:r>
        <w:t xml:space="preserve"> Si el equipo es nuevo, es posible que sea necesaria la instalación de un sistema operativo.</w:t>
      </w:r>
      <w:r w:rsidR="006C00D7">
        <w:t xml:space="preserve"> </w:t>
      </w:r>
      <w:r w:rsidRPr="005551A1">
        <w:t>Si tiene un controlador SCSI más nuevo y</w:t>
      </w:r>
      <w:r w:rsidR="006C00D7">
        <w:t xml:space="preserve"> se</w:t>
      </w:r>
      <w:r w:rsidRPr="005551A1">
        <w:t xml:space="preserve"> tiene un dispositivo de CD-ROM conectado, generalmente</w:t>
      </w:r>
      <w:r w:rsidR="006C00D7">
        <w:t xml:space="preserve"> se</w:t>
      </w:r>
      <w:r w:rsidRPr="005551A1">
        <w:t xml:space="preserve"> puede </w:t>
      </w:r>
      <w:r w:rsidR="006C00D7">
        <w:t xml:space="preserve">iniciar </w:t>
      </w:r>
      <w:r w:rsidRPr="005551A1">
        <w:t xml:space="preserve"> desde el CD-ROM. Todo lo que tiene que hacer es habilitar el arranque desde un CD-ROM en el SCSI-BIOS de su controlador.</w:t>
      </w:r>
    </w:p>
    <w:p w:rsidR="006C00D7" w:rsidRDefault="006C00D7" w:rsidP="0001074D"/>
    <w:p w:rsidR="005551A1" w:rsidRPr="001104B7" w:rsidRDefault="005551A1" w:rsidP="0001074D">
      <w:r w:rsidRPr="005551A1">
        <w:lastRenderedPageBreak/>
        <w:t xml:space="preserve">Otra opción popular es </w:t>
      </w:r>
      <w:r>
        <w:t>iniciar</w:t>
      </w:r>
      <w:r w:rsidRPr="005551A1">
        <w:t xml:space="preserve"> desde un dispositivo de almacenamiento USB (también llamado memoria USB o llave USB). Algunas BIOS pueden arrancar directamente desde un dispositivo de almacenamiento USB, pero otras no. Es posible que</w:t>
      </w:r>
      <w:r>
        <w:t xml:space="preserve"> se deba configurar la</w:t>
      </w:r>
      <w:r w:rsidRPr="005551A1">
        <w:t xml:space="preserve"> BIOS para que </w:t>
      </w:r>
      <w:r>
        <w:t>inicie desde una «Unidad extraíble»</w:t>
      </w:r>
      <w:r w:rsidRPr="005551A1">
        <w:t>.</w:t>
      </w:r>
    </w:p>
    <w:p w:rsidR="006C00D7" w:rsidRPr="00B91489" w:rsidRDefault="006C00D7" w:rsidP="006C00D7">
      <w:pPr>
        <w:rPr>
          <w:b/>
        </w:rPr>
      </w:pPr>
      <w:r w:rsidRPr="00B91489">
        <w:rPr>
          <w:b/>
        </w:rPr>
        <w:t>Cambio del orden de arranque en computadoras IDE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Cuando el computador inicie, presione las teclas para ingresar al menú BIOS. A menudo, es la tecla Suprimir. Sin embargo, consulte la documentación del hardware para la combinación exacta.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Encuentre la secuencia de arranque en la utilidad de configuración. Su ubicación depende de la BIOS, pero está buscando un campo que enumere las unidades.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 xml:space="preserve">Cambie la configuración de la secuencia de inicio para que el CD-ROM o la unidad USB sea el primero. Por lo general, las teclas </w:t>
      </w:r>
      <w:r w:rsidRPr="006C00D7">
        <w:rPr>
          <w:i/>
        </w:rPr>
        <w:t xml:space="preserve">Re </w:t>
      </w:r>
      <w:proofErr w:type="spellStart"/>
      <w:r w:rsidRPr="006C00D7">
        <w:rPr>
          <w:i/>
        </w:rPr>
        <w:t>Pág</w:t>
      </w:r>
      <w:proofErr w:type="spellEnd"/>
      <w:r>
        <w:t>/</w:t>
      </w:r>
      <w:proofErr w:type="spellStart"/>
      <w:r w:rsidRPr="006C00D7">
        <w:rPr>
          <w:i/>
        </w:rPr>
        <w:t>Av</w:t>
      </w:r>
      <w:proofErr w:type="spellEnd"/>
      <w:r w:rsidRPr="006C00D7">
        <w:rPr>
          <w:i/>
        </w:rPr>
        <w:t xml:space="preserve"> </w:t>
      </w:r>
      <w:proofErr w:type="spellStart"/>
      <w:r w:rsidRPr="006C00D7">
        <w:rPr>
          <w:i/>
        </w:rPr>
        <w:t>Pág</w:t>
      </w:r>
      <w:proofErr w:type="spellEnd"/>
      <w:r>
        <w:t xml:space="preserve">, o incluso las teclas </w:t>
      </w:r>
      <w:r w:rsidRPr="006C00D7">
        <w:rPr>
          <w:i/>
        </w:rPr>
        <w:t>+</w:t>
      </w:r>
      <w:r>
        <w:t>/</w:t>
      </w:r>
      <w:r w:rsidRPr="006C00D7">
        <w:rPr>
          <w:i/>
        </w:rPr>
        <w:t>-</w:t>
      </w:r>
      <w:r>
        <w:t xml:space="preserve"> recorren las posibles opciones.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Guardar los cambios. Las instrucciones en pantalla indican cómo guardar los cambios en el computador.</w:t>
      </w:r>
    </w:p>
    <w:p w:rsidR="00AC34A1" w:rsidRPr="00AC34A1" w:rsidRDefault="00AC34A1" w:rsidP="00AC34A1"/>
    <w:sectPr w:rsidR="00AC34A1" w:rsidRPr="00AC34A1" w:rsidSect="00A5551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34DC"/>
    <w:multiLevelType w:val="hybridMultilevel"/>
    <w:tmpl w:val="3E4EA1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888"/>
    <w:multiLevelType w:val="hybridMultilevel"/>
    <w:tmpl w:val="03067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57B7"/>
    <w:multiLevelType w:val="hybridMultilevel"/>
    <w:tmpl w:val="B09621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041BA"/>
    <w:multiLevelType w:val="hybridMultilevel"/>
    <w:tmpl w:val="6C649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BEB"/>
    <w:rsid w:val="0001074D"/>
    <w:rsid w:val="00070B5D"/>
    <w:rsid w:val="00086A36"/>
    <w:rsid w:val="000C38CE"/>
    <w:rsid w:val="001104B7"/>
    <w:rsid w:val="001F380B"/>
    <w:rsid w:val="00312400"/>
    <w:rsid w:val="00332E8D"/>
    <w:rsid w:val="0033596A"/>
    <w:rsid w:val="00374491"/>
    <w:rsid w:val="003B6242"/>
    <w:rsid w:val="004866AA"/>
    <w:rsid w:val="004963A8"/>
    <w:rsid w:val="005551A1"/>
    <w:rsid w:val="00587E5E"/>
    <w:rsid w:val="005B5534"/>
    <w:rsid w:val="005E2210"/>
    <w:rsid w:val="005F07CF"/>
    <w:rsid w:val="00627646"/>
    <w:rsid w:val="00636BEB"/>
    <w:rsid w:val="006C00D7"/>
    <w:rsid w:val="007132CB"/>
    <w:rsid w:val="0080208E"/>
    <w:rsid w:val="0089042F"/>
    <w:rsid w:val="00892151"/>
    <w:rsid w:val="00941133"/>
    <w:rsid w:val="009541EA"/>
    <w:rsid w:val="00A17A55"/>
    <w:rsid w:val="00A5551F"/>
    <w:rsid w:val="00A6079A"/>
    <w:rsid w:val="00A60DE5"/>
    <w:rsid w:val="00A769F9"/>
    <w:rsid w:val="00AC34A1"/>
    <w:rsid w:val="00B32716"/>
    <w:rsid w:val="00C97B1E"/>
    <w:rsid w:val="00D52B65"/>
    <w:rsid w:val="00E27041"/>
    <w:rsid w:val="00E82E4B"/>
    <w:rsid w:val="00EA7F4D"/>
    <w:rsid w:val="00F756FB"/>
    <w:rsid w:val="00F83582"/>
    <w:rsid w:val="00FB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074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1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2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2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07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96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3A513-8005-450F-AFC5-77266FC8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24</cp:revision>
  <dcterms:created xsi:type="dcterms:W3CDTF">2020-03-19T23:37:00Z</dcterms:created>
  <dcterms:modified xsi:type="dcterms:W3CDTF">2020-03-29T21:17:00Z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