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Конфигурационное управление</w:t>
      </w:r>
    </w:p>
    <w:p>
      <w:pPr>
        <w:pStyle w:val="Author"/>
      </w:pPr>
      <w:r>
        <w:t xml:space="preserve">П.Н. Советов</w:t>
      </w:r>
    </w:p>
    <w:p>
      <w:pPr>
        <w:pStyle w:val="Date"/>
      </w:pP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введение"/>
    <w:p>
      <w:pPr>
        <w:pStyle w:val="Heading1"/>
      </w:pPr>
      <w:r>
        <w:t xml:space="preserve">Введение</w:t>
      </w:r>
    </w:p>
    <w:bookmarkStart w:id="20" w:name="о-чем-этот-курс"/>
    <w:p>
      <w:pPr>
        <w:pStyle w:val="Heading2"/>
      </w:pPr>
      <w:r>
        <w:t xml:space="preserve">О чем этот курс</w:t>
      </w:r>
    </w:p>
    <w:p>
      <w:pPr>
        <w:pStyle w:val="FirstParagraph"/>
      </w:pPr>
      <w:r>
        <w:t xml:space="preserve">“</w:t>
      </w:r>
      <w:r>
        <w:t xml:space="preserve">Программная инженерия — это то, что происходит с программированием при добавлении времени и других программистов</w:t>
      </w:r>
      <w:r>
        <w:t xml:space="preserve">”</w:t>
      </w:r>
      <w:r>
        <w:t xml:space="preserve"> </w:t>
      </w:r>
      <w:r>
        <w:t xml:space="preserve">(Russ Cox).</w:t>
      </w:r>
    </w:p>
    <w:p>
      <w:pPr>
        <w:pStyle w:val="BodyText"/>
      </w:pPr>
      <w:r>
        <w:t xml:space="preserve">Отслеживание и управление изменениями в ПО — важная задача, которая возникает даже при работе над небольшими индивидуальными проектами. В этом курсе предлагается практико-ориентированный взгляд на конфигурационное управление. Изучаемые темы:</w:t>
      </w:r>
    </w:p>
    <w:p>
      <w:pPr>
        <w:numPr>
          <w:ilvl w:val="0"/>
          <w:numId w:val="1001"/>
        </w:numPr>
        <w:pStyle w:val="Compact"/>
      </w:pPr>
      <w:r>
        <w:t xml:space="preserve">менеджеры пакетов,</w:t>
      </w:r>
    </w:p>
    <w:p>
      <w:pPr>
        <w:numPr>
          <w:ilvl w:val="0"/>
          <w:numId w:val="1001"/>
        </w:numPr>
        <w:pStyle w:val="Compact"/>
      </w:pPr>
      <w:r>
        <w:t xml:space="preserve">конфигурационные языки,</w:t>
      </w:r>
    </w:p>
    <w:p>
      <w:pPr>
        <w:numPr>
          <w:ilvl w:val="0"/>
          <w:numId w:val="1001"/>
        </w:numPr>
        <w:pStyle w:val="Compact"/>
      </w:pPr>
      <w:r>
        <w:t xml:space="preserve">системы автоматизации сборки,</w:t>
      </w:r>
    </w:p>
    <w:p>
      <w:pPr>
        <w:numPr>
          <w:ilvl w:val="0"/>
          <w:numId w:val="1001"/>
        </w:numPr>
        <w:pStyle w:val="Compact"/>
      </w:pPr>
      <w:r>
        <w:t xml:space="preserve">системы контроля версий,</w:t>
      </w:r>
    </w:p>
    <w:p>
      <w:pPr>
        <w:numPr>
          <w:ilvl w:val="0"/>
          <w:numId w:val="1001"/>
        </w:numPr>
        <w:pStyle w:val="Compact"/>
      </w:pPr>
      <w:r>
        <w:t xml:space="preserve">контейнеризация приложений,</w:t>
      </w:r>
    </w:p>
    <w:p>
      <w:pPr>
        <w:numPr>
          <w:ilvl w:val="0"/>
          <w:numId w:val="1001"/>
        </w:numPr>
        <w:pStyle w:val="Compact"/>
      </w:pPr>
      <w:r>
        <w:t xml:space="preserve">непрерывная интеграция,</w:t>
      </w:r>
    </w:p>
    <w:p>
      <w:pPr>
        <w:numPr>
          <w:ilvl w:val="0"/>
          <w:numId w:val="1001"/>
        </w:numPr>
        <w:pStyle w:val="Compact"/>
      </w:pPr>
      <w:r>
        <w:t xml:space="preserve">системы управления проектами и задачами,</w:t>
      </w:r>
    </w:p>
    <w:p>
      <w:pPr>
        <w:numPr>
          <w:ilvl w:val="0"/>
          <w:numId w:val="1001"/>
        </w:numPr>
        <w:pStyle w:val="Compact"/>
      </w:pPr>
      <w:r>
        <w:t xml:space="preserve">генераторы документации.</w:t>
      </w:r>
    </w:p>
    <w:p>
      <w:pPr>
        <w:pStyle w:val="FirstParagraph"/>
      </w:pPr>
      <w:r>
        <w:t xml:space="preserve">Изначально управление конфигурацией применялось не в программировании. Под конфигурацией понимался состав деталей конечного продукта и «взаимное расположение частей» физического изделия. Таким образом, конфигурацией можно управлять, контролируя документы, описывающие конечный продукт, требования к нему, всю его проектную и технологическую документацию.</w:t>
      </w:r>
    </w:p>
    <w:p>
      <w:pPr>
        <w:pStyle w:val="BodyText"/>
      </w:pPr>
      <w:r>
        <w:t xml:space="preserve">В связи с высокой динамичностью сферы разработки ПО, в ней конфигурационное управление особенно полезно. К процедурам можно отнести:</w:t>
      </w:r>
    </w:p>
    <w:p>
      <w:pPr>
        <w:numPr>
          <w:ilvl w:val="0"/>
          <w:numId w:val="1002"/>
        </w:numPr>
        <w:pStyle w:val="Compact"/>
      </w:pPr>
      <w:r>
        <w:t xml:space="preserve">управление версиями проекта,</w:t>
      </w:r>
    </w:p>
    <w:p>
      <w:pPr>
        <w:numPr>
          <w:ilvl w:val="0"/>
          <w:numId w:val="1002"/>
        </w:numPr>
        <w:pStyle w:val="Compact"/>
      </w:pPr>
      <w:r>
        <w:t xml:space="preserve">управление сборками проекта,</w:t>
      </w:r>
    </w:p>
    <w:p>
      <w:pPr>
        <w:numPr>
          <w:ilvl w:val="0"/>
          <w:numId w:val="1002"/>
        </w:numPr>
        <w:pStyle w:val="Compact"/>
      </w:pPr>
      <w:r>
        <w:t xml:space="preserve">контроль требований проекта,</w:t>
      </w:r>
    </w:p>
    <w:p>
      <w:pPr>
        <w:numPr>
          <w:ilvl w:val="0"/>
          <w:numId w:val="1002"/>
        </w:numPr>
        <w:pStyle w:val="Compact"/>
      </w:pPr>
      <w:r>
        <w:t xml:space="preserve">контроль документации</w:t>
      </w:r>
    </w:p>
    <w:p>
      <w:pPr>
        <w:numPr>
          <w:ilvl w:val="0"/>
          <w:numId w:val="1002"/>
        </w:numPr>
        <w:pStyle w:val="Compact"/>
      </w:pPr>
      <w:r>
        <w:t xml:space="preserve">и т.д.</w:t>
      </w:r>
    </w:p>
    <w:p>
      <w:pPr>
        <w:pStyle w:val="FirstParagraph"/>
      </w:pPr>
      <w:r>
        <w:t xml:space="preserve">Степень формальности выполнения данных процедур зависит от размеров проекта, и при правильном подходе данная концепция может быть очень полезна.</w:t>
      </w:r>
    </w:p>
    <w:bookmarkEnd w:id="20"/>
    <w:bookmarkStart w:id="37" w:name="основные-определения"/>
    <w:p>
      <w:pPr>
        <w:pStyle w:val="Heading2"/>
      </w:pPr>
      <w:r>
        <w:t xml:space="preserve">Основные определения</w:t>
      </w:r>
    </w:p>
    <w:p>
      <w:pPr>
        <w:pStyle w:val="FirstParagraph"/>
      </w:pPr>
      <w:r>
        <w:rPr>
          <w:bCs/>
          <w:b/>
        </w:rPr>
        <w:t xml:space="preserve">Конфигурационное управление</w:t>
      </w:r>
      <w:r>
        <w:t xml:space="preserve"> </w:t>
      </w:r>
      <w:r>
        <w:t xml:space="preserve">— дисциплина идентификации компонентов системы, определения функциональных и физических характеристик аппаратного и программного обеспечения для проведения контроля внесения изменений и отследживания конфигурации на протяжении ЖЦ, см. рис.</w:t>
      </w:r>
      <w:r>
        <w:t xml:space="preserve"> </w:t>
      </w:r>
      <w:r>
        <w:t xml:space="preserve"> </w:t>
      </w:r>
      <w:r>
        <w:t xml:space="preserve">. Это управление соответствует одному из вспомогательных процессов ЖЦ (ISO/IEC 12207), выполняется техническим и административным руководством проекта и заключается в контроле указанных характеристик конфигурации системы и их изменении; составления отчета о внесенных изменениях в конфигурацию и статус их реализации; проверки соответствия внесенных изменений заданным требованиям.</w:t>
      </w:r>
    </w:p>
    <w:p>
      <w:pPr>
        <w:pStyle w:val="CaptionedFigure"/>
      </w:pPr>
      <w:bookmarkStart w:id="24" w:name="fig:intro1"/>
      <w:r>
        <w:drawing>
          <wp:inline>
            <wp:extent cx="3670300" cy="6502400"/>
            <wp:effectExtent b="0" l="0" r="0" t="0"/>
            <wp:docPr descr="Цели и задачи конфигурационного управления" title="" id="22" name="Picture"/>
            <a:graphic>
              <a:graphicData uri="http://schemas.openxmlformats.org/drawingml/2006/picture">
                <pic:pic>
                  <pic:nvPicPr>
                    <pic:cNvPr descr="intro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650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Цели и задачи конфигурационного управления</w:t>
      </w:r>
    </w:p>
    <w:p>
      <w:pPr>
        <w:pStyle w:val="BodyText"/>
      </w:pPr>
      <w:r>
        <w:rPr>
          <w:bCs/>
          <w:b/>
        </w:rPr>
        <w:t xml:space="preserve">Конфигурация системы</w:t>
      </w:r>
      <w:r>
        <w:t xml:space="preserve"> </w:t>
      </w:r>
      <w:r>
        <w:t xml:space="preserve">— состав функций, программных и физических характеристик программ или их комбинаций, аппаратного обеспечения, обозначенные в технической документации системы и реализованные в продукте.</w:t>
      </w:r>
    </w:p>
    <w:p>
      <w:pPr>
        <w:pStyle w:val="BodyText"/>
      </w:pPr>
      <w:r>
        <w:rPr>
          <w:bCs/>
          <w:b/>
        </w:rPr>
        <w:t xml:space="preserve">Элемент программной конфигурации</w:t>
      </w:r>
      <w:r>
        <w:t xml:space="preserve"> </w:t>
      </w:r>
      <w:r>
        <w:t xml:space="preserve">— фрагмент программного обеспечения, вовлеченный в процесс конфигурационного управления и рассматриваемый как одна (атомарная) сущность.</w:t>
      </w:r>
    </w:p>
    <w:p>
      <w:pPr>
        <w:pStyle w:val="BodyText"/>
      </w:pPr>
      <w:r>
        <w:t xml:space="preserve">К элементам конфигурации относятся такие объекты, как:</w:t>
      </w:r>
    </w:p>
    <w:p>
      <w:pPr>
        <w:numPr>
          <w:ilvl w:val="0"/>
          <w:numId w:val="1003"/>
        </w:numPr>
        <w:pStyle w:val="Compact"/>
      </w:pPr>
      <w:r>
        <w:t xml:space="preserve">рабочие документы;</w:t>
      </w:r>
    </w:p>
    <w:p>
      <w:pPr>
        <w:numPr>
          <w:ilvl w:val="0"/>
          <w:numId w:val="1003"/>
        </w:numPr>
        <w:pStyle w:val="Compact"/>
      </w:pPr>
      <w:r>
        <w:t xml:space="preserve">файлы исходных кодов;</w:t>
      </w:r>
    </w:p>
    <w:p>
      <w:pPr>
        <w:numPr>
          <w:ilvl w:val="0"/>
          <w:numId w:val="1003"/>
        </w:numPr>
        <w:pStyle w:val="Compact"/>
      </w:pPr>
      <w:r>
        <w:t xml:space="preserve">файлы ресурсов;</w:t>
      </w:r>
    </w:p>
    <w:p>
      <w:pPr>
        <w:numPr>
          <w:ilvl w:val="0"/>
          <w:numId w:val="1003"/>
        </w:numPr>
        <w:pStyle w:val="Compact"/>
      </w:pPr>
      <w:r>
        <w:t xml:space="preserve">файлы, создаваемые в результате сборки (исполняемые файлы, библиотеки и так далее);</w:t>
      </w:r>
    </w:p>
    <w:p>
      <w:pPr>
        <w:numPr>
          <w:ilvl w:val="0"/>
          <w:numId w:val="1003"/>
        </w:numPr>
        <w:pStyle w:val="Compact"/>
      </w:pPr>
      <w:r>
        <w:t xml:space="preserve">инструменты, используемые для разработки (их мы тоже должны учитывать для стандартизации и упрощения взаимодействия в команде);</w:t>
      </w:r>
    </w:p>
    <w:p>
      <w:pPr>
        <w:pStyle w:val="FirstParagraph"/>
      </w:pPr>
      <w:r>
        <w:rPr>
          <w:bCs/>
          <w:b/>
        </w:rPr>
        <w:t xml:space="preserve">Версия</w:t>
      </w:r>
      <w:r>
        <w:t xml:space="preserve"> </w:t>
      </w:r>
      <w:r>
        <w:t xml:space="preserve">— это состояние элемента программной конфигурации, которое может быть восстановлено в любой момент времени независимо от истории изменения.</w:t>
      </w:r>
    </w:p>
    <w:p>
      <w:pPr>
        <w:pStyle w:val="BodyText"/>
      </w:pPr>
      <w:r>
        <w:t xml:space="preserve">Элементы системы, их версии и конфигурации показаны на рис.</w:t>
      </w:r>
      <w:r>
        <w:t xml:space="preserve"> </w:t>
      </w:r>
      <w:r>
        <w:t xml:space="preserve">.</w:t>
      </w:r>
    </w:p>
    <w:p>
      <w:pPr>
        <w:pStyle w:val="CaptionedFigure"/>
      </w:pPr>
      <w:bookmarkStart w:id="28" w:name="fig:intro2"/>
      <w:r>
        <w:drawing>
          <wp:inline>
            <wp:extent cx="4343400" cy="3251200"/>
            <wp:effectExtent b="0" l="0" r="0" t="0"/>
            <wp:docPr descr="Элементы, их версии и срезы-конфигурации" title="" id="26" name="Picture"/>
            <a:graphic>
              <a:graphicData uri="http://schemas.openxmlformats.org/drawingml/2006/picture">
                <pic:pic>
                  <pic:nvPicPr>
                    <pic:cNvPr descr="intro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Элементы, их версии и срезы-конфигурации</w:t>
      </w:r>
    </w:p>
    <w:p>
      <w:pPr>
        <w:pStyle w:val="BodyText"/>
      </w:pPr>
      <w:r>
        <w:t xml:space="preserve">Конфигурация ПО включает набор функциональных и физических характеристик ПО, заданных в технической документации и достигнутых в готовом продукте. Т.е это сочетание разных элементов продукта вместе с заданными процедурами сборки и отвечающие определенному назначению. Элемент конфигурации — график разработки, проектная документация, исходный и исполняемый код, библиотека компонентов, инструкции по установке системы и др.</w:t>
      </w:r>
    </w:p>
    <w:p>
      <w:pPr>
        <w:pStyle w:val="BodyText"/>
      </w:pPr>
      <w:r>
        <w:t xml:space="preserve">Область знаний «Управление конфигурацией ПО» состоит из следующих разделов:</w:t>
      </w:r>
    </w:p>
    <w:p>
      <w:pPr>
        <w:numPr>
          <w:ilvl w:val="0"/>
          <w:numId w:val="1004"/>
        </w:numPr>
        <w:pStyle w:val="Compact"/>
      </w:pPr>
      <w:r>
        <w:t xml:space="preserve">управление процессом конфигурацией (Management of SMC Process),</w:t>
      </w:r>
    </w:p>
    <w:p>
      <w:pPr>
        <w:numPr>
          <w:ilvl w:val="0"/>
          <w:numId w:val="1004"/>
        </w:numPr>
        <w:pStyle w:val="Compact"/>
      </w:pPr>
      <w:r>
        <w:t xml:space="preserve">идентификация конфигурации ПО (Software Configuration Identification),</w:t>
      </w:r>
    </w:p>
    <w:p>
      <w:pPr>
        <w:numPr>
          <w:ilvl w:val="0"/>
          <w:numId w:val="1004"/>
        </w:numPr>
        <w:pStyle w:val="Compact"/>
      </w:pPr>
      <w:r>
        <w:t xml:space="preserve">контроль конфигурации ПО (Software Configuration Control),</w:t>
      </w:r>
    </w:p>
    <w:p>
      <w:pPr>
        <w:numPr>
          <w:ilvl w:val="0"/>
          <w:numId w:val="1004"/>
        </w:numPr>
        <w:pStyle w:val="Compact"/>
      </w:pPr>
      <w:r>
        <w:t xml:space="preserve">учет статуса конфигурации ПО (Software Configuration Status Accounting),</w:t>
      </w:r>
    </w:p>
    <w:p>
      <w:pPr>
        <w:numPr>
          <w:ilvl w:val="0"/>
          <w:numId w:val="1004"/>
        </w:numPr>
        <w:pStyle w:val="Compact"/>
      </w:pPr>
      <w:r>
        <w:t xml:space="preserve">аудит конфигурации ПО (Software Configuration Auditing),</w:t>
      </w:r>
    </w:p>
    <w:p>
      <w:pPr>
        <w:numPr>
          <w:ilvl w:val="0"/>
          <w:numId w:val="1004"/>
        </w:numPr>
        <w:pStyle w:val="Compact"/>
      </w:pPr>
      <w:r>
        <w:t xml:space="preserve">управление релизами (версиями) ПО и доставкой (Software Release Management and Delivery).</w:t>
      </w:r>
    </w:p>
    <w:p>
      <w:pPr>
        <w:pStyle w:val="FirstParagraph"/>
      </w:pPr>
      <w:r>
        <w:t xml:space="preserve">Управление процессом конфигурации — это деятельность по контролю эволюции и целостности продукта при идентификации, контроле изменений и обеспечении отчетности информации, касающейся конфигурации. Включает:</w:t>
      </w:r>
    </w:p>
    <w:p>
      <w:pPr>
        <w:numPr>
          <w:ilvl w:val="0"/>
          <w:numId w:val="1005"/>
        </w:numPr>
        <w:pStyle w:val="Compact"/>
      </w:pPr>
      <w:r>
        <w:t xml:space="preserve">систематическое отслеживание вносимых изменений в отдельные составные части конфигурации и проведение аудита изменений и автоматизированного контроля за внесением изменений в конфигурацию системы или ПО;</w:t>
      </w:r>
    </w:p>
    <w:p>
      <w:pPr>
        <w:numPr>
          <w:ilvl w:val="0"/>
          <w:numId w:val="1005"/>
        </w:numPr>
        <w:pStyle w:val="Compact"/>
      </w:pPr>
      <w:r>
        <w:t xml:space="preserve">поддержка целостности конфигурации, ее аудит и обеспечение внесения изменений в один объект конфигурации, а также в связанный с ним другой объект;</w:t>
      </w:r>
    </w:p>
    <w:p>
      <w:pPr>
        <w:numPr>
          <w:ilvl w:val="0"/>
          <w:numId w:val="1005"/>
        </w:numPr>
        <w:pStyle w:val="Compact"/>
      </w:pPr>
      <w:r>
        <w:t xml:space="preserve">ревизия конфигурации на предмет проверки разработки необходимых программных или аппаратных элементов и согласованности версии конфигурации с требованиями;</w:t>
      </w:r>
    </w:p>
    <w:p>
      <w:pPr>
        <w:numPr>
          <w:ilvl w:val="0"/>
          <w:numId w:val="1005"/>
        </w:numPr>
        <w:pStyle w:val="Compact"/>
      </w:pPr>
      <w:r>
        <w:t xml:space="preserve">трассировка изменений в конфигурацию на этапах сопровождения и эксплуатации ПО.</w:t>
      </w:r>
    </w:p>
    <w:p>
      <w:pPr>
        <w:pStyle w:val="FirstParagraph"/>
      </w:pPr>
      <w:r>
        <w:rPr>
          <w:bCs/>
          <w:b/>
        </w:rPr>
        <w:t xml:space="preserve">Идентификация конфигурации ПО</w:t>
      </w:r>
      <w:r>
        <w:t xml:space="preserve"> </w:t>
      </w:r>
      <w:r>
        <w:t xml:space="preserve">проводится путем выбора элемента конфигурации ПО и документирования его функциональных и физических характеристик, а также оформления технической документация на элементы конфигурации ПО.</w:t>
      </w:r>
    </w:p>
    <w:p>
      <w:pPr>
        <w:pStyle w:val="BodyText"/>
      </w:pPr>
      <w:r>
        <w:rPr>
          <w:bCs/>
          <w:b/>
        </w:rPr>
        <w:t xml:space="preserve">Контроль конфигурации ПО</w:t>
      </w:r>
      <w:r>
        <w:t xml:space="preserve"> </w:t>
      </w:r>
      <w:r>
        <w:t xml:space="preserve">состоит в проведении работ по координации, утверждению или отбрасыванию реализованных изменений в элементы конфигурации после формальной ее идентификации, а также оценке результатов.</w:t>
      </w:r>
    </w:p>
    <w:p>
      <w:pPr>
        <w:pStyle w:val="BodyText"/>
      </w:pPr>
      <w:r>
        <w:rPr>
          <w:bCs/>
          <w:b/>
        </w:rPr>
        <w:t xml:space="preserve">Учет статуса конфигурации ПО</w:t>
      </w:r>
      <w:r>
        <w:t xml:space="preserve"> </w:t>
      </w:r>
      <w:r>
        <w:t xml:space="preserve">проводится в виде комплекса мероприятий для определения уровня изменений в конфигурацию, аудита конфигурации в виде комплекса мероприятий по проверке правильности внесения изменений в конфигурацию ПО. Информация и количественные показатели накапливается в соответствующей БД и используются при управлении конфигурацией, составлении отчетности, оценке качества и выполнении других процессов ЖЦ.</w:t>
      </w:r>
    </w:p>
    <w:p>
      <w:pPr>
        <w:pStyle w:val="BodyText"/>
      </w:pPr>
      <w:r>
        <w:rPr>
          <w:bCs/>
          <w:b/>
        </w:rPr>
        <w:t xml:space="preserve">Аудит конфигурации</w:t>
      </w:r>
      <w:r>
        <w:t xml:space="preserve"> </w:t>
      </w:r>
      <w:r>
        <w:t xml:space="preserve">— это деятельность, которая выполняется для оценки продукта и процессов на соответствие стандартам, инструкциям, планам и процедурам. Аудит определяет степень удовлетворения элемента конфигурации заданным функциональным и физическим характеристикам системы. Различают функциональный и физический аудит конфигурации, который завершается фиксацией базовой линии (базиса) продукта.</w:t>
      </w:r>
      <w:r>
        <w:t xml:space="preserve"> </w:t>
      </w:r>
      <w:r>
        <w:t xml:space="preserve">Сборка ПО — объединение корректных элементов ПО и конфигурационных данных в единую исполняемую программу.</w:t>
      </w:r>
    </w:p>
    <w:p>
      <w:pPr>
        <w:pStyle w:val="BodyText"/>
      </w:pPr>
      <w:r>
        <w:t xml:space="preserve">Процедуру сборки проекта часто автоматизируют, то есть выполняют не из среды разработки, а из специального скрипта —</w:t>
      </w:r>
      <w:r>
        <w:t xml:space="preserve"> </w:t>
      </w:r>
      <w:r>
        <w:rPr>
          <w:bCs/>
          <w:b/>
        </w:rPr>
        <w:t xml:space="preserve">build-скрипта</w:t>
      </w:r>
      <w:r>
        <w:t xml:space="preserve">. Этот скрипт используется тогда, когда разработчику требуется полная сборка всего проекта. А также он используется в процедуре непрерывной интеграции (continuous integration) — то есть регулярной сборке всего проекта (как правило — каждую ночь). Во многих случаях процедура непрерывной интеграции включает в себя и регрессионное тестирование, и часто — создание инсталяционных пакетов. Общая схема автоматизированной сборки представлена на рис.</w:t>
      </w:r>
      <w:r>
        <w:t xml:space="preserve"> </w:t>
      </w:r>
      <w:r>
        <w:t xml:space="preserve">.</w:t>
      </w:r>
    </w:p>
    <w:p>
      <w:pPr>
        <w:pStyle w:val="CaptionedFigure"/>
      </w:pPr>
      <w:bookmarkStart w:id="32" w:name="fig:intro3"/>
      <w:r>
        <w:drawing>
          <wp:inline>
            <wp:extent cx="5334000" cy="1593949"/>
            <wp:effectExtent b="0" l="0" r="0" t="0"/>
            <wp:docPr descr="Схема автоматизированной сборки ПО" title="" id="30" name="Picture"/>
            <a:graphic>
              <a:graphicData uri="http://schemas.openxmlformats.org/drawingml/2006/picture">
                <pic:pic>
                  <pic:nvPicPr>
                    <pic:cNvPr descr="intro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Схема автоматизированной сборки ПО</w:t>
      </w:r>
    </w:p>
    <w:p>
      <w:pPr>
        <w:pStyle w:val="BodyText"/>
      </w:pPr>
      <w:r>
        <w:rPr>
          <w:bCs/>
          <w:b/>
        </w:rPr>
        <w:t xml:space="preserve">Стабилизация конфигурации</w:t>
      </w:r>
      <w:r>
        <w:t xml:space="preserve"> </w:t>
      </w:r>
      <w:r>
        <w:t xml:space="preserve">— это процесс получения новой конфигурации из имеющихся промежуточных конфигураций. Для этого процесса также используются также термины «выпуск» или «релиз». Результат стабилизации также может быть назван, в свою очередь, релизом или выпуском.</w:t>
      </w:r>
    </w:p>
    <w:p>
      <w:pPr>
        <w:pStyle w:val="BodyText"/>
      </w:pPr>
      <w:r>
        <w:rPr>
          <w:bCs/>
          <w:b/>
        </w:rPr>
        <w:t xml:space="preserve">Управление релизами (версиями) ПО</w:t>
      </w:r>
      <w:r>
        <w:t xml:space="preserve"> </w:t>
      </w:r>
      <w:r>
        <w:t xml:space="preserve">это: отслеживание имеющейся версии элемента конфигурации; сборка компонентов; создание новых версий системы на основе существующей путем внесения изменений в конфигурацию; согласование версии продукта с требованиями и проведенными изменениями на этапах ЖЦ; обеспечение оперативного доступа к информации относительно элементов конфигурации и системы, к которым они относятся. Управление выпуском охватывает идентификацию, упаковку и передачу элементов продукта и документации заказчику.</w:t>
      </w:r>
    </w:p>
    <w:p>
      <w:pPr>
        <w:pStyle w:val="BodyText"/>
      </w:pPr>
      <w:r>
        <w:rPr>
          <w:bCs/>
          <w:b/>
        </w:rPr>
        <w:t xml:space="preserve">Базис (baseline)</w:t>
      </w:r>
      <w:r>
        <w:t xml:space="preserve"> </w:t>
      </w:r>
      <w:r>
        <w:t xml:space="preserve">— формально обозначенный набор элементов ПО, зафиксированный на этапах ЖЦ ПО. Это конфигурация, выбранная и закрепленная на любом этапе жизненного цикла разработки как основа для дальнейшей работы.</w:t>
      </w:r>
    </w:p>
    <w:p>
      <w:pPr>
        <w:pStyle w:val="BodyText"/>
      </w:pPr>
      <w:r>
        <w:t xml:space="preserve">Hа рис.</w:t>
      </w:r>
      <w:r>
        <w:t xml:space="preserve"> </w:t>
      </w:r>
      <w:r>
        <w:t xml:space="preserve"> </w:t>
      </w:r>
      <w:r>
        <w:t xml:space="preserve">показан пример появления конфигураций во времени.</w:t>
      </w:r>
    </w:p>
    <w:p>
      <w:pPr>
        <w:pStyle w:val="CaptionedFigure"/>
      </w:pPr>
      <w:bookmarkStart w:id="36" w:name="fig:intro4"/>
      <w:r>
        <w:drawing>
          <wp:inline>
            <wp:extent cx="5118100" cy="1663700"/>
            <wp:effectExtent b="0" l="0" r="0" t="0"/>
            <wp:docPr descr="Пример появления конфигураций во времени" title="" id="34" name="Picture"/>
            <a:graphic>
              <a:graphicData uri="http://schemas.openxmlformats.org/drawingml/2006/picture">
                <pic:pic>
                  <pic:nvPicPr>
                    <pic:cNvPr descr="intro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Пример появления конфигураций во времени</w:t>
      </w:r>
    </w:p>
    <w:p>
      <w:pPr>
        <w:pStyle w:val="BodyText"/>
      </w:pPr>
      <w:r>
        <w:t xml:space="preserve">Начальное состояние проекта — конфигурация 1. Она же является первым базисом, от которого будет идти дальнейшая разработка. Предположим, проект на начальной стадии. Через какое-то время появляется обновленная конфигурация 2. Разработка только началась и был выпущен релиз, чтобы дать команде какую-то основу для дальнейшей работы. В ходе проверки выяснилось, что базой для работы этот выпуск служить не может — есть непонятные и противоречивые места.</w:t>
      </w:r>
    </w:p>
    <w:p>
      <w:pPr>
        <w:pStyle w:val="BodyText"/>
      </w:pPr>
      <w:r>
        <w:t xml:space="preserve">Для их устранения группы разработки делают доработки. В результате них появляются конфигурации 3 и 4 — обе они разработаны на основе 2, но друг с другом они не согласуются, поскольку не включают изменения друг от друга. CM-инженер создает конфигурацию 5, сделанную на основе 2, 3 и 4. После проверки менеджмент объявляет конфигурацию базовой. По этому сигналу CM-команда выпускает этот релиз как официальную базовую конфигурацию и разработчики берут уже ее за основу. Далее история повторяется, группа разработки вносит изменения — появляется конфигурация 5. Ее, в свою очередь, интегрирует CM-инженер и она получает номер 7. Он также становится официальной базой для разработки.</w:t>
      </w:r>
    </w:p>
    <w:bookmarkEnd w:id="37"/>
    <w:bookmarkEnd w:id="38"/>
    <w:bookmarkStart w:id="39" w:name="работа-в-командной-строке"/>
    <w:p>
      <w:pPr>
        <w:pStyle w:val="Heading1"/>
      </w:pPr>
      <w:r>
        <w:t xml:space="preserve">Работа в командной строке</w:t>
      </w:r>
    </w:p>
    <w:p>
      <w:pPr>
        <w:pStyle w:val="FirstParagraph"/>
      </w:pPr>
      <w:r>
        <w:t xml:space="preserve">Текст.</w:t>
      </w:r>
    </w:p>
    <w:bookmarkEnd w:id="39"/>
    <w:bookmarkStart w:id="40" w:name="менеджеры-пакетов"/>
    <w:p>
      <w:pPr>
        <w:pStyle w:val="Heading1"/>
      </w:pPr>
      <w:r>
        <w:t xml:space="preserve">Менеджеры пакетов</w:t>
      </w:r>
    </w:p>
    <w:p>
      <w:pPr>
        <w:pStyle w:val="FirstParagraph"/>
      </w:pPr>
      <w:r>
        <w:t xml:space="preserve">Текст.</w:t>
      </w:r>
    </w:p>
    <w:bookmarkEnd w:id="40"/>
    <w:bookmarkStart w:id="41" w:name="конфигурационные-языки"/>
    <w:p>
      <w:pPr>
        <w:pStyle w:val="Heading1"/>
      </w:pPr>
      <w:r>
        <w:t xml:space="preserve">Конфигурационные языки</w:t>
      </w:r>
    </w:p>
    <w:p>
      <w:pPr>
        <w:pStyle w:val="FirstParagraph"/>
      </w:pPr>
      <w:r>
        <w:t xml:space="preserve">Текст.</w:t>
      </w:r>
    </w:p>
    <w:bookmarkEnd w:id="41"/>
    <w:bookmarkStart w:id="42" w:name="системы-автоматизации-сборки"/>
    <w:p>
      <w:pPr>
        <w:pStyle w:val="Heading1"/>
      </w:pPr>
      <w:r>
        <w:t xml:space="preserve">Системы автоматизации сборки</w:t>
      </w:r>
    </w:p>
    <w:p>
      <w:pPr>
        <w:pStyle w:val="FirstParagraph"/>
      </w:pPr>
      <w:r>
        <w:t xml:space="preserve">Текст.</w:t>
      </w:r>
    </w:p>
    <w:bookmarkEnd w:id="42"/>
    <w:bookmarkStart w:id="43" w:name="системы-контроля-версий"/>
    <w:p>
      <w:pPr>
        <w:pStyle w:val="Heading1"/>
      </w:pPr>
      <w:r>
        <w:t xml:space="preserve">Системы контроля версий</w:t>
      </w:r>
    </w:p>
    <w:p>
      <w:pPr>
        <w:pStyle w:val="FirstParagraph"/>
      </w:pPr>
      <w:r>
        <w:t xml:space="preserve">Текст.</w:t>
      </w:r>
    </w:p>
    <w:bookmarkEnd w:id="43"/>
    <w:bookmarkStart w:id="44" w:name="генераторы-документации"/>
    <w:p>
      <w:pPr>
        <w:pStyle w:val="Heading1"/>
      </w:pPr>
      <w:r>
        <w:t xml:space="preserve">Генераторы документации</w:t>
      </w:r>
    </w:p>
    <w:p>
      <w:pPr>
        <w:pStyle w:val="FirstParagraph"/>
      </w:pPr>
      <w:r>
        <w:t xml:space="preserve">Текст.</w:t>
      </w:r>
    </w:p>
    <w:bookmarkEnd w:id="44"/>
    <w:bookmarkStart w:id="45" w:name="виртуализация-и-контейнеризация"/>
    <w:p>
      <w:pPr>
        <w:pStyle w:val="Heading1"/>
      </w:pPr>
      <w:r>
        <w:t xml:space="preserve">Виртуализация и контейнеризация</w:t>
      </w:r>
    </w:p>
    <w:p>
      <w:pPr>
        <w:pStyle w:val="FirstParagraph"/>
      </w:pPr>
      <w:r>
        <w:t xml:space="preserve">Текст.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Конфигурационное управление</dc:title>
  <dc:creator>П.Н. Советов</dc:creator>
  <cp:keywords/>
  <dcterms:created xsi:type="dcterms:W3CDTF">2021-11-02T13:39:25Z</dcterms:created>
  <dcterms:modified xsi:type="dcterms:W3CDTF">2021-11-02T13:39:25Z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</vt:lpwstr>
  </property>
</Properties>
</file>